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40DC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63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A181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4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4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4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4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4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C33D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4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4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4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4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4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C33D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33D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0DC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C33D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40DC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0E1A8A">
        <w:rPr>
          <w:rFonts w:eastAsiaTheme="minorEastAsia"/>
          <w:color w:val="000000"/>
          <w:sz w:val="26"/>
          <w:szCs w:val="26"/>
        </w:rPr>
        <w:t>16.06.2025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0E1A8A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0E1A8A">
        <w:rPr>
          <w:rFonts w:eastAsiaTheme="minorEastAsia"/>
          <w:color w:val="000000"/>
          <w:sz w:val="26"/>
          <w:szCs w:val="26"/>
        </w:rPr>
        <w:t>19/9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C33D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40DC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C33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40DC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подготовке и проведении в Глазове 22 июня 2025 года общегородского памятного мероприятия, посвященного Дню памяти и скорби – дню начала Великой Отечественной войны (1941 г.) </w:t>
      </w:r>
    </w:p>
    <w:p w:rsidR="00AC14C7" w:rsidRPr="00760BEF" w:rsidRDefault="004C33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75CD" w:rsidRPr="00FC618D" w:rsidRDefault="006275CD" w:rsidP="006275CD">
      <w:pPr>
        <w:pStyle w:val="a6"/>
        <w:spacing w:line="360" w:lineRule="auto"/>
        <w:rPr>
          <w:color w:val="FF0000"/>
          <w:sz w:val="26"/>
          <w:szCs w:val="26"/>
        </w:rPr>
      </w:pPr>
      <w:r w:rsidRPr="00FC618D">
        <w:rPr>
          <w:sz w:val="26"/>
          <w:szCs w:val="26"/>
        </w:rPr>
        <w:t xml:space="preserve">В соответствии с Федеральным </w:t>
      </w:r>
      <w:r w:rsidR="005C1CE3">
        <w:rPr>
          <w:sz w:val="26"/>
          <w:szCs w:val="26"/>
        </w:rPr>
        <w:t>законом от 13.03.1995 г. № 32-</w:t>
      </w:r>
      <w:r w:rsidRPr="00FC618D">
        <w:rPr>
          <w:sz w:val="26"/>
          <w:szCs w:val="26"/>
        </w:rPr>
        <w:t>ФЗ «О днях воинской славы и памятных датах России», Указом Президента Российской Федерации от 08.06.1996 г. № 857 «О Дне памяти и скорби», 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Глазова</w:t>
      </w:r>
    </w:p>
    <w:p w:rsidR="006275CD" w:rsidRPr="00FC618D" w:rsidRDefault="006275CD" w:rsidP="006275CD">
      <w:pPr>
        <w:ind w:firstLine="720"/>
        <w:jc w:val="both"/>
        <w:rPr>
          <w:sz w:val="26"/>
          <w:szCs w:val="26"/>
        </w:rPr>
      </w:pPr>
    </w:p>
    <w:p w:rsidR="006275CD" w:rsidRPr="00FC618D" w:rsidRDefault="006275CD" w:rsidP="006275CD">
      <w:pPr>
        <w:jc w:val="both"/>
        <w:rPr>
          <w:b/>
          <w:bCs/>
          <w:sz w:val="26"/>
          <w:szCs w:val="26"/>
        </w:rPr>
      </w:pPr>
      <w:r w:rsidRPr="00FC618D">
        <w:rPr>
          <w:b/>
          <w:bCs/>
          <w:sz w:val="26"/>
          <w:szCs w:val="26"/>
        </w:rPr>
        <w:t>ПОСТАНОВЛЯЮ:</w:t>
      </w:r>
    </w:p>
    <w:p w:rsidR="006275CD" w:rsidRPr="00FC618D" w:rsidRDefault="006275CD" w:rsidP="006275CD">
      <w:pPr>
        <w:jc w:val="both"/>
        <w:rPr>
          <w:b/>
          <w:bCs/>
          <w:sz w:val="26"/>
          <w:szCs w:val="26"/>
        </w:rPr>
      </w:pPr>
    </w:p>
    <w:p w:rsidR="006275CD" w:rsidRPr="00FC618D" w:rsidRDefault="006275CD" w:rsidP="006275CD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1. </w:t>
      </w:r>
      <w:r w:rsidRPr="00FC618D">
        <w:rPr>
          <w:sz w:val="26"/>
          <w:szCs w:val="26"/>
        </w:rPr>
        <w:tab/>
        <w:t>Провести 22 июня 202</w:t>
      </w:r>
      <w:r w:rsidRPr="00B312BD">
        <w:rPr>
          <w:sz w:val="26"/>
          <w:szCs w:val="26"/>
        </w:rPr>
        <w:t>5</w:t>
      </w:r>
      <w:r w:rsidRPr="00FC618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общегородское </w:t>
      </w:r>
      <w:r w:rsidR="005C1CE3">
        <w:rPr>
          <w:sz w:val="26"/>
          <w:szCs w:val="26"/>
        </w:rPr>
        <w:t xml:space="preserve">памятное </w:t>
      </w:r>
      <w:r w:rsidRPr="00FC618D">
        <w:rPr>
          <w:sz w:val="26"/>
          <w:szCs w:val="26"/>
        </w:rPr>
        <w:t>мероприяти</w:t>
      </w:r>
      <w:r>
        <w:rPr>
          <w:sz w:val="26"/>
          <w:szCs w:val="26"/>
        </w:rPr>
        <w:t>е «Вахта памяти», посвященно</w:t>
      </w:r>
      <w:r w:rsidRPr="00FC618D">
        <w:rPr>
          <w:sz w:val="26"/>
          <w:szCs w:val="26"/>
        </w:rPr>
        <w:t>е Дню памяти и скорби – дню начала Велико</w:t>
      </w:r>
      <w:r>
        <w:rPr>
          <w:sz w:val="26"/>
          <w:szCs w:val="26"/>
        </w:rPr>
        <w:t>й Отечественной войны (1941 г.)</w:t>
      </w:r>
      <w:r w:rsidRPr="00FC618D">
        <w:rPr>
          <w:sz w:val="26"/>
          <w:szCs w:val="26"/>
        </w:rPr>
        <w:t>, на площади</w:t>
      </w:r>
      <w:r>
        <w:rPr>
          <w:sz w:val="26"/>
          <w:szCs w:val="26"/>
        </w:rPr>
        <w:t xml:space="preserve"> Свободы с 04.00 до 04.30 часов.</w:t>
      </w:r>
    </w:p>
    <w:p w:rsidR="006275CD" w:rsidRPr="00FC618D" w:rsidRDefault="006275CD" w:rsidP="006275CD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2. </w:t>
      </w:r>
      <w:r w:rsidRPr="00FC618D">
        <w:rPr>
          <w:sz w:val="26"/>
          <w:szCs w:val="26"/>
        </w:rPr>
        <w:tab/>
        <w:t xml:space="preserve">Управлению культуры, спорта и молодежной политики Администрации города Глазова обеспечить организацию подготовки и проведения </w:t>
      </w:r>
      <w:r>
        <w:rPr>
          <w:sz w:val="26"/>
          <w:szCs w:val="26"/>
        </w:rPr>
        <w:t xml:space="preserve">общегородского </w:t>
      </w:r>
      <w:r w:rsidRPr="00FC618D">
        <w:rPr>
          <w:sz w:val="26"/>
          <w:szCs w:val="26"/>
        </w:rPr>
        <w:t>памятн</w:t>
      </w:r>
      <w:r>
        <w:rPr>
          <w:sz w:val="26"/>
          <w:szCs w:val="26"/>
        </w:rPr>
        <w:t>ого</w:t>
      </w:r>
      <w:r w:rsidRPr="00FC618D">
        <w:rPr>
          <w:sz w:val="26"/>
          <w:szCs w:val="26"/>
        </w:rPr>
        <w:t xml:space="preserve"> мероприят</w:t>
      </w:r>
      <w:r>
        <w:rPr>
          <w:sz w:val="26"/>
          <w:szCs w:val="26"/>
        </w:rPr>
        <w:t>ия</w:t>
      </w:r>
      <w:r w:rsidRPr="00FC618D">
        <w:rPr>
          <w:sz w:val="26"/>
          <w:szCs w:val="26"/>
        </w:rPr>
        <w:t>.</w:t>
      </w:r>
    </w:p>
    <w:p w:rsidR="006275CD" w:rsidRPr="00FC618D" w:rsidRDefault="006275CD" w:rsidP="006275CD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3. </w:t>
      </w:r>
      <w:r w:rsidRPr="00FC618D">
        <w:rPr>
          <w:sz w:val="26"/>
          <w:szCs w:val="26"/>
        </w:rPr>
        <w:tab/>
        <w:t xml:space="preserve">Муниципальному бюджетному учреждению культуры «Культурный центр «Россия» организовать проведение </w:t>
      </w:r>
      <w:r>
        <w:rPr>
          <w:sz w:val="26"/>
          <w:szCs w:val="26"/>
        </w:rPr>
        <w:t xml:space="preserve">общегородского </w:t>
      </w:r>
      <w:r w:rsidRPr="00FC618D">
        <w:rPr>
          <w:sz w:val="26"/>
          <w:szCs w:val="26"/>
        </w:rPr>
        <w:t>памятн</w:t>
      </w:r>
      <w:r>
        <w:rPr>
          <w:sz w:val="26"/>
          <w:szCs w:val="26"/>
        </w:rPr>
        <w:t>ого</w:t>
      </w:r>
      <w:r w:rsidRPr="00FC618D">
        <w:rPr>
          <w:sz w:val="26"/>
          <w:szCs w:val="26"/>
        </w:rPr>
        <w:t xml:space="preserve"> мероприят</w:t>
      </w:r>
      <w:r>
        <w:rPr>
          <w:sz w:val="26"/>
          <w:szCs w:val="26"/>
        </w:rPr>
        <w:t>ия</w:t>
      </w:r>
      <w:r w:rsidRPr="00FC618D">
        <w:rPr>
          <w:sz w:val="26"/>
          <w:szCs w:val="26"/>
        </w:rPr>
        <w:t>.</w:t>
      </w:r>
    </w:p>
    <w:p w:rsidR="006275CD" w:rsidRPr="00FC618D" w:rsidRDefault="006275CD" w:rsidP="006275CD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t>4.</w:t>
      </w:r>
      <w:r w:rsidRPr="00FC618D">
        <w:rPr>
          <w:sz w:val="26"/>
          <w:szCs w:val="26"/>
        </w:rPr>
        <w:tab/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22 июня 202</w:t>
      </w:r>
      <w:r w:rsidRPr="00B235CB">
        <w:rPr>
          <w:sz w:val="26"/>
          <w:szCs w:val="26"/>
        </w:rPr>
        <w:t>5</w:t>
      </w:r>
      <w:r w:rsidRPr="00FC618D">
        <w:rPr>
          <w:sz w:val="26"/>
          <w:szCs w:val="26"/>
        </w:rPr>
        <w:t xml:space="preserve"> г. во время проведения </w:t>
      </w:r>
      <w:r>
        <w:rPr>
          <w:sz w:val="26"/>
          <w:szCs w:val="26"/>
        </w:rPr>
        <w:t xml:space="preserve">общегородского </w:t>
      </w:r>
      <w:r w:rsidR="005C1CE3">
        <w:rPr>
          <w:sz w:val="26"/>
          <w:szCs w:val="26"/>
        </w:rPr>
        <w:t xml:space="preserve">памятного </w:t>
      </w:r>
      <w:r w:rsidRPr="00FC618D">
        <w:rPr>
          <w:sz w:val="26"/>
          <w:szCs w:val="26"/>
        </w:rPr>
        <w:t>мероприят</w:t>
      </w:r>
      <w:r>
        <w:rPr>
          <w:sz w:val="26"/>
          <w:szCs w:val="26"/>
        </w:rPr>
        <w:t>ия, посвящённого</w:t>
      </w:r>
      <w:r w:rsidRPr="00FC618D">
        <w:rPr>
          <w:sz w:val="26"/>
          <w:szCs w:val="26"/>
        </w:rPr>
        <w:t xml:space="preserve"> Дню памяти и скорби (по согласованию). </w:t>
      </w:r>
    </w:p>
    <w:p w:rsidR="006275CD" w:rsidRPr="00FC618D" w:rsidRDefault="006275CD" w:rsidP="006275CD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  <w:t xml:space="preserve">Рекомендовать </w:t>
      </w:r>
      <w:r w:rsidRPr="00FC618D">
        <w:rPr>
          <w:sz w:val="26"/>
          <w:szCs w:val="26"/>
        </w:rPr>
        <w:t>средствам массовой информации города Глазова организовать публикацию материалов, посвященных Дню памяти и скорби.</w:t>
      </w:r>
    </w:p>
    <w:p w:rsidR="006275CD" w:rsidRPr="00FC618D" w:rsidRDefault="006275CD" w:rsidP="006275C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6275CD" w:rsidRPr="00FC618D" w:rsidRDefault="006275CD" w:rsidP="006275CD">
      <w:pPr>
        <w:pStyle w:val="a6"/>
        <w:numPr>
          <w:ilvl w:val="0"/>
          <w:numId w:val="42"/>
        </w:numPr>
        <w:tabs>
          <w:tab w:val="left" w:pos="0"/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4C33D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33D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C33D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C33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A181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0DC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0DC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4C33DB" w:rsidP="000E1A8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C33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DB" w:rsidRDefault="004C33DB">
      <w:r>
        <w:separator/>
      </w:r>
    </w:p>
  </w:endnote>
  <w:endnote w:type="continuationSeparator" w:id="0">
    <w:p w:rsidR="004C33DB" w:rsidRDefault="004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DB" w:rsidRDefault="004C33DB">
      <w:r>
        <w:separator/>
      </w:r>
    </w:p>
  </w:footnote>
  <w:footnote w:type="continuationSeparator" w:id="0">
    <w:p w:rsidR="004C33DB" w:rsidRDefault="004C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0D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C3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0D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1A8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C3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BF4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82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2C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2F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AA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A4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0C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85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69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CF2B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9EF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A3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E3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E2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82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D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84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1D46E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54FE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709B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3AA4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8F262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ED0DD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F4FB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1A88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B824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33E66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C006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D60F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2E1B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12C6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3674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4C64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5C10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B004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A7ED4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3C979E" w:tentative="1">
      <w:start w:val="1"/>
      <w:numFmt w:val="lowerLetter"/>
      <w:lvlText w:val="%2."/>
      <w:lvlJc w:val="left"/>
      <w:pPr>
        <w:ind w:left="1440" w:hanging="360"/>
      </w:pPr>
    </w:lvl>
    <w:lvl w:ilvl="2" w:tplc="37AAC600" w:tentative="1">
      <w:start w:val="1"/>
      <w:numFmt w:val="lowerRoman"/>
      <w:lvlText w:val="%3."/>
      <w:lvlJc w:val="right"/>
      <w:pPr>
        <w:ind w:left="2160" w:hanging="180"/>
      </w:pPr>
    </w:lvl>
    <w:lvl w:ilvl="3" w:tplc="6A5EEECE" w:tentative="1">
      <w:start w:val="1"/>
      <w:numFmt w:val="decimal"/>
      <w:lvlText w:val="%4."/>
      <w:lvlJc w:val="left"/>
      <w:pPr>
        <w:ind w:left="2880" w:hanging="360"/>
      </w:pPr>
    </w:lvl>
    <w:lvl w:ilvl="4" w:tplc="F69C523A" w:tentative="1">
      <w:start w:val="1"/>
      <w:numFmt w:val="lowerLetter"/>
      <w:lvlText w:val="%5."/>
      <w:lvlJc w:val="left"/>
      <w:pPr>
        <w:ind w:left="3600" w:hanging="360"/>
      </w:pPr>
    </w:lvl>
    <w:lvl w:ilvl="5" w:tplc="E842B02A" w:tentative="1">
      <w:start w:val="1"/>
      <w:numFmt w:val="lowerRoman"/>
      <w:lvlText w:val="%6."/>
      <w:lvlJc w:val="right"/>
      <w:pPr>
        <w:ind w:left="4320" w:hanging="180"/>
      </w:pPr>
    </w:lvl>
    <w:lvl w:ilvl="6" w:tplc="D9F053D0" w:tentative="1">
      <w:start w:val="1"/>
      <w:numFmt w:val="decimal"/>
      <w:lvlText w:val="%7."/>
      <w:lvlJc w:val="left"/>
      <w:pPr>
        <w:ind w:left="5040" w:hanging="360"/>
      </w:pPr>
    </w:lvl>
    <w:lvl w:ilvl="7" w:tplc="B71E9DE0" w:tentative="1">
      <w:start w:val="1"/>
      <w:numFmt w:val="lowerLetter"/>
      <w:lvlText w:val="%8."/>
      <w:lvlJc w:val="left"/>
      <w:pPr>
        <w:ind w:left="5760" w:hanging="360"/>
      </w:pPr>
    </w:lvl>
    <w:lvl w:ilvl="8" w:tplc="13727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C3C8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5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7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1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1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A2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03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8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6C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3D29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181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81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EE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4D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D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2D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3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E6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0448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D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893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6F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B7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CD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908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08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4BA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A30F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F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6C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4D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A1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EB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A6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C8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64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8E8002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13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CC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0C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25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AB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27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88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28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3BC9D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66D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09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08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6B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43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CD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AF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4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DEC2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806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25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4F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83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EE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2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60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03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67C5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6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03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A8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C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0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3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5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C5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C9E9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186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00B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8E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C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CF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CD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23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85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31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FE2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A6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4D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A9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C5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C3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8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63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F1A9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BC7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CE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23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C0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D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2E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E7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E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7924E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10A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0C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1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8D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E0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62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6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E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2CEEA9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7231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8843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F085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1C49D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BED0C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9630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BE77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F40A5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16EB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5A5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C8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4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4B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38C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EE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9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20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57A7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5CBA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1022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0CEE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6D2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FA09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37A8A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9C1D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B454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90A1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AA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AB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C1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49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94F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87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29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A3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B2CD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3AA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C3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82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6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C04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CC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49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AB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AB0F0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46E4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4E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4E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CA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8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E7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E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8C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D4053"/>
    <w:multiLevelType w:val="hybridMultilevel"/>
    <w:tmpl w:val="411ACE98"/>
    <w:lvl w:ilvl="0" w:tplc="A9B033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344E7"/>
    <w:multiLevelType w:val="hybridMultilevel"/>
    <w:tmpl w:val="41F82CFE"/>
    <w:lvl w:ilvl="0" w:tplc="8F7AC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EB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E5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6C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87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EA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A4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CD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40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1264F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CAEA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5C6D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94C9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632E5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D6AB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7281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502AE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609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13416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A009B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38A60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C3AFA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64B0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F8EB4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3FA64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84D0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606B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C7EBB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BB6BA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AC8C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D8F3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9C9E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0C48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247A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941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6E15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AFA8A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2E2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EC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D4B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09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24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0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AF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EA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DC88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246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5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6A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01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2B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A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E3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0D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FAC6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C47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49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0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CF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8E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69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CF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A6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A8C3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0C7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2D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4B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ED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44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EE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B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BA4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6D8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CD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CA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65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6A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4A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6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A5B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65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1D"/>
    <w:rsid w:val="000E1A8A"/>
    <w:rsid w:val="00267464"/>
    <w:rsid w:val="002A181D"/>
    <w:rsid w:val="00440DCB"/>
    <w:rsid w:val="004C33DB"/>
    <w:rsid w:val="005C1CE3"/>
    <w:rsid w:val="006275CD"/>
    <w:rsid w:val="00651832"/>
    <w:rsid w:val="007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6EE9D"/>
  <w15:docId w15:val="{756E5164-C0B9-4DC5-8E17-0924008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