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503AD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46357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481AB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503AD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503AD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503AD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503AD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503AD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F669CF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503AD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503AD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503AD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503AD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503AD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669C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669C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03AD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669C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503AD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F963B8">
        <w:rPr>
          <w:rFonts w:eastAsiaTheme="minorEastAsia"/>
          <w:color w:val="000000"/>
          <w:sz w:val="26"/>
          <w:szCs w:val="26"/>
        </w:rPr>
        <w:t>04.04.2025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</w:t>
      </w:r>
      <w:r w:rsidR="00F963B8">
        <w:rPr>
          <w:rFonts w:eastAsiaTheme="minorEastAsia"/>
          <w:color w:val="000000"/>
          <w:sz w:val="26"/>
          <w:szCs w:val="26"/>
        </w:rPr>
        <w:t xml:space="preserve">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№ ____</w:t>
      </w:r>
      <w:r w:rsidR="00F963B8">
        <w:rPr>
          <w:rFonts w:eastAsiaTheme="minorEastAsia"/>
          <w:color w:val="000000"/>
          <w:sz w:val="26"/>
          <w:szCs w:val="26"/>
        </w:rPr>
        <w:t>19/5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F669C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503AD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669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D11F4" w:rsidRDefault="00503AD4" w:rsidP="00ED11F4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организации и проведении первого дня финального этапа Республиканского смотра-конкурса по строевой подготовке </w:t>
      </w:r>
    </w:p>
    <w:p w:rsidR="00D623C2" w:rsidRPr="00F144F2" w:rsidRDefault="00503AD4" w:rsidP="00ED11F4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«Равняемся на Героев»</w:t>
      </w:r>
    </w:p>
    <w:p w:rsidR="00AC14C7" w:rsidRPr="00760BEF" w:rsidRDefault="00F669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F669CF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943271" w:rsidRPr="00D23C1F" w:rsidRDefault="00943271" w:rsidP="00D23C1F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На основании Федерального закона от 06.10.2003 г. № 131-ФЗ «Об общих принципах организации местного самоуправ</w:t>
      </w:r>
      <w:r w:rsidR="009F201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ления в Российской Федерации», З</w:t>
      </w:r>
      <w:r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акона Удмуртской Республики от 11.10.2021 г. N 107-РЗ «О реализации молодежной политики в Удмуртской Республике», Плана мероприятий по патриотическому воспитанию в Удмуртской Республике на 2025 год в рамках государственной программы Удмуртской Республики «Развитие молодежной политики в Удмуртской Республике» (комплекс процессных мероприятий «Патриотическое воспитание и подготовка молодежи к военной службе»), руководствуясь Уставом муниципального образования «Городской округ «Город Глазов» Удмуртской Республики</w:t>
      </w:r>
      <w:r w:rsidR="009F201A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»</w:t>
      </w:r>
      <w:r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,</w:t>
      </w:r>
    </w:p>
    <w:p w:rsidR="00943271" w:rsidRPr="00D23C1F" w:rsidRDefault="00943271" w:rsidP="00D23C1F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943271" w:rsidRPr="00D23C1F" w:rsidRDefault="00943271" w:rsidP="00D23C1F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iCs/>
          <w:sz w:val="26"/>
          <w:szCs w:val="26"/>
        </w:rPr>
      </w:pPr>
      <w:r w:rsidRPr="00D23C1F">
        <w:rPr>
          <w:rStyle w:val="12"/>
          <w:rFonts w:ascii="Times New Roman" w:hAnsi="Times New Roman" w:cs="Times New Roman"/>
          <w:iCs/>
          <w:sz w:val="26"/>
          <w:szCs w:val="26"/>
        </w:rPr>
        <w:t>ПОСТАНОВЛЯЮ:</w:t>
      </w:r>
    </w:p>
    <w:p w:rsidR="00943271" w:rsidRPr="00D23C1F" w:rsidRDefault="00943271" w:rsidP="00D23C1F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943271" w:rsidRPr="00D23C1F" w:rsidRDefault="00943271" w:rsidP="00D23C1F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</w:t>
      </w:r>
      <w:r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Провести первый день финального этапа Республиканского смотра-конкурса по строевой подготовке «Равняемся на Героев» (далее – Смотр-конкурс).</w:t>
      </w:r>
    </w:p>
    <w:p w:rsidR="00943271" w:rsidRPr="00D23C1F" w:rsidRDefault="00943271" w:rsidP="00D23C1F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2.</w:t>
      </w:r>
      <w:r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Муниципальному бюджетному учреждению «Молодёжный центр» города Глазова организовать проведение Смотра-конкурса.</w:t>
      </w:r>
    </w:p>
    <w:p w:rsidR="00943271" w:rsidRPr="00D23C1F" w:rsidRDefault="00943271" w:rsidP="00D23C1F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3.</w:t>
      </w:r>
      <w:r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Определить место и время проведения Смотра-конкурса в следующих границах:</w:t>
      </w:r>
    </w:p>
    <w:p w:rsidR="00943271" w:rsidRPr="00D23C1F" w:rsidRDefault="00943271" w:rsidP="00D23C1F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3.1.</w:t>
      </w:r>
      <w:r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Площадь перед ЛДС «Глазов Арена» МАУ СКК «Прогресс» (ул.</w:t>
      </w:r>
      <w:r w:rsidR="00714CB9"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Кирова, 38) 25 апреля 2025 года с 10.00 часов до 17.00 часов;</w:t>
      </w:r>
    </w:p>
    <w:p w:rsidR="00943271" w:rsidRPr="00D23C1F" w:rsidRDefault="00943271" w:rsidP="00D23C1F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lastRenderedPageBreak/>
        <w:t>3.2.</w:t>
      </w:r>
      <w:r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Парковка МАУ СКК «Прогресс» (между ЛДС «Глазов Арена» МАУ СКК «Прогресс» по адресу: ул. Кирова, 38 и банком ВТБ по адресу: ул. Кирова, 40А) 25 апреля 2025 года с 10.00 часов до 17.00 часов.</w:t>
      </w:r>
    </w:p>
    <w:p w:rsidR="00714CB9" w:rsidRPr="00D23C1F" w:rsidRDefault="00943271" w:rsidP="00CB53D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4.</w:t>
      </w:r>
      <w:r w:rsidR="00714CB9" w:rsidRPr="00D23C1F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714CB9" w:rsidRPr="00D23C1F">
        <w:rPr>
          <w:bCs/>
          <w:iCs/>
          <w:kern w:val="32"/>
          <w:sz w:val="26"/>
          <w:szCs w:val="26"/>
        </w:rPr>
        <w:t xml:space="preserve">Управлению жилищно-коммунального хозяйства Администрации города Глазова организовать осуществление необходимых мероприятий по обеспечению безопасности дорожного движения при проведении </w:t>
      </w:r>
      <w:r w:rsidR="00032CF5" w:rsidRPr="00D23C1F">
        <w:rPr>
          <w:bCs/>
          <w:iCs/>
          <w:kern w:val="32"/>
          <w:sz w:val="26"/>
          <w:szCs w:val="26"/>
        </w:rPr>
        <w:t>Смотр-конкурса</w:t>
      </w:r>
      <w:r w:rsidR="00714CB9" w:rsidRPr="00D23C1F">
        <w:rPr>
          <w:bCs/>
          <w:iCs/>
          <w:kern w:val="32"/>
          <w:sz w:val="26"/>
          <w:szCs w:val="26"/>
        </w:rPr>
        <w:t>.</w:t>
      </w:r>
      <w:r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</w:r>
    </w:p>
    <w:p w:rsidR="00943271" w:rsidRPr="00D23C1F" w:rsidRDefault="00CB53D1" w:rsidP="00D23C1F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5</w:t>
      </w:r>
      <w:r w:rsidR="00714CB9"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. </w:t>
      </w:r>
      <w:r w:rsidR="00943271"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25 апреля 2025 года во время проведения Смотра-конкурса.</w:t>
      </w:r>
    </w:p>
    <w:p w:rsidR="00943271" w:rsidRPr="00D23C1F" w:rsidRDefault="00CB53D1" w:rsidP="00D23C1F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6</w:t>
      </w:r>
      <w:r w:rsidR="00943271"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  <w:r w:rsidR="00943271"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Рекомендовать средствам массовой информации города Глазова организовать публикацию материалов, посвященных Смотру-конкурсу.</w:t>
      </w:r>
    </w:p>
    <w:p w:rsidR="00AC14C7" w:rsidRPr="00D23C1F" w:rsidRDefault="00CB53D1" w:rsidP="00D23C1F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7</w:t>
      </w:r>
      <w:r w:rsidR="00943271"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  <w:r w:rsidR="00943271"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Настоящее постановление подлежит официальному опубликованию.</w:t>
      </w:r>
    </w:p>
    <w:p w:rsidR="00943271" w:rsidRPr="00D23C1F" w:rsidRDefault="00CB53D1" w:rsidP="00D23C1F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8</w:t>
      </w:r>
      <w:r w:rsidR="00943271"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.</w:t>
      </w:r>
      <w:r w:rsidR="00943271" w:rsidRPr="00D23C1F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Контроль за исполнением настоящего постановления возложить на Первого заместителя Главы Администрации города Глазова О.В. Станкевич.</w:t>
      </w:r>
    </w:p>
    <w:p w:rsidR="00AC14C7" w:rsidRPr="00D23C1F" w:rsidRDefault="00F669CF" w:rsidP="00D23C1F">
      <w:pPr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C14C7" w:rsidRPr="00D23C1F" w:rsidRDefault="00F669CF" w:rsidP="00D23C1F">
      <w:pPr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6"/>
          <w:szCs w:val="26"/>
        </w:rPr>
      </w:pPr>
    </w:p>
    <w:p w:rsidR="00AC14C7" w:rsidRPr="00760BEF" w:rsidRDefault="00F669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481AB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03AD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503AD4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F669CF" w:rsidP="00F963B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F669C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CF" w:rsidRDefault="00F669CF">
      <w:r>
        <w:separator/>
      </w:r>
    </w:p>
  </w:endnote>
  <w:endnote w:type="continuationSeparator" w:id="0">
    <w:p w:rsidR="00F669CF" w:rsidRDefault="00F66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CF" w:rsidRDefault="00F669CF">
      <w:r>
        <w:separator/>
      </w:r>
    </w:p>
  </w:footnote>
  <w:footnote w:type="continuationSeparator" w:id="0">
    <w:p w:rsidR="00F669CF" w:rsidRDefault="00F66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03AD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669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503AD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63B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669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0D68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6028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DEDC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0861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56D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24ED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DCB3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232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857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B7650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7A08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9212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87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A6A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0A9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EB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2EEA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322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0941B4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8E49CC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EFA0F0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394C13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96485F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97E988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B3CD00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9CCA96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C145E7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F6608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EE6F6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38D0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BC6B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D047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FA5B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EE5C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C2CD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37A679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7FE98F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31492EC" w:tentative="1">
      <w:start w:val="1"/>
      <w:numFmt w:val="lowerLetter"/>
      <w:lvlText w:val="%2."/>
      <w:lvlJc w:val="left"/>
      <w:pPr>
        <w:ind w:left="1440" w:hanging="360"/>
      </w:pPr>
    </w:lvl>
    <w:lvl w:ilvl="2" w:tplc="0586579E" w:tentative="1">
      <w:start w:val="1"/>
      <w:numFmt w:val="lowerRoman"/>
      <w:lvlText w:val="%3."/>
      <w:lvlJc w:val="right"/>
      <w:pPr>
        <w:ind w:left="2160" w:hanging="180"/>
      </w:pPr>
    </w:lvl>
    <w:lvl w:ilvl="3" w:tplc="D36A1A18" w:tentative="1">
      <w:start w:val="1"/>
      <w:numFmt w:val="decimal"/>
      <w:lvlText w:val="%4."/>
      <w:lvlJc w:val="left"/>
      <w:pPr>
        <w:ind w:left="2880" w:hanging="360"/>
      </w:pPr>
    </w:lvl>
    <w:lvl w:ilvl="4" w:tplc="800A7F9A" w:tentative="1">
      <w:start w:val="1"/>
      <w:numFmt w:val="lowerLetter"/>
      <w:lvlText w:val="%5."/>
      <w:lvlJc w:val="left"/>
      <w:pPr>
        <w:ind w:left="3600" w:hanging="360"/>
      </w:pPr>
    </w:lvl>
    <w:lvl w:ilvl="5" w:tplc="BF48D494" w:tentative="1">
      <w:start w:val="1"/>
      <w:numFmt w:val="lowerRoman"/>
      <w:lvlText w:val="%6."/>
      <w:lvlJc w:val="right"/>
      <w:pPr>
        <w:ind w:left="4320" w:hanging="180"/>
      </w:pPr>
    </w:lvl>
    <w:lvl w:ilvl="6" w:tplc="A9FCC366" w:tentative="1">
      <w:start w:val="1"/>
      <w:numFmt w:val="decimal"/>
      <w:lvlText w:val="%7."/>
      <w:lvlJc w:val="left"/>
      <w:pPr>
        <w:ind w:left="5040" w:hanging="360"/>
      </w:pPr>
    </w:lvl>
    <w:lvl w:ilvl="7" w:tplc="D2AA3D16" w:tentative="1">
      <w:start w:val="1"/>
      <w:numFmt w:val="lowerLetter"/>
      <w:lvlText w:val="%8."/>
      <w:lvlJc w:val="left"/>
      <w:pPr>
        <w:ind w:left="5760" w:hanging="360"/>
      </w:pPr>
    </w:lvl>
    <w:lvl w:ilvl="8" w:tplc="FABA7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5D69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767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06E8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78A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DC1E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F4BA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E6E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AFB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E8BA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04A5E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6880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362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649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2CE4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E26F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A2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CC6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0D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DF4F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FAD0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A4CE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548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09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38E6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A8F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8DF4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86F5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C68EE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D6D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65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7E6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8D6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82D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2B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E674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E852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6E8A01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9A2CF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8403A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E6E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7C3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2B5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F24B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8E8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98C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39C4F7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77AF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8E08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DE2B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E6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94B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866B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F8DA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9207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6804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694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1EE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D24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0BE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80A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5C0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250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8AE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0BB81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80A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BCDA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7A43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BE9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43D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165C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F02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228D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C66C4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308F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E21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449F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40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285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FAA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ADA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365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798E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967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A688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961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340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F679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96C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C8D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9085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4D30B0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B85C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1451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107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67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9A5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4DD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2D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42B3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CB1217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C42E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083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C83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37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EAD0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9663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8CB6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067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6682F4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CBE8C0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C0F93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6056B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EE655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8F2BD8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442CF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7024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D0EB42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43F2F5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140F3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D6E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CF1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4AF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963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68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41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C867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783058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5A4DC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B9E61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6B05E7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78EF3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AFA14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8684E73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A40F30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37A03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137016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FC1E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70D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0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04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CA9B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21F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F84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0CD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40881E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3C95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DA8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EAC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E214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84A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4C3C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427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CC8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5914E65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0B66F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5C22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4828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FCBB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E480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2D6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8C6C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A0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048CB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A85D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2020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F490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424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242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64FE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EAD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B4D0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840C3FE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3D08FB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FB6BC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E74C85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64E53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6F8A4A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F50F48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690D95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E54688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172C702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8FCC1BB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6C61A0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B2C682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723E3DE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E5ED02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368B9C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D3056C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7BE1AD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37419E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9F86D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2438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DA03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04FF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1041E5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F6E2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6AEF8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3C5DC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D4A663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F860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0052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4662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CC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0AEA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5014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0F9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3049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D966C5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725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5E3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6A1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C3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74A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8A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679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1E5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8C6C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D293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6A2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A6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E63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6B6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3661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01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1A2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01CA01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3051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A20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2AD1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433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30D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C9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216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D6C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72ED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C4AB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EE19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0C85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8CF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FCE7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E49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0B3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D892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BB"/>
    <w:rsid w:val="00032CF5"/>
    <w:rsid w:val="00481ABB"/>
    <w:rsid w:val="00503AD4"/>
    <w:rsid w:val="006C21DF"/>
    <w:rsid w:val="00714CB9"/>
    <w:rsid w:val="00757CB1"/>
    <w:rsid w:val="00943271"/>
    <w:rsid w:val="009D1FD4"/>
    <w:rsid w:val="009F201A"/>
    <w:rsid w:val="00A8604B"/>
    <w:rsid w:val="00C43839"/>
    <w:rsid w:val="00CB53D1"/>
    <w:rsid w:val="00D23C1F"/>
    <w:rsid w:val="00ED11F4"/>
    <w:rsid w:val="00F669CF"/>
    <w:rsid w:val="00F9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4436D1"/>
  <w15:docId w15:val="{227E5F78-3D4D-4AF5-8835-0731ED01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56</cp:revision>
  <cp:lastPrinted>2025-04-03T09:30:00Z</cp:lastPrinted>
  <dcterms:created xsi:type="dcterms:W3CDTF">2016-12-16T12:43:00Z</dcterms:created>
  <dcterms:modified xsi:type="dcterms:W3CDTF">2025-04-04T07:05:00Z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