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580A9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4646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AE6A77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580A95" w:rsidP="00F9290F">
            <w:pPr>
              <w:ind w:left="39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580A95" w:rsidP="00F9290F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580A95" w:rsidP="00F9290F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580A95" w:rsidP="00F9290F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2106FD" w:rsidP="00F9290F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580A95" w:rsidP="00F9290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</w:t>
            </w:r>
            <w:proofErr w:type="spellStart"/>
            <w:r w:rsidRPr="00586BB9">
              <w:rPr>
                <w:rFonts w:eastAsiaTheme="minorEastAsia"/>
                <w:bCs/>
              </w:rPr>
              <w:t>Элькунысь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</w:p>
          <w:p w:rsidR="00586BB9" w:rsidRPr="00586BB9" w:rsidRDefault="00580A95" w:rsidP="00F9290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</w:t>
            </w:r>
            <w:proofErr w:type="spellStart"/>
            <w:r w:rsidRPr="00586BB9">
              <w:rPr>
                <w:rFonts w:eastAsiaTheme="minorEastAsia"/>
                <w:bCs/>
              </w:rPr>
              <w:t>Глазкар</w:t>
            </w:r>
            <w:proofErr w:type="spellEnd"/>
            <w:r w:rsidRPr="00586BB9">
              <w:rPr>
                <w:rFonts w:eastAsiaTheme="minorEastAsia"/>
                <w:bCs/>
              </w:rPr>
              <w:t xml:space="preserve">» кар округ» </w:t>
            </w:r>
          </w:p>
          <w:p w:rsidR="00586BB9" w:rsidRPr="00586BB9" w:rsidRDefault="00580A95" w:rsidP="00F9290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586BB9">
              <w:rPr>
                <w:rFonts w:eastAsiaTheme="minorEastAsia"/>
                <w:bCs/>
              </w:rPr>
              <w:t>кылдытэтлэн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</w:p>
          <w:p w:rsidR="00586BB9" w:rsidRPr="00586BB9" w:rsidRDefault="00580A95" w:rsidP="00F9290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</w:t>
            </w:r>
            <w:proofErr w:type="spellStart"/>
            <w:r w:rsidRPr="00586BB9">
              <w:rPr>
                <w:rFonts w:eastAsiaTheme="minorEastAsia"/>
                <w:bCs/>
              </w:rPr>
              <w:t>Глазкарлэн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  <w:r w:rsidRPr="00586BB9">
              <w:rPr>
                <w:rFonts w:eastAsiaTheme="minorEastAsia"/>
                <w:bCs/>
              </w:rPr>
              <w:t>)</w:t>
            </w:r>
          </w:p>
        </w:tc>
      </w:tr>
    </w:tbl>
    <w:p w:rsidR="007D78E4" w:rsidRPr="007D78E4" w:rsidRDefault="002106F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106F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80A9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106F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1A4AFC" w:rsidRDefault="00580A9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1A4AFC">
        <w:rPr>
          <w:rFonts w:eastAsiaTheme="minorEastAsia"/>
          <w:color w:val="000000"/>
          <w:sz w:val="26"/>
          <w:szCs w:val="26"/>
        </w:rPr>
        <w:t>_____</w:t>
      </w:r>
      <w:r w:rsidR="001A4AFC" w:rsidRPr="001A4AFC">
        <w:rPr>
          <w:rFonts w:eastAsiaTheme="minorEastAsia"/>
          <w:color w:val="000000"/>
          <w:sz w:val="26"/>
          <w:szCs w:val="26"/>
        </w:rPr>
        <w:t>21.03.2025</w:t>
      </w:r>
      <w:r w:rsidRPr="001A4AFC">
        <w:rPr>
          <w:rFonts w:eastAsiaTheme="minorEastAsia"/>
          <w:color w:val="000000"/>
          <w:sz w:val="26"/>
          <w:szCs w:val="26"/>
        </w:rPr>
        <w:t xml:space="preserve">____                             </w:t>
      </w:r>
      <w:r w:rsidR="001A4AFC">
        <w:rPr>
          <w:rFonts w:eastAsiaTheme="minorEastAsia"/>
          <w:color w:val="000000"/>
          <w:sz w:val="26"/>
          <w:szCs w:val="26"/>
        </w:rPr>
        <w:t xml:space="preserve">         </w:t>
      </w:r>
      <w:r w:rsidRPr="001A4AFC">
        <w:rPr>
          <w:rFonts w:eastAsiaTheme="minorEastAsia"/>
          <w:color w:val="000000"/>
          <w:sz w:val="26"/>
          <w:szCs w:val="26"/>
        </w:rPr>
        <w:t xml:space="preserve">                                         № ___</w:t>
      </w:r>
      <w:r w:rsidR="001A4AFC" w:rsidRPr="001A4AFC">
        <w:rPr>
          <w:rFonts w:eastAsiaTheme="minorEastAsia"/>
          <w:color w:val="000000"/>
          <w:sz w:val="26"/>
          <w:szCs w:val="26"/>
        </w:rPr>
        <w:t>2/5</w:t>
      </w:r>
      <w:r w:rsidRPr="001A4AFC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2106F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80A9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106F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774B6" w:rsidRDefault="00580A95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A774B6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решения </w:t>
      </w:r>
      <w:proofErr w:type="spellStart"/>
      <w:r w:rsidRPr="00A774B6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A774B6">
        <w:rPr>
          <w:rStyle w:val="af2"/>
          <w:b/>
          <w:color w:val="auto"/>
          <w:sz w:val="26"/>
          <w:szCs w:val="26"/>
        </w:rPr>
        <w:t xml:space="preserve"> городской Думы «Об утверждении отчета об исполнении бюджета города Глазова за 2024 год»</w:t>
      </w:r>
    </w:p>
    <w:p w:rsidR="00A774B6" w:rsidRDefault="00A774B6" w:rsidP="00D623C2">
      <w:pPr>
        <w:jc w:val="center"/>
        <w:rPr>
          <w:rStyle w:val="af2"/>
          <w:color w:val="auto"/>
          <w:sz w:val="26"/>
          <w:szCs w:val="26"/>
        </w:rPr>
      </w:pPr>
    </w:p>
    <w:p w:rsidR="00A774B6" w:rsidRDefault="00A774B6" w:rsidP="00A774B6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</w:t>
      </w:r>
      <w:r w:rsidRPr="007561EE">
        <w:rPr>
          <w:b w:val="0"/>
          <w:sz w:val="26"/>
          <w:szCs w:val="26"/>
        </w:rPr>
        <w:t>«Городской округ «Город Глазов» Удмуртской Республики»,</w:t>
      </w:r>
      <w:r>
        <w:rPr>
          <w:b w:val="0"/>
          <w:sz w:val="26"/>
          <w:szCs w:val="26"/>
        </w:rPr>
        <w:t xml:space="preserve"> утвержденным решением </w:t>
      </w:r>
      <w:proofErr w:type="spellStart"/>
      <w:r>
        <w:rPr>
          <w:b w:val="0"/>
          <w:sz w:val="26"/>
          <w:szCs w:val="26"/>
        </w:rPr>
        <w:t>Глазовской</w:t>
      </w:r>
      <w:proofErr w:type="spellEnd"/>
      <w:r>
        <w:rPr>
          <w:b w:val="0"/>
          <w:sz w:val="26"/>
          <w:szCs w:val="26"/>
        </w:rPr>
        <w:t xml:space="preserve"> городской Думы от 02.06.2005 № 447, руководствуясь Уставом муниципального образования </w:t>
      </w:r>
      <w:r w:rsidRPr="007561EE">
        <w:rPr>
          <w:b w:val="0"/>
          <w:sz w:val="26"/>
          <w:szCs w:val="26"/>
        </w:rPr>
        <w:t>«Городской округ «Город Глазов» Удмуртской Республики»</w:t>
      </w:r>
      <w:r>
        <w:rPr>
          <w:b w:val="0"/>
          <w:sz w:val="26"/>
          <w:szCs w:val="26"/>
        </w:rPr>
        <w:t xml:space="preserve">, утвержденным решением </w:t>
      </w:r>
      <w:proofErr w:type="spellStart"/>
      <w:r>
        <w:rPr>
          <w:b w:val="0"/>
          <w:sz w:val="26"/>
          <w:szCs w:val="26"/>
        </w:rPr>
        <w:t>Глазовской</w:t>
      </w:r>
      <w:proofErr w:type="spellEnd"/>
      <w:r>
        <w:rPr>
          <w:b w:val="0"/>
          <w:sz w:val="26"/>
          <w:szCs w:val="26"/>
        </w:rPr>
        <w:t xml:space="preserve"> городской Думы от 30.06.2005 № 461,</w:t>
      </w:r>
    </w:p>
    <w:p w:rsidR="00A774B6" w:rsidRPr="0059742A" w:rsidRDefault="00A774B6" w:rsidP="00A774B6">
      <w:pPr>
        <w:ind w:firstLine="708"/>
        <w:jc w:val="both"/>
        <w:rPr>
          <w:sz w:val="26"/>
          <w:szCs w:val="26"/>
        </w:rPr>
      </w:pPr>
    </w:p>
    <w:p w:rsidR="00A774B6" w:rsidRPr="0059742A" w:rsidRDefault="00A774B6" w:rsidP="00A774B6">
      <w:pPr>
        <w:jc w:val="both"/>
        <w:rPr>
          <w:b/>
          <w:sz w:val="26"/>
          <w:szCs w:val="26"/>
        </w:rPr>
      </w:pPr>
      <w:r w:rsidRPr="0059742A">
        <w:rPr>
          <w:b/>
          <w:sz w:val="26"/>
          <w:szCs w:val="26"/>
        </w:rPr>
        <w:t>П О С Т А Н О В Л Я Ю:</w:t>
      </w:r>
    </w:p>
    <w:p w:rsidR="00A774B6" w:rsidRPr="0059742A" w:rsidRDefault="00A774B6" w:rsidP="00A774B6">
      <w:pPr>
        <w:ind w:firstLine="708"/>
        <w:jc w:val="both"/>
        <w:rPr>
          <w:sz w:val="26"/>
          <w:szCs w:val="26"/>
        </w:rPr>
      </w:pPr>
    </w:p>
    <w:p w:rsidR="00A774B6" w:rsidRDefault="00A774B6" w:rsidP="00A774B6">
      <w:pPr>
        <w:pStyle w:val="ConsPlusTitle"/>
        <w:numPr>
          <w:ilvl w:val="0"/>
          <w:numId w:val="42"/>
        </w:numPr>
        <w:tabs>
          <w:tab w:val="left" w:pos="993"/>
        </w:tabs>
        <w:adjustRightInd/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 xml:space="preserve">Утвердить прилагаемое заключение о результатах публичных слушаний по проекту решения </w:t>
      </w:r>
      <w:proofErr w:type="spellStart"/>
      <w:r>
        <w:rPr>
          <w:rStyle w:val="FontStyle36"/>
          <w:b w:val="0"/>
          <w:sz w:val="26"/>
          <w:szCs w:val="26"/>
        </w:rPr>
        <w:t>Глазовской</w:t>
      </w:r>
      <w:proofErr w:type="spellEnd"/>
      <w:r>
        <w:rPr>
          <w:rStyle w:val="FontStyle36"/>
          <w:b w:val="0"/>
          <w:sz w:val="26"/>
          <w:szCs w:val="26"/>
        </w:rPr>
        <w:t xml:space="preserve"> городской Думы «Об утверждении отчета об исполнении бюджета города Глазова за 202</w:t>
      </w:r>
      <w:r w:rsidRPr="0074491F">
        <w:rPr>
          <w:rStyle w:val="FontStyle36"/>
          <w:b w:val="0"/>
          <w:sz w:val="26"/>
          <w:szCs w:val="26"/>
        </w:rPr>
        <w:t>4</w:t>
      </w:r>
      <w:r>
        <w:rPr>
          <w:rStyle w:val="FontStyle36"/>
          <w:b w:val="0"/>
          <w:sz w:val="26"/>
          <w:szCs w:val="26"/>
        </w:rPr>
        <w:t xml:space="preserve"> год».</w:t>
      </w:r>
    </w:p>
    <w:p w:rsidR="00A774B6" w:rsidRDefault="00A774B6" w:rsidP="00A774B6">
      <w:pPr>
        <w:pStyle w:val="ConsPlusTitle"/>
        <w:numPr>
          <w:ilvl w:val="0"/>
          <w:numId w:val="42"/>
        </w:numPr>
        <w:tabs>
          <w:tab w:val="left" w:pos="993"/>
        </w:tabs>
        <w:adjustRightInd/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>Заключение о результатах публичных слушаний подлежит официальному опубликованию.</w:t>
      </w:r>
    </w:p>
    <w:p w:rsidR="00AC14C7" w:rsidRPr="000422CE" w:rsidRDefault="002106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106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9290F" w:rsidRDefault="00580A95" w:rsidP="001A4AFC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FE544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F9290F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FD" w:rsidRDefault="002106FD">
      <w:r>
        <w:separator/>
      </w:r>
    </w:p>
  </w:endnote>
  <w:endnote w:type="continuationSeparator" w:id="0">
    <w:p w:rsidR="002106FD" w:rsidRDefault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FD" w:rsidRDefault="002106FD">
      <w:r>
        <w:separator/>
      </w:r>
    </w:p>
  </w:footnote>
  <w:footnote w:type="continuationSeparator" w:id="0">
    <w:p w:rsidR="002106FD" w:rsidRDefault="0021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0A9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06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0A9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4AF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106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AC86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EB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AB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E0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A8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88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6C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8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81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CD8E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EC1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9AA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05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CA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74D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25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E6B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A8A3A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581E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EE37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1D8E6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82A8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FF220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6F65B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83E4A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F6B3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C56E8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BC4E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CD3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B619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90A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6DC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AE4E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3216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A23C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9DCFD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C181774" w:tentative="1">
      <w:start w:val="1"/>
      <w:numFmt w:val="lowerLetter"/>
      <w:lvlText w:val="%2."/>
      <w:lvlJc w:val="left"/>
      <w:pPr>
        <w:ind w:left="1440" w:hanging="360"/>
      </w:pPr>
    </w:lvl>
    <w:lvl w:ilvl="2" w:tplc="445879FC" w:tentative="1">
      <w:start w:val="1"/>
      <w:numFmt w:val="lowerRoman"/>
      <w:lvlText w:val="%3."/>
      <w:lvlJc w:val="right"/>
      <w:pPr>
        <w:ind w:left="2160" w:hanging="180"/>
      </w:pPr>
    </w:lvl>
    <w:lvl w:ilvl="3" w:tplc="504A9FDE" w:tentative="1">
      <w:start w:val="1"/>
      <w:numFmt w:val="decimal"/>
      <w:lvlText w:val="%4."/>
      <w:lvlJc w:val="left"/>
      <w:pPr>
        <w:ind w:left="2880" w:hanging="360"/>
      </w:pPr>
    </w:lvl>
    <w:lvl w:ilvl="4" w:tplc="76CE593A" w:tentative="1">
      <w:start w:val="1"/>
      <w:numFmt w:val="lowerLetter"/>
      <w:lvlText w:val="%5."/>
      <w:lvlJc w:val="left"/>
      <w:pPr>
        <w:ind w:left="3600" w:hanging="360"/>
      </w:pPr>
    </w:lvl>
    <w:lvl w:ilvl="5" w:tplc="9B86E758" w:tentative="1">
      <w:start w:val="1"/>
      <w:numFmt w:val="lowerRoman"/>
      <w:lvlText w:val="%6."/>
      <w:lvlJc w:val="right"/>
      <w:pPr>
        <w:ind w:left="4320" w:hanging="180"/>
      </w:pPr>
    </w:lvl>
    <w:lvl w:ilvl="6" w:tplc="D50600B0" w:tentative="1">
      <w:start w:val="1"/>
      <w:numFmt w:val="decimal"/>
      <w:lvlText w:val="%7."/>
      <w:lvlJc w:val="left"/>
      <w:pPr>
        <w:ind w:left="5040" w:hanging="360"/>
      </w:pPr>
    </w:lvl>
    <w:lvl w:ilvl="7" w:tplc="E084B9D2" w:tentative="1">
      <w:start w:val="1"/>
      <w:numFmt w:val="lowerLetter"/>
      <w:lvlText w:val="%8."/>
      <w:lvlJc w:val="left"/>
      <w:pPr>
        <w:ind w:left="5760" w:hanging="360"/>
      </w:pPr>
    </w:lvl>
    <w:lvl w:ilvl="8" w:tplc="1DB40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48EA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4A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2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EC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6C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0E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41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0D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A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B24B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3AF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21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345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A8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AD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A6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00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6A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8BED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81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05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C1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C7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01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E26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28B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EF1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A54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84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E0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4C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AA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4A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40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0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AA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99AA5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91A1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AC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8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C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63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25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62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C4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144B5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0CAE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22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D44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01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05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8A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0A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40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EB24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40B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07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2E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6E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8A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6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23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804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7C4E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0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EB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8C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8A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2F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68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A7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27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B92F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E6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48E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21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61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29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8E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E4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2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E54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E8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AE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86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48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6E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07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4A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88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950C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A45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8B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CD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64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18A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E0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60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641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13C2B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82E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87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4C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C7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6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6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E4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31426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2F0C8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84B5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DE9AE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2E9C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142B0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DCAC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ECEC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42F3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0D0C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08A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E5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AD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CC8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4F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AA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8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7B42C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65854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2E62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F8C0F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9089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E0ED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74CF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52EF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64A6B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AC63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2A2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04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2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C7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4C2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A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4A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0CD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8A46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0E6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25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60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61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E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40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E3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28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0C8A6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5EEB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4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0B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8D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A64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6E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1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EF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13A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0A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EE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E7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08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C5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1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C5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45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4302F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2180D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C9012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BA16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CA71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70EE0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408BB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BB0E1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1E93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66E20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F0839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47A1C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52EC9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C9ECF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F0E4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CFECE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F8C79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B6AF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FC2D9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1382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CC45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0899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FCC8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0AF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9E8E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EE61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206C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75AC1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561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00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44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8A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EA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49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19E7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C87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ED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66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8A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386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09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27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ED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BF69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14A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80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8B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B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2E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27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2B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C5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E6E64"/>
    <w:multiLevelType w:val="hybridMultilevel"/>
    <w:tmpl w:val="460EE28C"/>
    <w:lvl w:ilvl="0" w:tplc="91F29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A8060EE"/>
    <w:multiLevelType w:val="hybridMultilevel"/>
    <w:tmpl w:val="87507612"/>
    <w:lvl w:ilvl="0" w:tplc="23224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0E1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87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83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24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168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69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C1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C8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97C6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EA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81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AA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CB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6B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CA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6C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60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77"/>
    <w:rsid w:val="001A4AFC"/>
    <w:rsid w:val="002106FD"/>
    <w:rsid w:val="00506063"/>
    <w:rsid w:val="00580A95"/>
    <w:rsid w:val="00A774B6"/>
    <w:rsid w:val="00AE6A77"/>
    <w:rsid w:val="00F9290F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07AC4"/>
  <w15:docId w15:val="{9A015100-C64C-4324-8356-DC147B44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FontStyle36">
    <w:name w:val="Font Style36"/>
    <w:rsid w:val="00A774B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40</cp:revision>
  <cp:lastPrinted>2010-11-19T11:14:00Z</cp:lastPrinted>
  <dcterms:created xsi:type="dcterms:W3CDTF">2016-12-16T12:43:00Z</dcterms:created>
  <dcterms:modified xsi:type="dcterms:W3CDTF">2025-03-21T07:04:00Z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