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C9653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58357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92033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C9653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C9653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C9653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C9653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C9653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5E538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C9653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C9653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C9653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C9653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C9653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5E538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E538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9653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E538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9653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CF540A">
        <w:rPr>
          <w:rFonts w:eastAsiaTheme="minorEastAsia"/>
          <w:color w:val="000000"/>
          <w:sz w:val="26"/>
          <w:szCs w:val="26"/>
        </w:rPr>
        <w:t>26.06.2024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</w:t>
      </w:r>
      <w:r w:rsidR="00CF540A">
        <w:rPr>
          <w:rFonts w:eastAsiaTheme="minorEastAsia"/>
          <w:color w:val="000000"/>
          <w:sz w:val="26"/>
          <w:szCs w:val="26"/>
        </w:rPr>
        <w:t xml:space="preserve">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</w:t>
      </w:r>
      <w:r w:rsidR="00CF540A">
        <w:rPr>
          <w:rFonts w:eastAsiaTheme="minorEastAsia"/>
          <w:color w:val="000000"/>
          <w:sz w:val="26"/>
          <w:szCs w:val="26"/>
        </w:rPr>
        <w:t>20/19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5E538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9653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E53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10F31" w:rsidRDefault="00C96537" w:rsidP="00810F31">
      <w:pPr>
        <w:jc w:val="center"/>
        <w:outlineLvl w:val="0"/>
        <w:rPr>
          <w:rStyle w:val="af3"/>
          <w:b/>
          <w:bCs/>
          <w:color w:val="auto"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 внесении изменений в  Административный регламент по предоставлению муниципальной услуги «Утверждение схемы расположения земельного участка или земельных участков  на кадастровом плане территории», утвержденный постановлением Администрации города Глазова </w:t>
      </w:r>
    </w:p>
    <w:p w:rsidR="00D623C2" w:rsidRPr="00F144F2" w:rsidRDefault="00C96537" w:rsidP="00810F3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от 10.10.2016  № 20/31</w:t>
      </w:r>
    </w:p>
    <w:p w:rsidR="00AC14C7" w:rsidRPr="00760BEF" w:rsidRDefault="005E53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5E538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F41920" w:rsidRPr="00B62BD0" w:rsidRDefault="00F41920" w:rsidP="00F41920">
      <w:pPr>
        <w:widowControl w:val="0"/>
        <w:tabs>
          <w:tab w:val="left" w:pos="6360"/>
        </w:tabs>
        <w:spacing w:line="312" w:lineRule="auto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5"/>
          <w:szCs w:val="25"/>
        </w:rPr>
        <w:t xml:space="preserve">              Р</w:t>
      </w:r>
      <w:r w:rsidRPr="00B62BD0">
        <w:rPr>
          <w:rFonts w:eastAsia="MS Mincho"/>
          <w:sz w:val="26"/>
          <w:szCs w:val="26"/>
        </w:rPr>
        <w:t xml:space="preserve">уководствуясь Федеральным законом от 27.07.2010 года № 210-ФЗ </w:t>
      </w:r>
      <w:r w:rsidRPr="00B62BD0">
        <w:rPr>
          <w:sz w:val="26"/>
          <w:szCs w:val="26"/>
        </w:rPr>
        <w:t xml:space="preserve">«Об организации предоставления государственных и муниципальных услуг», постановлением Администрации города Глазова от </w:t>
      </w:r>
      <w:r w:rsidRPr="00B62BD0">
        <w:rPr>
          <w:snapToGrid w:val="0"/>
          <w:sz w:val="26"/>
          <w:szCs w:val="26"/>
        </w:rPr>
        <w:t>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</w:t>
      </w:r>
    </w:p>
    <w:p w:rsidR="00F41920" w:rsidRPr="00B62BD0" w:rsidRDefault="00F41920" w:rsidP="00F41920">
      <w:pPr>
        <w:pStyle w:val="af"/>
        <w:widowControl w:val="0"/>
        <w:spacing w:line="312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62BD0">
        <w:rPr>
          <w:rFonts w:ascii="Times New Roman" w:hAnsi="Times New Roman"/>
          <w:b/>
          <w:bCs/>
          <w:sz w:val="26"/>
          <w:szCs w:val="26"/>
        </w:rPr>
        <w:t>П О С Т А Н О В Л Я Ю:</w:t>
      </w:r>
    </w:p>
    <w:p w:rsidR="00F41920" w:rsidRPr="00B62BD0" w:rsidRDefault="00F41920" w:rsidP="00F41920">
      <w:pPr>
        <w:widowControl w:val="0"/>
        <w:spacing w:line="312" w:lineRule="auto"/>
        <w:jc w:val="both"/>
        <w:rPr>
          <w:sz w:val="26"/>
          <w:szCs w:val="26"/>
        </w:rPr>
      </w:pPr>
      <w:r w:rsidRPr="00B62BD0">
        <w:rPr>
          <w:rStyle w:val="12"/>
          <w:b w:val="0"/>
          <w:bCs w:val="0"/>
          <w:iCs/>
          <w:sz w:val="26"/>
          <w:szCs w:val="26"/>
        </w:rPr>
        <w:t xml:space="preserve">           </w:t>
      </w:r>
      <w:r w:rsidRPr="00B62BD0">
        <w:rPr>
          <w:sz w:val="26"/>
          <w:szCs w:val="26"/>
        </w:rPr>
        <w:t xml:space="preserve">1. Внести в Административный регламент по предоставлению муниципальной услуги </w:t>
      </w:r>
      <w:r w:rsidRPr="00B62BD0">
        <w:rPr>
          <w:bCs/>
          <w:sz w:val="26"/>
          <w:szCs w:val="26"/>
        </w:rPr>
        <w:t>«</w:t>
      </w:r>
      <w:r w:rsidRPr="005E3400">
        <w:rPr>
          <w:bCs/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Pr="00B62BD0">
        <w:rPr>
          <w:bCs/>
          <w:sz w:val="26"/>
          <w:szCs w:val="26"/>
        </w:rPr>
        <w:t xml:space="preserve">», утвержденный постановлением Администрации города Глазова от </w:t>
      </w:r>
      <w:r>
        <w:rPr>
          <w:bCs/>
          <w:sz w:val="26"/>
          <w:szCs w:val="26"/>
        </w:rPr>
        <w:t>10.10</w:t>
      </w:r>
      <w:r w:rsidRPr="00B62BD0">
        <w:rPr>
          <w:bCs/>
          <w:sz w:val="26"/>
          <w:szCs w:val="26"/>
        </w:rPr>
        <w:t>.2016 № 20/</w:t>
      </w:r>
      <w:r>
        <w:rPr>
          <w:bCs/>
          <w:sz w:val="26"/>
          <w:szCs w:val="26"/>
        </w:rPr>
        <w:t>31</w:t>
      </w:r>
      <w:r w:rsidRPr="00B62BD0">
        <w:rPr>
          <w:bCs/>
          <w:sz w:val="26"/>
          <w:szCs w:val="26"/>
        </w:rPr>
        <w:t xml:space="preserve">, </w:t>
      </w:r>
      <w:r w:rsidRPr="00B62BD0">
        <w:rPr>
          <w:sz w:val="26"/>
          <w:szCs w:val="26"/>
        </w:rPr>
        <w:t>следующие изменения:</w:t>
      </w:r>
    </w:p>
    <w:p w:rsidR="00F41920" w:rsidRDefault="00F41920" w:rsidP="00F41920">
      <w:pPr>
        <w:pStyle w:val="ae"/>
        <w:widowControl w:val="0"/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B62BD0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B62BD0">
        <w:rPr>
          <w:color w:val="000000"/>
          <w:sz w:val="26"/>
          <w:szCs w:val="26"/>
        </w:rPr>
        <w:t xml:space="preserve">1.1. </w:t>
      </w:r>
      <w:r>
        <w:rPr>
          <w:sz w:val="26"/>
          <w:szCs w:val="26"/>
        </w:rPr>
        <w:t>Пункт 3.7 исключить.</w:t>
      </w:r>
    </w:p>
    <w:p w:rsidR="00F41920" w:rsidRPr="00B62BD0" w:rsidRDefault="00F41920" w:rsidP="00F41920">
      <w:pPr>
        <w:pStyle w:val="ae"/>
        <w:widowControl w:val="0"/>
        <w:spacing w:before="0" w:beforeAutospacing="0" w:after="0" w:afterAutospacing="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1.2. </w:t>
      </w:r>
      <w:r w:rsidRPr="00B62BD0">
        <w:rPr>
          <w:color w:val="000000"/>
          <w:sz w:val="26"/>
          <w:szCs w:val="26"/>
        </w:rPr>
        <w:t>В пункт</w:t>
      </w:r>
      <w:r>
        <w:rPr>
          <w:color w:val="000000"/>
          <w:sz w:val="26"/>
          <w:szCs w:val="26"/>
        </w:rPr>
        <w:t xml:space="preserve">е 3.16 и далее по тексту </w:t>
      </w:r>
      <w:r w:rsidRPr="00B62BD0">
        <w:rPr>
          <w:color w:val="000000"/>
          <w:sz w:val="26"/>
          <w:szCs w:val="26"/>
        </w:rPr>
        <w:t>слова «</w:t>
      </w:r>
      <w:r w:rsidRPr="00B62BD0">
        <w:rPr>
          <w:sz w:val="26"/>
          <w:szCs w:val="26"/>
        </w:rPr>
        <w:t>муниципальн</w:t>
      </w:r>
      <w:r>
        <w:rPr>
          <w:sz w:val="26"/>
          <w:szCs w:val="26"/>
        </w:rPr>
        <w:t>ое</w:t>
      </w:r>
      <w:r w:rsidRPr="00B62BD0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е</w:t>
      </w:r>
      <w:r w:rsidRPr="00B62BD0">
        <w:rPr>
          <w:sz w:val="26"/>
          <w:szCs w:val="26"/>
        </w:rPr>
        <w:t xml:space="preserve"> «Город Глазов»</w:t>
      </w:r>
      <w:r>
        <w:rPr>
          <w:sz w:val="26"/>
          <w:szCs w:val="26"/>
        </w:rPr>
        <w:t xml:space="preserve"> в соответствующем падеже </w:t>
      </w:r>
      <w:r w:rsidRPr="00B62BD0">
        <w:rPr>
          <w:sz w:val="26"/>
          <w:szCs w:val="26"/>
        </w:rPr>
        <w:t>заменить словами «</w:t>
      </w:r>
      <w:r w:rsidRPr="00B62BD0">
        <w:rPr>
          <w:rFonts w:eastAsia="MS Mincho"/>
          <w:sz w:val="26"/>
          <w:szCs w:val="26"/>
        </w:rPr>
        <w:t>муниципально</w:t>
      </w:r>
      <w:r>
        <w:rPr>
          <w:rFonts w:eastAsia="MS Mincho"/>
          <w:sz w:val="26"/>
          <w:szCs w:val="26"/>
        </w:rPr>
        <w:t>е</w:t>
      </w:r>
      <w:r w:rsidRPr="00B62BD0">
        <w:rPr>
          <w:rFonts w:eastAsia="MS Mincho"/>
          <w:sz w:val="26"/>
          <w:szCs w:val="26"/>
        </w:rPr>
        <w:t xml:space="preserve"> образовани</w:t>
      </w:r>
      <w:r>
        <w:rPr>
          <w:rFonts w:eastAsia="MS Mincho"/>
          <w:sz w:val="26"/>
          <w:szCs w:val="26"/>
        </w:rPr>
        <w:t>е</w:t>
      </w:r>
      <w:r w:rsidRPr="00B62BD0">
        <w:rPr>
          <w:rFonts w:eastAsia="MS Mincho"/>
          <w:sz w:val="26"/>
          <w:szCs w:val="26"/>
        </w:rPr>
        <w:t xml:space="preserve"> «Городской округ «Город Глазов» Удмуртской Республики»</w:t>
      </w:r>
      <w:r>
        <w:rPr>
          <w:sz w:val="26"/>
          <w:szCs w:val="26"/>
        </w:rPr>
        <w:t xml:space="preserve"> в соответствующем падеже</w:t>
      </w:r>
      <w:r w:rsidRPr="00B62BD0">
        <w:rPr>
          <w:sz w:val="26"/>
          <w:szCs w:val="26"/>
        </w:rPr>
        <w:t>.</w:t>
      </w:r>
    </w:p>
    <w:p w:rsidR="00F41920" w:rsidRDefault="00F41920" w:rsidP="00F41920">
      <w:pPr>
        <w:pStyle w:val="ae"/>
        <w:widowControl w:val="0"/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B62BD0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Pr="00B62BD0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B62BD0">
        <w:rPr>
          <w:sz w:val="26"/>
          <w:szCs w:val="26"/>
        </w:rPr>
        <w:t>.  Абзац 3 пункта 5.7 после слов «</w:t>
      </w:r>
      <w:r>
        <w:rPr>
          <w:sz w:val="26"/>
          <w:szCs w:val="26"/>
        </w:rPr>
        <w:t>электронной почты</w:t>
      </w:r>
      <w:r w:rsidRPr="00B62BD0">
        <w:rPr>
          <w:sz w:val="26"/>
          <w:szCs w:val="26"/>
        </w:rPr>
        <w:t>» дополнить с</w:t>
      </w:r>
      <w:r>
        <w:rPr>
          <w:sz w:val="26"/>
          <w:szCs w:val="26"/>
        </w:rPr>
        <w:t>ловами «</w:t>
      </w:r>
      <w:r w:rsidR="009F6334">
        <w:rPr>
          <w:sz w:val="26"/>
          <w:szCs w:val="26"/>
        </w:rPr>
        <w:t xml:space="preserve">или </w:t>
      </w:r>
      <w:r w:rsidRPr="00B62BD0">
        <w:rPr>
          <w:sz w:val="26"/>
          <w:szCs w:val="26"/>
        </w:rPr>
        <w:t>адрес (уникальный идентификатор) личного кабинета на Едином портале</w:t>
      </w:r>
      <w:r>
        <w:rPr>
          <w:sz w:val="26"/>
          <w:szCs w:val="26"/>
        </w:rPr>
        <w:t>,»</w:t>
      </w:r>
      <w:r w:rsidRPr="00B62BD0">
        <w:rPr>
          <w:sz w:val="26"/>
          <w:szCs w:val="26"/>
        </w:rPr>
        <w:t>.</w:t>
      </w:r>
    </w:p>
    <w:p w:rsidR="00F41920" w:rsidRPr="00B62BD0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A03053">
        <w:rPr>
          <w:sz w:val="26"/>
          <w:szCs w:val="26"/>
        </w:rPr>
        <w:t>1.4.</w:t>
      </w:r>
      <w:r w:rsidRPr="00B62BD0">
        <w:rPr>
          <w:sz w:val="26"/>
          <w:szCs w:val="26"/>
        </w:rPr>
        <w:t xml:space="preserve">  Абзац 4 пункта 5.7 </w:t>
      </w:r>
      <w:r w:rsidRPr="00B62BD0">
        <w:rPr>
          <w:color w:val="000000"/>
          <w:sz w:val="26"/>
          <w:szCs w:val="26"/>
        </w:rPr>
        <w:t xml:space="preserve">изложить в следующей </w:t>
      </w:r>
      <w:r w:rsidRPr="00B62BD0">
        <w:rPr>
          <w:sz w:val="26"/>
          <w:szCs w:val="26"/>
        </w:rPr>
        <w:t>редакции</w:t>
      </w:r>
      <w:r w:rsidRPr="00B62BD0">
        <w:rPr>
          <w:color w:val="000000"/>
          <w:sz w:val="26"/>
          <w:szCs w:val="26"/>
        </w:rPr>
        <w:t xml:space="preserve">:  </w:t>
      </w:r>
    </w:p>
    <w:p w:rsidR="00F41920" w:rsidRPr="00B62BD0" w:rsidRDefault="00F41920" w:rsidP="00F41920">
      <w:pPr>
        <w:widowControl w:val="0"/>
        <w:spacing w:line="312" w:lineRule="auto"/>
        <w:ind w:firstLine="709"/>
        <w:jc w:val="both"/>
        <w:rPr>
          <w:sz w:val="26"/>
          <w:szCs w:val="26"/>
        </w:rPr>
      </w:pPr>
      <w:r w:rsidRPr="00B62BD0">
        <w:rPr>
          <w:sz w:val="26"/>
          <w:szCs w:val="26"/>
        </w:rPr>
        <w:t xml:space="preserve">«Ответ на обращение, поступившее в Администрацию в форме электронного документа, направляется в форме электронного документа по адресу электронной </w:t>
      </w:r>
      <w:r w:rsidRPr="00B62BD0">
        <w:rPr>
          <w:sz w:val="26"/>
          <w:szCs w:val="26"/>
        </w:rPr>
        <w:lastRenderedPageBreak/>
        <w:t>почты, указанному в обращении, или по адресу (уникальному идентификатору) личного кабинета гражданина на Едином портале при его использовании или в письменной форме по почтовому адресу, указанному в обращении».</w:t>
      </w:r>
    </w:p>
    <w:p w:rsidR="00F41920" w:rsidRPr="00B62BD0" w:rsidRDefault="00F41920" w:rsidP="00F41920">
      <w:pPr>
        <w:pStyle w:val="ae"/>
        <w:widowControl w:val="0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B62BD0">
        <w:rPr>
          <w:sz w:val="26"/>
          <w:szCs w:val="26"/>
        </w:rPr>
        <w:t xml:space="preserve">  </w:t>
      </w:r>
      <w:r w:rsidRPr="00B62BD0">
        <w:rPr>
          <w:color w:val="000000"/>
          <w:sz w:val="26"/>
          <w:szCs w:val="26"/>
        </w:rPr>
        <w:tab/>
        <w:t>1.</w:t>
      </w:r>
      <w:r>
        <w:rPr>
          <w:color w:val="000000"/>
          <w:sz w:val="26"/>
          <w:szCs w:val="26"/>
        </w:rPr>
        <w:t>5</w:t>
      </w:r>
      <w:r w:rsidRPr="00B62BD0">
        <w:rPr>
          <w:color w:val="000000"/>
          <w:sz w:val="26"/>
          <w:szCs w:val="26"/>
        </w:rPr>
        <w:t xml:space="preserve">.  Пункт 15 изложить в следующей </w:t>
      </w:r>
      <w:r w:rsidRPr="00B62BD0">
        <w:rPr>
          <w:sz w:val="26"/>
          <w:szCs w:val="26"/>
        </w:rPr>
        <w:t>редакции</w:t>
      </w:r>
      <w:r w:rsidRPr="00B62BD0">
        <w:rPr>
          <w:color w:val="000000"/>
          <w:sz w:val="26"/>
          <w:szCs w:val="26"/>
        </w:rPr>
        <w:t xml:space="preserve">:  </w:t>
      </w:r>
    </w:p>
    <w:p w:rsidR="00F41920" w:rsidRPr="007024A2" w:rsidRDefault="00F41920" w:rsidP="00F41920">
      <w:pPr>
        <w:keepNext/>
        <w:widowControl w:val="0"/>
        <w:spacing w:line="312" w:lineRule="auto"/>
        <w:jc w:val="both"/>
        <w:outlineLvl w:val="2"/>
        <w:rPr>
          <w:sz w:val="26"/>
          <w:szCs w:val="26"/>
        </w:rPr>
      </w:pPr>
      <w:r w:rsidRPr="007024A2">
        <w:rPr>
          <w:color w:val="000000"/>
          <w:sz w:val="26"/>
          <w:szCs w:val="26"/>
        </w:rPr>
        <w:t>«</w:t>
      </w:r>
      <w:r w:rsidRPr="00905A87">
        <w:rPr>
          <w:color w:val="000000"/>
          <w:sz w:val="26"/>
          <w:szCs w:val="26"/>
        </w:rPr>
        <w:t xml:space="preserve">15. </w:t>
      </w:r>
      <w:r w:rsidRPr="00905A87">
        <w:rPr>
          <w:sz w:val="26"/>
          <w:szCs w:val="26"/>
        </w:rPr>
        <w:t>Срок регистрации запроса о предоставлении муниципальной услуги, в том числе в электронной форме</w:t>
      </w:r>
    </w:p>
    <w:p w:rsidR="00F41920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592"/>
        <w:jc w:val="both"/>
        <w:rPr>
          <w:sz w:val="26"/>
          <w:szCs w:val="26"/>
        </w:rPr>
      </w:pPr>
      <w:r w:rsidRPr="007024A2">
        <w:rPr>
          <w:sz w:val="26"/>
          <w:szCs w:val="26"/>
        </w:rPr>
        <w:t xml:space="preserve">Регистрация заявления при обращении Заявителя (представителя Заявителя) в Управление осуществляется в течение 1 рабочего дня. В случае поступления заявления через многофункциональный центр, оно регистрируется в день его поступления в Управление. </w:t>
      </w:r>
    </w:p>
    <w:p w:rsidR="00F41920" w:rsidRPr="00B62BD0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592"/>
        <w:jc w:val="both"/>
        <w:rPr>
          <w:sz w:val="26"/>
          <w:szCs w:val="26"/>
        </w:rPr>
      </w:pPr>
      <w:r w:rsidRPr="007024A2">
        <w:rPr>
          <w:sz w:val="26"/>
          <w:szCs w:val="26"/>
        </w:rPr>
        <w:t>При поступлении заявления в электронной форме в рабочие дни - в день его поступления, в выходные или праздничные дни - в первый рабочий день, следующий за днем его поступления».</w:t>
      </w:r>
      <w:r w:rsidRPr="00B62BD0">
        <w:rPr>
          <w:sz w:val="26"/>
          <w:szCs w:val="26"/>
        </w:rPr>
        <w:t> </w:t>
      </w:r>
    </w:p>
    <w:p w:rsidR="00F41920" w:rsidRPr="00B62BD0" w:rsidRDefault="00F41920" w:rsidP="00F41920">
      <w:pPr>
        <w:pStyle w:val="ae"/>
        <w:widowControl w:val="0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B62BD0">
        <w:rPr>
          <w:sz w:val="26"/>
          <w:szCs w:val="26"/>
        </w:rPr>
        <w:tab/>
        <w:t>1.</w:t>
      </w:r>
      <w:r>
        <w:rPr>
          <w:sz w:val="26"/>
          <w:szCs w:val="26"/>
        </w:rPr>
        <w:t>6</w:t>
      </w:r>
      <w:r w:rsidRPr="00B62BD0">
        <w:rPr>
          <w:sz w:val="26"/>
          <w:szCs w:val="26"/>
        </w:rPr>
        <w:t xml:space="preserve">. </w:t>
      </w:r>
      <w:r w:rsidRPr="00B62BD0">
        <w:rPr>
          <w:color w:val="000000"/>
          <w:sz w:val="26"/>
          <w:szCs w:val="26"/>
        </w:rPr>
        <w:t xml:space="preserve">Пункт 20.1 изложить в следующей </w:t>
      </w:r>
      <w:r w:rsidRPr="00B62BD0">
        <w:rPr>
          <w:sz w:val="26"/>
          <w:szCs w:val="26"/>
        </w:rPr>
        <w:t>редакции</w:t>
      </w:r>
      <w:r w:rsidRPr="00B62BD0">
        <w:rPr>
          <w:color w:val="000000"/>
          <w:sz w:val="26"/>
          <w:szCs w:val="26"/>
        </w:rPr>
        <w:t xml:space="preserve">:  </w:t>
      </w:r>
    </w:p>
    <w:p w:rsidR="00F41920" w:rsidRPr="00B62BD0" w:rsidRDefault="00F41920" w:rsidP="00F41920">
      <w:pPr>
        <w:widowControl w:val="0"/>
        <w:spacing w:line="312" w:lineRule="auto"/>
        <w:ind w:firstLine="540"/>
        <w:jc w:val="both"/>
        <w:rPr>
          <w:sz w:val="26"/>
          <w:szCs w:val="26"/>
        </w:rPr>
      </w:pPr>
      <w:r w:rsidRPr="00B62BD0">
        <w:rPr>
          <w:sz w:val="26"/>
          <w:szCs w:val="26"/>
        </w:rPr>
        <w:t>«20.1.  Прием заявления и прилагаемых к нему документов, необходимых для предоставления  муниципальной услуги</w:t>
      </w:r>
    </w:p>
    <w:p w:rsidR="00F41920" w:rsidRPr="00B62BD0" w:rsidRDefault="00F41920" w:rsidP="00F41920">
      <w:pPr>
        <w:widowControl w:val="0"/>
        <w:spacing w:line="312" w:lineRule="auto"/>
        <w:ind w:firstLine="540"/>
        <w:jc w:val="both"/>
        <w:rPr>
          <w:sz w:val="26"/>
          <w:szCs w:val="26"/>
        </w:rPr>
      </w:pPr>
      <w:r w:rsidRPr="00B62BD0">
        <w:rPr>
          <w:sz w:val="26"/>
          <w:szCs w:val="26"/>
        </w:rPr>
        <w:t xml:space="preserve">20.1.1. </w:t>
      </w:r>
      <w:r w:rsidRPr="00B62BD0">
        <w:rPr>
          <w:sz w:val="26"/>
          <w:szCs w:val="26"/>
          <w:u w:val="single"/>
        </w:rPr>
        <w:t>При предоставлении муниципальной услуги при личном обращении заявителя.</w:t>
      </w:r>
    </w:p>
    <w:p w:rsidR="00F41920" w:rsidRPr="00B62BD0" w:rsidRDefault="00F41920" w:rsidP="00F41920">
      <w:pPr>
        <w:widowControl w:val="0"/>
        <w:spacing w:line="312" w:lineRule="auto"/>
        <w:jc w:val="both"/>
        <w:rPr>
          <w:sz w:val="26"/>
          <w:szCs w:val="26"/>
        </w:rPr>
      </w:pPr>
      <w:r w:rsidRPr="00B62BD0">
        <w:rPr>
          <w:rStyle w:val="apple-tab-span"/>
          <w:sz w:val="26"/>
          <w:szCs w:val="26"/>
        </w:rPr>
        <w:tab/>
      </w:r>
      <w:r w:rsidRPr="00B62BD0">
        <w:rPr>
          <w:sz w:val="26"/>
          <w:szCs w:val="26"/>
        </w:rPr>
        <w:t xml:space="preserve">Основанием для начала административного действия является  обращение  </w:t>
      </w:r>
      <w:r>
        <w:rPr>
          <w:sz w:val="26"/>
          <w:szCs w:val="26"/>
        </w:rPr>
        <w:t xml:space="preserve">заявителя </w:t>
      </w:r>
      <w:r w:rsidRPr="00B62BD0">
        <w:rPr>
          <w:sz w:val="26"/>
          <w:szCs w:val="26"/>
        </w:rPr>
        <w:t>с  заявлением и приложенными  к нему документами.</w:t>
      </w:r>
    </w:p>
    <w:p w:rsidR="00F41920" w:rsidRPr="00B62BD0" w:rsidRDefault="00F41920" w:rsidP="00F41920">
      <w:pPr>
        <w:widowControl w:val="0"/>
        <w:spacing w:line="312" w:lineRule="auto"/>
        <w:ind w:firstLine="708"/>
        <w:jc w:val="both"/>
        <w:rPr>
          <w:sz w:val="26"/>
          <w:szCs w:val="26"/>
        </w:rPr>
      </w:pPr>
      <w:r w:rsidRPr="00B62BD0">
        <w:rPr>
          <w:sz w:val="26"/>
          <w:szCs w:val="26"/>
        </w:rPr>
        <w:t>При личном обращении заявителя в Управление или многофункциональный центр, прием заявления и прилагаемых к нему документов осуществляют специалисты отдела земельных ресурсов Управления или многофункционального центра.</w:t>
      </w:r>
    </w:p>
    <w:p w:rsidR="00F41920" w:rsidRPr="00B62BD0" w:rsidRDefault="00F41920" w:rsidP="00F41920">
      <w:pPr>
        <w:widowControl w:val="0"/>
        <w:spacing w:line="312" w:lineRule="auto"/>
        <w:ind w:firstLine="708"/>
        <w:jc w:val="both"/>
        <w:rPr>
          <w:sz w:val="26"/>
          <w:szCs w:val="26"/>
        </w:rPr>
      </w:pPr>
      <w:r w:rsidRPr="00B62BD0">
        <w:rPr>
          <w:sz w:val="26"/>
          <w:szCs w:val="26"/>
        </w:rPr>
        <w:t>Специалист, осуществляющий прием документов, устанавливает личность заявителя, либо проверяет полномочия представителя, проверяет правильность заполнения заявления, комплектность представляемых на прием</w:t>
      </w:r>
      <w:r>
        <w:rPr>
          <w:sz w:val="26"/>
          <w:szCs w:val="26"/>
        </w:rPr>
        <w:t>е</w:t>
      </w:r>
      <w:r w:rsidRPr="00B62BD0">
        <w:rPr>
          <w:sz w:val="26"/>
          <w:szCs w:val="26"/>
        </w:rPr>
        <w:t xml:space="preserve"> документов, соответствие их перечню документов, необходимых для оказания услуги, согласно пунктам </w:t>
      </w:r>
      <w:r>
        <w:rPr>
          <w:sz w:val="26"/>
          <w:szCs w:val="26"/>
        </w:rPr>
        <w:t xml:space="preserve">9 и 10 настоящего регламента. </w:t>
      </w:r>
    </w:p>
    <w:p w:rsidR="00F41920" w:rsidRPr="00B62BD0" w:rsidRDefault="00F41920" w:rsidP="00F41920">
      <w:pPr>
        <w:widowControl w:val="0"/>
        <w:spacing w:line="312" w:lineRule="auto"/>
        <w:ind w:firstLine="708"/>
        <w:jc w:val="both"/>
        <w:rPr>
          <w:sz w:val="26"/>
          <w:szCs w:val="26"/>
        </w:rPr>
      </w:pPr>
      <w:r w:rsidRPr="00B62BD0">
        <w:rPr>
          <w:sz w:val="26"/>
          <w:szCs w:val="26"/>
        </w:rPr>
        <w:t xml:space="preserve"> В случае если имеются основания для отказа в приеме документов, необходимых для предоставления муниципальной услуги предусмотренные пунктом 1</w:t>
      </w:r>
      <w:r>
        <w:rPr>
          <w:sz w:val="26"/>
          <w:szCs w:val="26"/>
        </w:rPr>
        <w:t>1</w:t>
      </w:r>
      <w:r w:rsidRPr="00B62BD0">
        <w:rPr>
          <w:sz w:val="26"/>
          <w:szCs w:val="26"/>
        </w:rPr>
        <w:t xml:space="preserve"> Регламента, специалист отказывает заявителю в приеме заявления с объяснением причин. </w:t>
      </w:r>
    </w:p>
    <w:p w:rsidR="00F41920" w:rsidRPr="00B62BD0" w:rsidRDefault="00F41920" w:rsidP="00F41920">
      <w:pPr>
        <w:widowControl w:val="0"/>
        <w:spacing w:line="312" w:lineRule="auto"/>
        <w:ind w:firstLine="708"/>
        <w:jc w:val="both"/>
        <w:rPr>
          <w:sz w:val="26"/>
          <w:szCs w:val="26"/>
        </w:rPr>
      </w:pPr>
      <w:r w:rsidRPr="00B62BD0">
        <w:rPr>
          <w:sz w:val="26"/>
          <w:szCs w:val="26"/>
        </w:rPr>
        <w:t>Если оснований для отказа в приеме документов нет, Специалист принимает заявление и документы.</w:t>
      </w:r>
    </w:p>
    <w:p w:rsidR="00F41920" w:rsidRPr="00B62BD0" w:rsidRDefault="00F41920" w:rsidP="00F41920">
      <w:pPr>
        <w:widowControl w:val="0"/>
        <w:spacing w:line="312" w:lineRule="auto"/>
        <w:ind w:firstLine="708"/>
        <w:jc w:val="both"/>
        <w:rPr>
          <w:sz w:val="26"/>
          <w:szCs w:val="26"/>
        </w:rPr>
      </w:pPr>
      <w:r w:rsidRPr="00B62BD0">
        <w:rPr>
          <w:sz w:val="26"/>
          <w:szCs w:val="26"/>
        </w:rPr>
        <w:t>Максимальное время для административного действия по приему заявления и документов - 15 минут</w:t>
      </w:r>
      <w:r w:rsidRPr="00B62BD0">
        <w:rPr>
          <w:b/>
          <w:bCs/>
          <w:sz w:val="26"/>
          <w:szCs w:val="26"/>
        </w:rPr>
        <w:t>. </w:t>
      </w:r>
    </w:p>
    <w:p w:rsidR="00F41920" w:rsidRPr="00B62BD0" w:rsidRDefault="00F41920" w:rsidP="00F41920">
      <w:pPr>
        <w:widowControl w:val="0"/>
        <w:spacing w:line="312" w:lineRule="auto"/>
        <w:ind w:firstLine="708"/>
        <w:jc w:val="both"/>
        <w:rPr>
          <w:sz w:val="26"/>
          <w:szCs w:val="26"/>
        </w:rPr>
      </w:pPr>
      <w:r w:rsidRPr="00B62BD0">
        <w:rPr>
          <w:sz w:val="26"/>
          <w:szCs w:val="26"/>
        </w:rPr>
        <w:t>Результатом административного действия является прием заявления и приложенных к нему документов. </w:t>
      </w:r>
    </w:p>
    <w:p w:rsidR="00F41920" w:rsidRPr="00B62BD0" w:rsidRDefault="00F41920" w:rsidP="00F41920">
      <w:pPr>
        <w:widowControl w:val="0"/>
        <w:shd w:val="clear" w:color="auto" w:fill="FFFFFF"/>
        <w:spacing w:line="312" w:lineRule="auto"/>
        <w:ind w:firstLine="708"/>
        <w:jc w:val="both"/>
        <w:rPr>
          <w:sz w:val="26"/>
          <w:szCs w:val="26"/>
        </w:rPr>
      </w:pPr>
      <w:r w:rsidRPr="00B62BD0">
        <w:rPr>
          <w:sz w:val="26"/>
          <w:szCs w:val="26"/>
        </w:rPr>
        <w:lastRenderedPageBreak/>
        <w:t xml:space="preserve">20.1.2. </w:t>
      </w:r>
      <w:r w:rsidRPr="00B62BD0">
        <w:rPr>
          <w:sz w:val="26"/>
          <w:szCs w:val="26"/>
          <w:u w:val="single"/>
        </w:rPr>
        <w:t>При предоставлении муниципальной услуги в электронной форме.</w:t>
      </w:r>
    </w:p>
    <w:p w:rsidR="00F41920" w:rsidRPr="00B62BD0" w:rsidRDefault="00F41920" w:rsidP="00F41920">
      <w:pPr>
        <w:widowControl w:val="0"/>
        <w:shd w:val="clear" w:color="auto" w:fill="FFFFFF"/>
        <w:spacing w:line="312" w:lineRule="auto"/>
        <w:jc w:val="both"/>
        <w:rPr>
          <w:sz w:val="26"/>
          <w:szCs w:val="26"/>
        </w:rPr>
      </w:pPr>
      <w:r w:rsidRPr="00B62BD0">
        <w:rPr>
          <w:rStyle w:val="apple-tab-span"/>
          <w:sz w:val="26"/>
          <w:szCs w:val="26"/>
        </w:rPr>
        <w:tab/>
      </w:r>
      <w:r w:rsidRPr="00B62BD0">
        <w:rPr>
          <w:sz w:val="26"/>
          <w:szCs w:val="26"/>
        </w:rPr>
        <w:t>Юридическим фактом, являющимся основанием для начала административного действия, является получение в электронном виде заявления и прилагаемых к нему документов. Заявление в электронной форме заполняется на ЕПГУ или  РПГУ УР и поступает в Управление через Платформу государственных сервисов (далее - ПГС). </w:t>
      </w:r>
    </w:p>
    <w:p w:rsidR="00F41920" w:rsidRPr="00B62BD0" w:rsidRDefault="00F41920" w:rsidP="00F41920">
      <w:pPr>
        <w:widowControl w:val="0"/>
        <w:spacing w:line="312" w:lineRule="auto"/>
        <w:ind w:firstLine="708"/>
        <w:jc w:val="both"/>
        <w:rPr>
          <w:sz w:val="26"/>
          <w:szCs w:val="26"/>
        </w:rPr>
      </w:pPr>
      <w:r w:rsidRPr="00B62BD0">
        <w:rPr>
          <w:sz w:val="26"/>
          <w:szCs w:val="26"/>
        </w:rPr>
        <w:t xml:space="preserve">Специалист Управления проверяет правильность оформления заявления, комплектность представляемых </w:t>
      </w:r>
      <w:r>
        <w:rPr>
          <w:sz w:val="26"/>
          <w:szCs w:val="26"/>
        </w:rPr>
        <w:t xml:space="preserve"> </w:t>
      </w:r>
      <w:r w:rsidRPr="00B62BD0">
        <w:rPr>
          <w:sz w:val="26"/>
          <w:szCs w:val="26"/>
        </w:rPr>
        <w:t xml:space="preserve">документов, соответствие их перечню документов, необходимых для оказания услуги, согласно пунктам 9 и </w:t>
      </w:r>
      <w:r>
        <w:rPr>
          <w:sz w:val="26"/>
          <w:szCs w:val="26"/>
        </w:rPr>
        <w:t>10</w:t>
      </w:r>
      <w:r w:rsidRPr="00B62BD0">
        <w:rPr>
          <w:sz w:val="26"/>
          <w:szCs w:val="26"/>
        </w:rPr>
        <w:t xml:space="preserve"> настоящего регламента.</w:t>
      </w:r>
    </w:p>
    <w:p w:rsidR="00F41920" w:rsidRPr="00B62BD0" w:rsidRDefault="00F41920" w:rsidP="00F41920">
      <w:pPr>
        <w:widowControl w:val="0"/>
        <w:spacing w:line="312" w:lineRule="auto"/>
        <w:ind w:firstLine="708"/>
        <w:jc w:val="both"/>
        <w:rPr>
          <w:sz w:val="26"/>
          <w:szCs w:val="26"/>
        </w:rPr>
      </w:pPr>
      <w:r w:rsidRPr="00B62BD0">
        <w:rPr>
          <w:sz w:val="26"/>
          <w:szCs w:val="26"/>
        </w:rPr>
        <w:t>В случае если имеются основания для отказа в приеме документов, необходимых для предоставления муниципальной услуги предусмотренные пунктом 1</w:t>
      </w:r>
      <w:r>
        <w:rPr>
          <w:sz w:val="26"/>
          <w:szCs w:val="26"/>
        </w:rPr>
        <w:t>1</w:t>
      </w:r>
      <w:r w:rsidRPr="00B62BD0">
        <w:rPr>
          <w:sz w:val="26"/>
          <w:szCs w:val="26"/>
        </w:rPr>
        <w:t xml:space="preserve"> Регламента, принимается решение об отказе в приеме документов с объяснением причин. </w:t>
      </w:r>
    </w:p>
    <w:p w:rsidR="00F41920" w:rsidRPr="00B62BD0" w:rsidRDefault="00F41920" w:rsidP="00F41920">
      <w:pPr>
        <w:widowControl w:val="0"/>
        <w:spacing w:line="312" w:lineRule="auto"/>
        <w:ind w:firstLine="708"/>
        <w:jc w:val="both"/>
        <w:rPr>
          <w:sz w:val="26"/>
          <w:szCs w:val="26"/>
        </w:rPr>
      </w:pPr>
      <w:r w:rsidRPr="00B62BD0">
        <w:rPr>
          <w:sz w:val="26"/>
          <w:szCs w:val="26"/>
        </w:rPr>
        <w:t>Отказ в приеме документов направляется в личный кабинет заявителя на ЕПГУ</w:t>
      </w:r>
      <w:r>
        <w:rPr>
          <w:sz w:val="26"/>
          <w:szCs w:val="26"/>
        </w:rPr>
        <w:t xml:space="preserve"> </w:t>
      </w:r>
      <w:r w:rsidRPr="00B62BD0">
        <w:rPr>
          <w:sz w:val="26"/>
          <w:szCs w:val="26"/>
        </w:rPr>
        <w:t>или  РПГУ УР.</w:t>
      </w:r>
    </w:p>
    <w:p w:rsidR="00F41920" w:rsidRPr="00B62BD0" w:rsidRDefault="00F41920" w:rsidP="00F41920">
      <w:pPr>
        <w:pStyle w:val="af6"/>
        <w:widowControl w:val="0"/>
        <w:spacing w:line="312" w:lineRule="auto"/>
        <w:ind w:left="0" w:firstLine="540"/>
        <w:jc w:val="both"/>
        <w:rPr>
          <w:sz w:val="26"/>
          <w:szCs w:val="26"/>
        </w:rPr>
      </w:pPr>
      <w:r w:rsidRPr="00B62BD0">
        <w:rPr>
          <w:sz w:val="26"/>
          <w:szCs w:val="26"/>
        </w:rPr>
        <w:t>При отсутствии оснований для отказа в приеме документов, заявление направляется специалисту Управления, ответственному за регистрацию документов Управления.</w:t>
      </w:r>
    </w:p>
    <w:p w:rsidR="00F41920" w:rsidRPr="00B62BD0" w:rsidRDefault="00F41920" w:rsidP="00F41920">
      <w:pPr>
        <w:widowControl w:val="0"/>
        <w:spacing w:line="312" w:lineRule="auto"/>
        <w:ind w:firstLine="540"/>
        <w:jc w:val="both"/>
        <w:rPr>
          <w:sz w:val="26"/>
          <w:szCs w:val="26"/>
        </w:rPr>
      </w:pPr>
      <w:r w:rsidRPr="00B62BD0">
        <w:rPr>
          <w:sz w:val="26"/>
          <w:szCs w:val="26"/>
        </w:rPr>
        <w:t xml:space="preserve">20.1.3. </w:t>
      </w:r>
      <w:r w:rsidRPr="00B62BD0">
        <w:rPr>
          <w:sz w:val="26"/>
          <w:szCs w:val="26"/>
          <w:u w:val="single"/>
        </w:rPr>
        <w:t>При</w:t>
      </w:r>
      <w:r w:rsidRPr="00B62BD0">
        <w:rPr>
          <w:b/>
          <w:sz w:val="26"/>
          <w:szCs w:val="26"/>
          <w:u w:val="single"/>
        </w:rPr>
        <w:t xml:space="preserve"> </w:t>
      </w:r>
      <w:r w:rsidRPr="00B62BD0">
        <w:rPr>
          <w:sz w:val="26"/>
          <w:szCs w:val="26"/>
          <w:u w:val="single"/>
        </w:rPr>
        <w:t>предоставлении муниципальной услуги по письменному заявлению.</w:t>
      </w:r>
      <w:r w:rsidRPr="00B62BD0">
        <w:rPr>
          <w:sz w:val="26"/>
          <w:szCs w:val="26"/>
        </w:rPr>
        <w:t xml:space="preserve"> </w:t>
      </w:r>
    </w:p>
    <w:p w:rsidR="00F41920" w:rsidRPr="00B62BD0" w:rsidRDefault="00F41920" w:rsidP="00F41920">
      <w:pPr>
        <w:pStyle w:val="af6"/>
        <w:widowControl w:val="0"/>
        <w:spacing w:line="312" w:lineRule="auto"/>
        <w:ind w:left="0" w:firstLine="540"/>
        <w:rPr>
          <w:sz w:val="26"/>
          <w:szCs w:val="26"/>
        </w:rPr>
      </w:pPr>
      <w:r w:rsidRPr="00B62BD0">
        <w:rPr>
          <w:sz w:val="26"/>
          <w:szCs w:val="26"/>
        </w:rPr>
        <w:t>Заявитель может направить заявление почтовым отправлением или по адресу электронной почты Управления.</w:t>
      </w:r>
    </w:p>
    <w:p w:rsidR="00F41920" w:rsidRPr="00B62BD0" w:rsidRDefault="00F41920" w:rsidP="00F41920">
      <w:pPr>
        <w:pStyle w:val="af6"/>
        <w:widowControl w:val="0"/>
        <w:spacing w:line="312" w:lineRule="auto"/>
        <w:ind w:left="0" w:firstLine="540"/>
        <w:jc w:val="both"/>
        <w:rPr>
          <w:sz w:val="26"/>
          <w:szCs w:val="26"/>
        </w:rPr>
      </w:pPr>
      <w:r w:rsidRPr="00B62BD0">
        <w:rPr>
          <w:sz w:val="26"/>
          <w:szCs w:val="26"/>
        </w:rPr>
        <w:t xml:space="preserve">При отправке на электронную почту заявления и прилагаемых к нему документов, такое заявление и документы к нему направляются в форме отсканированных копий в формате </w:t>
      </w:r>
      <w:r w:rsidRPr="00B62BD0">
        <w:rPr>
          <w:sz w:val="26"/>
          <w:szCs w:val="26"/>
          <w:lang w:val="en-US"/>
        </w:rPr>
        <w:t>JPEG</w:t>
      </w:r>
      <w:r w:rsidRPr="00B62BD0">
        <w:rPr>
          <w:sz w:val="26"/>
          <w:szCs w:val="26"/>
        </w:rPr>
        <w:t xml:space="preserve"> или </w:t>
      </w:r>
      <w:r w:rsidRPr="00B62BD0">
        <w:rPr>
          <w:sz w:val="26"/>
          <w:szCs w:val="26"/>
          <w:lang w:val="en-US"/>
        </w:rPr>
        <w:t>PDF</w:t>
      </w:r>
      <w:r w:rsidRPr="00B62BD0">
        <w:rPr>
          <w:sz w:val="26"/>
          <w:szCs w:val="26"/>
        </w:rPr>
        <w:t xml:space="preserve"> файлов.</w:t>
      </w:r>
    </w:p>
    <w:p w:rsidR="00F41920" w:rsidRPr="00B62BD0" w:rsidRDefault="00F41920" w:rsidP="00F41920">
      <w:pPr>
        <w:widowControl w:val="0"/>
        <w:spacing w:line="312" w:lineRule="auto"/>
        <w:ind w:firstLine="708"/>
        <w:jc w:val="both"/>
        <w:rPr>
          <w:b/>
          <w:color w:val="000000"/>
          <w:sz w:val="26"/>
          <w:szCs w:val="26"/>
        </w:rPr>
      </w:pPr>
      <w:r w:rsidRPr="00B62BD0">
        <w:rPr>
          <w:sz w:val="26"/>
          <w:szCs w:val="26"/>
        </w:rPr>
        <w:t>При отсутствии оснований для отказа в приеме документов, заявление направляется специалисту Управления, ответственному за регистрацию документов Управления».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B62BD0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7</w:t>
      </w:r>
      <w:r w:rsidRPr="00B62BD0">
        <w:rPr>
          <w:color w:val="000000"/>
          <w:sz w:val="26"/>
          <w:szCs w:val="26"/>
        </w:rPr>
        <w:t>.</w:t>
      </w:r>
      <w:r w:rsidRPr="0038234E">
        <w:t xml:space="preserve"> </w:t>
      </w:r>
      <w:r w:rsidRPr="0038234E">
        <w:rPr>
          <w:color w:val="000000"/>
          <w:sz w:val="26"/>
          <w:szCs w:val="26"/>
        </w:rPr>
        <w:t xml:space="preserve">Раздел V изложить в следующей редакции:  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>«V. Досудебный (внесудебный) порядок обжалования решений и действий (бездействия) органа, предоставляющего</w:t>
      </w:r>
      <w:r w:rsidR="00A14FC1" w:rsidRPr="00A14FC1">
        <w:rPr>
          <w:color w:val="000000"/>
          <w:sz w:val="26"/>
          <w:szCs w:val="26"/>
        </w:rPr>
        <w:t xml:space="preserve"> </w:t>
      </w:r>
      <w:r w:rsidR="00A14FC1">
        <w:rPr>
          <w:color w:val="000000"/>
          <w:sz w:val="26"/>
          <w:szCs w:val="26"/>
        </w:rPr>
        <w:t>муниципальную</w:t>
      </w:r>
      <w:r w:rsidRPr="0038234E">
        <w:rPr>
          <w:color w:val="000000"/>
          <w:sz w:val="26"/>
          <w:szCs w:val="26"/>
        </w:rPr>
        <w:t xml:space="preserve"> услугу, а также должностных лиц и муниципальных служащих.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 xml:space="preserve">23. Досудебный (внесудебный) порядок обжалования решений и действий (бездействия) Управления, должностных лиц Управления, муниципальных служащих, многофункционального центра, работников многофункционального центра  определяется Федеральным законом от 27.07.2010 года № 210-ФЗ «Об организации предоставления государственных и муниципальных услуг», </w:t>
      </w:r>
      <w:r w:rsidRPr="0038234E">
        <w:rPr>
          <w:color w:val="000000"/>
          <w:sz w:val="26"/>
          <w:szCs w:val="26"/>
        </w:rPr>
        <w:lastRenderedPageBreak/>
        <w:t xml:space="preserve">принимаемыми в соответствии с ним муниципальными правовыми актами и настоящим Регламентом. 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>24. Заявитель вправе обжаловать решения, принятые в ходе предоставления муниципальной услуги (на любом этапе), действия (бездействие) Управления, должностных лиц Управления и муниципальных служащих, многофункционального центра и работников многофункционального центра в досудебном (внесудебном) порядке.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>25. Заявитель может обратиться с жалобой, в том числе в следующих случаях: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>2) нарушение срока предоставления муниципальной услуги;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>7) 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 xml:space="preserve">10) требование у Заявителя при предоставлении муниципальной услуги </w:t>
      </w:r>
      <w:r w:rsidRPr="0038234E">
        <w:rPr>
          <w:color w:val="000000"/>
          <w:sz w:val="26"/>
          <w:szCs w:val="26"/>
        </w:rPr>
        <w:lastRenderedPageBreak/>
        <w:t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27.07.2010 «Об организации предоставления государственных и муниципальных услуг».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 xml:space="preserve">26.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>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 xml:space="preserve"> Жалоба на решения и действия (бездействие) работника многофункционального центра подается руководителю этого многофункционального центра. 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>Жалоба может быть направлена по почте, через многофункциональный центр, по электронной почте, а также через ЕПГУ или РПГУ УР, а также может быть принята при личном приеме.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>27. Жалоба должна содержать: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>1) наименование Управления, многофункционального центра, ФИО должностного лица Управления, муниципального служащего, работника многофункционального центра, решения и действия (бездействие) которых обжалуются;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>3) сведения об обжалуемых решениях и действиях (бездействии) Управления, многофункционального центра, должностного лица Управления, муниципального служащего, работника многофункционального центра;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Управления, многофункционального центра, должностного лица Управления, муниципального служащего, работника многофункционального центра. 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 xml:space="preserve">Заявителем могут быть представлены документы (при наличии), </w:t>
      </w:r>
      <w:r w:rsidRPr="0038234E">
        <w:rPr>
          <w:color w:val="000000"/>
          <w:sz w:val="26"/>
          <w:szCs w:val="26"/>
        </w:rPr>
        <w:lastRenderedPageBreak/>
        <w:t>подтверждающие его доводы, либо их копии.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>28. Жалоба подлежит рассмотрению, 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>29. По результатам рассмотрения жалобы принимается одно из следующих решений:</w:t>
      </w:r>
    </w:p>
    <w:p w:rsidR="00224226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</w:t>
      </w:r>
      <w:r w:rsidR="00224226">
        <w:rPr>
          <w:color w:val="000000"/>
          <w:sz w:val="26"/>
          <w:szCs w:val="26"/>
        </w:rPr>
        <w:t>муниципальными правовыми актами;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>2) в удовлетворении жалобы отказывается.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>30.</w:t>
      </w:r>
      <w:r w:rsidRPr="0038234E">
        <w:rPr>
          <w:color w:val="000000"/>
          <w:sz w:val="26"/>
          <w:szCs w:val="26"/>
        </w:rPr>
        <w:tab/>
        <w:t xml:space="preserve">По результатам рассмотрения жалобы: 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>1) не позднее дня, следующего за днем принятия решения, указанного в пункте 29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>2) в случае признания жалобы подлежащей удовлетворению в ответе Заявителю, дается информация о действиях, осуществляемых Управлением, Администрацией города Глазова,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F41920" w:rsidRPr="0038234E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>3)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41920" w:rsidRDefault="00F41920" w:rsidP="00F41920">
      <w:pPr>
        <w:pStyle w:val="ae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38234E">
        <w:rPr>
          <w:color w:val="000000"/>
          <w:sz w:val="26"/>
          <w:szCs w:val="26"/>
        </w:rPr>
        <w:t>31. В случае установления в ходе или по результатам рассмотрения жалобы признаков состава административного правонарушения или преступления, Управление, Администрация города Глазова, многофункциональный центр незамедлительно направляют имеющиеся материалы в органы прокуратуры.».</w:t>
      </w:r>
    </w:p>
    <w:p w:rsidR="00F41920" w:rsidRPr="00B62BD0" w:rsidRDefault="00F41920" w:rsidP="00810F31">
      <w:pPr>
        <w:widowControl w:val="0"/>
        <w:spacing w:line="312" w:lineRule="auto"/>
        <w:jc w:val="both"/>
        <w:rPr>
          <w:sz w:val="26"/>
          <w:szCs w:val="26"/>
        </w:rPr>
      </w:pPr>
      <w:r w:rsidRPr="00B62BD0">
        <w:rPr>
          <w:sz w:val="26"/>
          <w:szCs w:val="26"/>
        </w:rPr>
        <w:tab/>
        <w:t xml:space="preserve">2. Настоящее постановление полежит официальному опубликованию в средствах массовой информации. </w:t>
      </w:r>
    </w:p>
    <w:p w:rsidR="00AC14C7" w:rsidRPr="001F5B74" w:rsidRDefault="005E538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5E53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92033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9653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9653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5E53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386" w:rsidRDefault="005E5386">
      <w:r>
        <w:separator/>
      </w:r>
    </w:p>
  </w:endnote>
  <w:endnote w:type="continuationSeparator" w:id="0">
    <w:p w:rsidR="005E5386" w:rsidRDefault="005E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386" w:rsidRDefault="005E5386">
      <w:r>
        <w:separator/>
      </w:r>
    </w:p>
  </w:footnote>
  <w:footnote w:type="continuationSeparator" w:id="0">
    <w:p w:rsidR="005E5386" w:rsidRDefault="005E5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9653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E53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9653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540A">
      <w:rPr>
        <w:rStyle w:val="a4"/>
        <w:noProof/>
      </w:rPr>
      <w:t>6</w:t>
    </w:r>
    <w:r>
      <w:rPr>
        <w:rStyle w:val="a4"/>
      </w:rPr>
      <w:fldChar w:fldCharType="end"/>
    </w:r>
  </w:p>
  <w:p w:rsidR="00352FCB" w:rsidRDefault="005E53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79622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2AC5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EEBB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128A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816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66D9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A54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ED1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E623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A01CB9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9A2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B26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25A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FE0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46A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45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49D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E86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C1E231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344B72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DA4079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CAC6E3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9B69B2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ECE6F6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6B01F6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7E142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120399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91AAA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6A7D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987C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A673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EA3B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2AEBF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A6E7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040B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9611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454AB44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C70D002" w:tentative="1">
      <w:start w:val="1"/>
      <w:numFmt w:val="lowerLetter"/>
      <w:lvlText w:val="%2."/>
      <w:lvlJc w:val="left"/>
      <w:pPr>
        <w:ind w:left="1440" w:hanging="360"/>
      </w:pPr>
    </w:lvl>
    <w:lvl w:ilvl="2" w:tplc="63EEF7A2" w:tentative="1">
      <w:start w:val="1"/>
      <w:numFmt w:val="lowerRoman"/>
      <w:lvlText w:val="%3."/>
      <w:lvlJc w:val="right"/>
      <w:pPr>
        <w:ind w:left="2160" w:hanging="180"/>
      </w:pPr>
    </w:lvl>
    <w:lvl w:ilvl="3" w:tplc="8B1C2CCE" w:tentative="1">
      <w:start w:val="1"/>
      <w:numFmt w:val="decimal"/>
      <w:lvlText w:val="%4."/>
      <w:lvlJc w:val="left"/>
      <w:pPr>
        <w:ind w:left="2880" w:hanging="360"/>
      </w:pPr>
    </w:lvl>
    <w:lvl w:ilvl="4" w:tplc="61DC8C54" w:tentative="1">
      <w:start w:val="1"/>
      <w:numFmt w:val="lowerLetter"/>
      <w:lvlText w:val="%5."/>
      <w:lvlJc w:val="left"/>
      <w:pPr>
        <w:ind w:left="3600" w:hanging="360"/>
      </w:pPr>
    </w:lvl>
    <w:lvl w:ilvl="5" w:tplc="D8E0A7BE" w:tentative="1">
      <w:start w:val="1"/>
      <w:numFmt w:val="lowerRoman"/>
      <w:lvlText w:val="%6."/>
      <w:lvlJc w:val="right"/>
      <w:pPr>
        <w:ind w:left="4320" w:hanging="180"/>
      </w:pPr>
    </w:lvl>
    <w:lvl w:ilvl="6" w:tplc="B3D2FF2C" w:tentative="1">
      <w:start w:val="1"/>
      <w:numFmt w:val="decimal"/>
      <w:lvlText w:val="%7."/>
      <w:lvlJc w:val="left"/>
      <w:pPr>
        <w:ind w:left="5040" w:hanging="360"/>
      </w:pPr>
    </w:lvl>
    <w:lvl w:ilvl="7" w:tplc="FB3AA298" w:tentative="1">
      <w:start w:val="1"/>
      <w:numFmt w:val="lowerLetter"/>
      <w:lvlText w:val="%8."/>
      <w:lvlJc w:val="left"/>
      <w:pPr>
        <w:ind w:left="5760" w:hanging="360"/>
      </w:pPr>
    </w:lvl>
    <w:lvl w:ilvl="8" w:tplc="2FEE3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1EA9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7CE2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B6AC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D618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E15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84E7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EBF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83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BC3D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B18495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DFE45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C084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4DC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298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E2E9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E26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E0B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FA74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62DE7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BED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F040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F07F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460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16F6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DCF4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8E2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E89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7890B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AE3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9A91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E054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095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28E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3697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62A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8CAA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B18D44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6C652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18696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2A8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AA9E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3CEF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008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C20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627D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BA2EF5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E7AB0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3A6F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051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892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2B3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E81D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64F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87C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73FAA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E047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9451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021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482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D863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1AA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664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322F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A7BA2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4A40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0D6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4E43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C76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90B1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C2D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2FE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9261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842E4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B833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325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E5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4C2D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6EA2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2F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695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7E4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296A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F090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CED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2A3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6265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6E2E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880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641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C05E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C09A49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FEAD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78E6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0C9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0B1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5AA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8E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D249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DC7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2194A5E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D0EB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5E7B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2AA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A9B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2A6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80D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2A0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643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854C454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3E46FF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D3EFD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FE4D3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96AFB9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B4873B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B4CB63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B3E5A5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5C6F95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7A64DD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26B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047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0E2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48EB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EEA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4F0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25F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CE7E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46C2D8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4A8EB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0980BC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4C01F5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95E758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6FE73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2B472D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354C98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77EC6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1A6ACF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220B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80E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069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A2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825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44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2619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FA0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90188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78C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6E5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264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A619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ACE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67E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5CAC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601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949241C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4EC7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9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4EB7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4C5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DAB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C6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AA2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2AA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51B4F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4E9E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6E30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BA0A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460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3A37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DE34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8C4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8AC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4C8C2BD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146C80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344397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036663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F440F7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0CED62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834E13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FC0D94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FC8524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3120249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5D8182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9E637D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0DCF62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28C055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A98D77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1F4E6A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D12D8D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D3CB47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6088DC8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BC8B5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7428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C82E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92005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1DC0D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3C3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41E86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F44E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B860CC0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DD26A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88F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985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A1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0E4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180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544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424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3D704A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3A9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2CA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AB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8C7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D057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44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E9B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3EE9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02060B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5E51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368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A68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9C98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143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EAA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087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A2C1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D2EAE6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A02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C09A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AB0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EC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302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BE2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64E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8250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504CF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AC64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2E7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21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C20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E04C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8C3D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B4CE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BCE6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3B"/>
    <w:rsid w:val="00185EB2"/>
    <w:rsid w:val="00224226"/>
    <w:rsid w:val="0030420F"/>
    <w:rsid w:val="005B7142"/>
    <w:rsid w:val="005E5386"/>
    <w:rsid w:val="00684CE6"/>
    <w:rsid w:val="00810F31"/>
    <w:rsid w:val="0092033B"/>
    <w:rsid w:val="009F6334"/>
    <w:rsid w:val="00A14FC1"/>
    <w:rsid w:val="00C96537"/>
    <w:rsid w:val="00CF540A"/>
    <w:rsid w:val="00F4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85EF1"/>
  <w15:docId w15:val="{499DB978-E22A-4D9C-94C5-9315D091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uiPriority w:val="99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link w:val="af"/>
    <w:rsid w:val="00F41920"/>
    <w:rPr>
      <w:rFonts w:ascii="Courier New" w:hAnsi="Courier New"/>
    </w:rPr>
  </w:style>
  <w:style w:type="paragraph" w:styleId="af6">
    <w:name w:val="List Paragraph"/>
    <w:basedOn w:val="a"/>
    <w:uiPriority w:val="34"/>
    <w:qFormat/>
    <w:rsid w:val="00F41920"/>
    <w:pPr>
      <w:ind w:left="720"/>
      <w:contextualSpacing/>
    </w:pPr>
  </w:style>
  <w:style w:type="character" w:customStyle="1" w:styleId="apple-tab-span">
    <w:name w:val="apple-tab-span"/>
    <w:rsid w:val="00F41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2010-11-19T11:14:00Z</cp:lastPrinted>
  <dcterms:created xsi:type="dcterms:W3CDTF">2016-12-16T12:43:00Z</dcterms:created>
  <dcterms:modified xsi:type="dcterms:W3CDTF">2024-06-26T04:34:00Z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