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4A0" w:firstRow="1" w:lastRow="0" w:firstColumn="1" w:lastColumn="0" w:noHBand="0" w:noVBand="1"/>
      </w:tblPr>
      <w:tblGrid>
        <w:gridCol w:w="6204"/>
        <w:gridCol w:w="3402"/>
      </w:tblGrid>
      <w:tr w:rsidR="0050237B" w:rsidRPr="00DB73CE" w:rsidTr="00790FBF">
        <w:tc>
          <w:tcPr>
            <w:tcW w:w="6204" w:type="dxa"/>
            <w:shd w:val="clear" w:color="auto" w:fill="auto"/>
          </w:tcPr>
          <w:p w:rsidR="0050237B" w:rsidRPr="00DB73CE" w:rsidRDefault="0050237B" w:rsidP="00685BBF">
            <w:pPr>
              <w:pStyle w:val="2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:rsidR="00A8428F" w:rsidRPr="00DB73CE" w:rsidRDefault="00A8428F" w:rsidP="004D588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</w:pPr>
            <w:r w:rsidRPr="00DB73CE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 xml:space="preserve">Приложение к </w:t>
            </w:r>
            <w:r w:rsidR="00BC59D1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>решению</w:t>
            </w:r>
            <w:r w:rsidRPr="00DB73CE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="00BC59D1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>Глазовской городской Думы</w:t>
            </w:r>
          </w:p>
          <w:p w:rsidR="00A8428F" w:rsidRPr="00DB73CE" w:rsidRDefault="00A8428F" w:rsidP="004D588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</w:pPr>
            <w:r w:rsidRPr="00DB73CE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 xml:space="preserve">от </w:t>
            </w:r>
            <w:r w:rsidR="00957339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>29.11.2023 № 426</w:t>
            </w:r>
            <w:bookmarkStart w:id="0" w:name="_GoBack"/>
            <w:bookmarkEnd w:id="0"/>
          </w:p>
          <w:p w:rsidR="00A8428F" w:rsidRPr="00DB73CE" w:rsidRDefault="00A8428F" w:rsidP="004D588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color w:val="auto"/>
                <w:sz w:val="10"/>
                <w:szCs w:val="10"/>
              </w:rPr>
            </w:pPr>
          </w:p>
          <w:p w:rsidR="00824D8C" w:rsidRPr="00DB73CE" w:rsidRDefault="00824D8C" w:rsidP="00A8428F">
            <w:pPr>
              <w:pStyle w:val="2"/>
              <w:spacing w:before="0" w:after="0"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</w:tbl>
    <w:p w:rsidR="00532F94" w:rsidRPr="00DB73CE" w:rsidRDefault="00532F94" w:rsidP="00474B32">
      <w:pPr>
        <w:pStyle w:val="2"/>
        <w:spacing w:before="0" w:after="0"/>
        <w:rPr>
          <w:rFonts w:ascii="Times New Roman" w:hAnsi="Times New Roman"/>
          <w:color w:val="auto"/>
          <w:sz w:val="10"/>
          <w:szCs w:val="10"/>
        </w:rPr>
      </w:pPr>
    </w:p>
    <w:p w:rsidR="005266B1" w:rsidRPr="00DB73CE" w:rsidRDefault="005266B1" w:rsidP="00474B32">
      <w:pPr>
        <w:pStyle w:val="2"/>
        <w:spacing w:before="0" w:after="0"/>
        <w:rPr>
          <w:rFonts w:ascii="Times New Roman" w:hAnsi="Times New Roman"/>
          <w:color w:val="auto"/>
          <w:sz w:val="24"/>
          <w:szCs w:val="24"/>
        </w:rPr>
      </w:pPr>
    </w:p>
    <w:p w:rsidR="008F6CB7" w:rsidRPr="00DB73CE" w:rsidRDefault="008F6CB7" w:rsidP="00474B32">
      <w:pPr>
        <w:pStyle w:val="2"/>
        <w:spacing w:before="0" w:after="0"/>
        <w:rPr>
          <w:rFonts w:ascii="Times New Roman" w:hAnsi="Times New Roman"/>
          <w:color w:val="auto"/>
          <w:sz w:val="24"/>
          <w:szCs w:val="24"/>
        </w:rPr>
      </w:pPr>
      <w:r w:rsidRPr="00DB73CE">
        <w:rPr>
          <w:rFonts w:ascii="Times New Roman" w:hAnsi="Times New Roman"/>
          <w:color w:val="auto"/>
          <w:sz w:val="24"/>
          <w:szCs w:val="24"/>
        </w:rPr>
        <w:t xml:space="preserve">МУНИЦИПАЛЬНАЯ ПРОГРАММА </w:t>
      </w:r>
    </w:p>
    <w:p w:rsidR="008F6CB7" w:rsidRPr="00DB73CE" w:rsidRDefault="008F6CB7" w:rsidP="008F6CB7">
      <w:pPr>
        <w:pStyle w:val="2"/>
        <w:spacing w:before="0" w:after="0"/>
        <w:rPr>
          <w:rFonts w:ascii="Times New Roman" w:hAnsi="Times New Roman"/>
          <w:color w:val="auto"/>
          <w:sz w:val="24"/>
          <w:szCs w:val="24"/>
        </w:rPr>
      </w:pPr>
      <w:r w:rsidRPr="00DB73CE">
        <w:rPr>
          <w:rFonts w:ascii="Times New Roman" w:hAnsi="Times New Roman"/>
          <w:color w:val="auto"/>
          <w:sz w:val="24"/>
          <w:szCs w:val="24"/>
        </w:rPr>
        <w:t>«Муниципальное управление» на 2020-2026 годы</w:t>
      </w:r>
    </w:p>
    <w:p w:rsidR="008F6CB7" w:rsidRPr="00DB73CE" w:rsidRDefault="008F6CB7" w:rsidP="00474B32">
      <w:pPr>
        <w:pStyle w:val="2"/>
        <w:spacing w:before="0" w:after="0"/>
        <w:rPr>
          <w:rFonts w:ascii="Times New Roman" w:hAnsi="Times New Roman"/>
          <w:color w:val="auto"/>
          <w:sz w:val="24"/>
          <w:szCs w:val="24"/>
        </w:rPr>
      </w:pPr>
    </w:p>
    <w:p w:rsidR="005778B5" w:rsidRPr="00DB73CE" w:rsidRDefault="005778B5" w:rsidP="00474B32">
      <w:pPr>
        <w:pStyle w:val="2"/>
        <w:spacing w:before="0" w:after="0"/>
        <w:rPr>
          <w:rFonts w:ascii="Times New Roman" w:hAnsi="Times New Roman"/>
          <w:color w:val="auto"/>
          <w:sz w:val="24"/>
          <w:szCs w:val="24"/>
        </w:rPr>
      </w:pPr>
      <w:r w:rsidRPr="00DB73CE">
        <w:rPr>
          <w:rFonts w:ascii="Times New Roman" w:hAnsi="Times New Roman"/>
          <w:color w:val="auto"/>
          <w:sz w:val="24"/>
          <w:szCs w:val="24"/>
        </w:rPr>
        <w:t xml:space="preserve">Краткая характеристика (паспорт) </w:t>
      </w:r>
      <w:r w:rsidR="006852D0" w:rsidRPr="00DB73CE">
        <w:rPr>
          <w:rFonts w:ascii="Times New Roman" w:hAnsi="Times New Roman"/>
          <w:color w:val="auto"/>
          <w:sz w:val="24"/>
          <w:szCs w:val="24"/>
        </w:rPr>
        <w:t>муниципальной программы</w:t>
      </w:r>
    </w:p>
    <w:p w:rsidR="00532F94" w:rsidRPr="00DB73CE" w:rsidRDefault="00532F94" w:rsidP="00474B32">
      <w:pPr>
        <w:pStyle w:val="2"/>
        <w:spacing w:before="0" w:after="0"/>
        <w:rPr>
          <w:rFonts w:ascii="Times New Roman" w:hAnsi="Times New Roman"/>
          <w:color w:val="auto"/>
          <w:sz w:val="10"/>
          <w:szCs w:val="10"/>
        </w:rPr>
      </w:pPr>
    </w:p>
    <w:tbl>
      <w:tblPr>
        <w:tblW w:w="5237" w:type="pct"/>
        <w:tblInd w:w="-4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4"/>
        <w:gridCol w:w="8522"/>
      </w:tblGrid>
      <w:tr w:rsidR="00DB73CE" w:rsidRPr="00DB73CE" w:rsidTr="00FD1BBD"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78B5" w:rsidRPr="00DB73CE" w:rsidRDefault="005778B5" w:rsidP="00674313">
            <w:pPr>
              <w:pStyle w:val="af3"/>
            </w:pPr>
            <w:bookmarkStart w:id="1" w:name="_Hlk13663112"/>
            <w:r w:rsidRPr="00DB73CE">
              <w:t>Наименование</w:t>
            </w:r>
          </w:p>
          <w:p w:rsidR="005778B5" w:rsidRPr="00DB73CE" w:rsidRDefault="006852D0" w:rsidP="00674313">
            <w:pPr>
              <w:pStyle w:val="af3"/>
              <w:ind w:right="-82"/>
            </w:pPr>
            <w:r w:rsidRPr="00DB73CE">
              <w:t xml:space="preserve">муниципальной </w:t>
            </w:r>
            <w:r w:rsidR="005778B5" w:rsidRPr="00DB73CE">
              <w:t>программы</w:t>
            </w:r>
          </w:p>
        </w:tc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78B5" w:rsidRPr="00DB73CE" w:rsidRDefault="006852D0" w:rsidP="00674313">
            <w:pPr>
              <w:pStyle w:val="af3"/>
            </w:pPr>
            <w:r w:rsidRPr="00DB73CE">
              <w:t>Муниципальное управление</w:t>
            </w:r>
          </w:p>
        </w:tc>
      </w:tr>
      <w:tr w:rsidR="00DB73CE" w:rsidRPr="00DB73CE" w:rsidTr="00FD1BBD"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78B5" w:rsidRPr="00DB73CE" w:rsidRDefault="006852D0" w:rsidP="00AC6250">
            <w:pPr>
              <w:pStyle w:val="af3"/>
            </w:pPr>
            <w:r w:rsidRPr="00DB73CE">
              <w:t>Подпрограммы</w:t>
            </w:r>
          </w:p>
        </w:tc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78B5" w:rsidRPr="00DB73CE" w:rsidRDefault="006103FB" w:rsidP="00AC6250">
            <w:pPr>
              <w:pStyle w:val="af3"/>
            </w:pPr>
            <w:r w:rsidRPr="00DB73CE">
              <w:t>Организация муниципального управления</w:t>
            </w:r>
          </w:p>
          <w:p w:rsidR="006103FB" w:rsidRPr="00DB73CE" w:rsidRDefault="006103FB" w:rsidP="00AC6250">
            <w:pPr>
              <w:pStyle w:val="af3"/>
            </w:pPr>
            <w:r w:rsidRPr="00DB73CE">
              <w:t>Архивное дело</w:t>
            </w:r>
          </w:p>
          <w:p w:rsidR="006103FB" w:rsidRPr="00DB73CE" w:rsidRDefault="006103FB" w:rsidP="00AC6250">
            <w:pPr>
              <w:pStyle w:val="af3"/>
            </w:pPr>
            <w:r w:rsidRPr="00DB73CE">
              <w:rPr>
                <w:bCs/>
                <w:shd w:val="clear" w:color="auto" w:fill="FFFFFF"/>
              </w:rPr>
              <w:t xml:space="preserve">Создание условий для государственной регистрации актов гражданского состояния </w:t>
            </w:r>
            <w:r w:rsidR="002E0A41" w:rsidRPr="00DB73CE">
              <w:rPr>
                <w:bCs/>
                <w:shd w:val="clear" w:color="auto" w:fill="FFFFFF"/>
              </w:rPr>
              <w:t xml:space="preserve">в муниципальном образовании </w:t>
            </w:r>
            <w:r w:rsidR="00041EDA" w:rsidRPr="00DB73CE">
              <w:rPr>
                <w:bCs/>
                <w:shd w:val="clear" w:color="auto" w:fill="FFFFFF"/>
              </w:rPr>
              <w:t xml:space="preserve">«Городской округ </w:t>
            </w:r>
            <w:r w:rsidR="002E0A41" w:rsidRPr="00DB73CE">
              <w:rPr>
                <w:bCs/>
                <w:shd w:val="clear" w:color="auto" w:fill="FFFFFF"/>
              </w:rPr>
              <w:t>«Город Глазов»</w:t>
            </w:r>
            <w:r w:rsidR="00041EDA" w:rsidRPr="00DB73CE">
              <w:rPr>
                <w:bCs/>
                <w:shd w:val="clear" w:color="auto" w:fill="FFFFFF"/>
              </w:rPr>
              <w:t xml:space="preserve"> Удмуртской Республики»</w:t>
            </w:r>
          </w:p>
          <w:p w:rsidR="006103FB" w:rsidRPr="00DB73CE" w:rsidRDefault="006103FB" w:rsidP="00AC6250">
            <w:pPr>
              <w:pStyle w:val="af3"/>
            </w:pPr>
            <w:r w:rsidRPr="00DB73CE">
              <w:rPr>
                <w:bCs/>
                <w:shd w:val="clear" w:color="auto" w:fill="FFFFFF"/>
              </w:rPr>
              <w:t>Развитие информационного общества в городе Глазове</w:t>
            </w:r>
          </w:p>
        </w:tc>
      </w:tr>
      <w:tr w:rsidR="00DB73CE" w:rsidRPr="00DB73CE" w:rsidTr="00FD1BBD"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52D0" w:rsidRPr="00DB73CE" w:rsidRDefault="006852D0" w:rsidP="00AC6250">
            <w:pPr>
              <w:pStyle w:val="af3"/>
            </w:pPr>
            <w:r w:rsidRPr="00DB73CE">
              <w:t>Координатор</w:t>
            </w:r>
          </w:p>
        </w:tc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FA0" w:rsidRPr="00DB73CE" w:rsidRDefault="009B31FA" w:rsidP="00AC6250">
            <w:pPr>
              <w:pStyle w:val="af3"/>
            </w:pPr>
            <w:r w:rsidRPr="00DB73CE">
              <w:t>Руководитель Аппарата Администрации города Глазова</w:t>
            </w:r>
          </w:p>
        </w:tc>
      </w:tr>
      <w:tr w:rsidR="00DB73CE" w:rsidRPr="00DB73CE" w:rsidTr="00FD1BBD"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78B5" w:rsidRPr="00DB73CE" w:rsidRDefault="005778B5" w:rsidP="00AC6250">
            <w:pPr>
              <w:pStyle w:val="af3"/>
            </w:pPr>
            <w:r w:rsidRPr="00DB73CE">
              <w:t>Ответственный</w:t>
            </w:r>
          </w:p>
          <w:p w:rsidR="006852D0" w:rsidRPr="00DB73CE" w:rsidRDefault="006852D0" w:rsidP="00AC6250">
            <w:pPr>
              <w:pStyle w:val="af3"/>
            </w:pPr>
            <w:r w:rsidRPr="00DB73CE">
              <w:t>исполнитель</w:t>
            </w:r>
          </w:p>
        </w:tc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78B5" w:rsidRPr="00DB73CE" w:rsidRDefault="005778B5" w:rsidP="00AC6250">
            <w:pPr>
              <w:pStyle w:val="af3"/>
            </w:pPr>
            <w:r w:rsidRPr="00DB73CE">
              <w:t xml:space="preserve">Управление </w:t>
            </w:r>
            <w:r w:rsidR="009B31FA" w:rsidRPr="00DB73CE">
              <w:t>организационной</w:t>
            </w:r>
            <w:r w:rsidR="00474B32" w:rsidRPr="00DB73CE">
              <w:t xml:space="preserve"> и кадровой работы</w:t>
            </w:r>
          </w:p>
          <w:p w:rsidR="00376C60" w:rsidRPr="00DB73CE" w:rsidRDefault="00376C60" w:rsidP="00AC6250">
            <w:pPr>
              <w:pStyle w:val="af3"/>
            </w:pPr>
            <w:r w:rsidRPr="00DB73CE">
              <w:t>Управление учета и отчетности</w:t>
            </w:r>
            <w:r w:rsidR="00F21D5D" w:rsidRPr="00DB73CE">
              <w:t xml:space="preserve"> до 02.08.2022 г.</w:t>
            </w:r>
          </w:p>
          <w:p w:rsidR="00F21D5D" w:rsidRPr="00DB73CE" w:rsidRDefault="00BD04C7" w:rsidP="00AC6250">
            <w:pPr>
              <w:pStyle w:val="af3"/>
            </w:pPr>
            <w:r w:rsidRPr="00DB73CE">
              <w:t>Управление финансов</w:t>
            </w:r>
          </w:p>
        </w:tc>
      </w:tr>
      <w:tr w:rsidR="00DB73CE" w:rsidRPr="00DB73CE" w:rsidTr="00FD1BBD"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78B5" w:rsidRPr="00DB73CE" w:rsidRDefault="005778B5" w:rsidP="00674313">
            <w:pPr>
              <w:pStyle w:val="af3"/>
              <w:ind w:right="-104"/>
            </w:pPr>
            <w:r w:rsidRPr="00DB73CE">
              <w:t>Соисполнители</w:t>
            </w:r>
          </w:p>
          <w:p w:rsidR="00915537" w:rsidRPr="00DB73CE" w:rsidRDefault="00915537" w:rsidP="00674313">
            <w:pPr>
              <w:pStyle w:val="af3"/>
              <w:ind w:right="-104"/>
            </w:pPr>
          </w:p>
          <w:p w:rsidR="00915537" w:rsidRPr="00DB73CE" w:rsidRDefault="00915537" w:rsidP="00674313">
            <w:pPr>
              <w:pStyle w:val="af3"/>
              <w:ind w:right="-104"/>
            </w:pPr>
          </w:p>
          <w:p w:rsidR="00915537" w:rsidRPr="00DB73CE" w:rsidRDefault="00915537" w:rsidP="00674313">
            <w:pPr>
              <w:pStyle w:val="af3"/>
              <w:ind w:right="-104"/>
            </w:pPr>
          </w:p>
          <w:p w:rsidR="00915537" w:rsidRPr="00DB73CE" w:rsidRDefault="00915537" w:rsidP="00674313">
            <w:pPr>
              <w:pStyle w:val="af3"/>
              <w:ind w:right="-104"/>
            </w:pPr>
          </w:p>
          <w:p w:rsidR="00915537" w:rsidRPr="00DB73CE" w:rsidRDefault="00915537" w:rsidP="00674313">
            <w:pPr>
              <w:pStyle w:val="af3"/>
              <w:ind w:right="-104"/>
            </w:pPr>
          </w:p>
          <w:p w:rsidR="00915537" w:rsidRPr="00DB73CE" w:rsidRDefault="00915537" w:rsidP="00674313">
            <w:pPr>
              <w:pStyle w:val="af3"/>
              <w:ind w:right="-104"/>
            </w:pPr>
          </w:p>
          <w:p w:rsidR="00915537" w:rsidRPr="00DB73CE" w:rsidRDefault="00915537" w:rsidP="00674313">
            <w:pPr>
              <w:pStyle w:val="af3"/>
              <w:ind w:right="-104"/>
            </w:pPr>
          </w:p>
          <w:p w:rsidR="00915537" w:rsidRPr="00DB73CE" w:rsidRDefault="00915537" w:rsidP="00674313">
            <w:pPr>
              <w:pStyle w:val="af3"/>
              <w:ind w:right="-104"/>
            </w:pPr>
          </w:p>
          <w:p w:rsidR="00915537" w:rsidRPr="00DB73CE" w:rsidRDefault="00915537" w:rsidP="00674313">
            <w:pPr>
              <w:pStyle w:val="af3"/>
              <w:ind w:right="-104"/>
            </w:pPr>
          </w:p>
          <w:p w:rsidR="00915537" w:rsidRPr="00DB73CE" w:rsidRDefault="00915537" w:rsidP="00674313">
            <w:pPr>
              <w:pStyle w:val="af3"/>
              <w:ind w:right="-104"/>
            </w:pPr>
          </w:p>
          <w:p w:rsidR="00915537" w:rsidRPr="00DB73CE" w:rsidRDefault="00915537" w:rsidP="00674313">
            <w:pPr>
              <w:pStyle w:val="af3"/>
              <w:ind w:right="-104"/>
            </w:pPr>
          </w:p>
          <w:p w:rsidR="00915537" w:rsidRPr="00DB73CE" w:rsidRDefault="00915537" w:rsidP="005266B1">
            <w:pPr>
              <w:pStyle w:val="af3"/>
              <w:ind w:right="-104"/>
            </w:pPr>
          </w:p>
        </w:tc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7072" w:rsidRPr="00DB73CE" w:rsidRDefault="009B31FA" w:rsidP="007951A7">
            <w:pPr>
              <w:pStyle w:val="af3"/>
              <w:ind w:right="-100"/>
            </w:pPr>
            <w:r w:rsidRPr="00DB73CE">
              <w:t>Отдел</w:t>
            </w:r>
            <w:r w:rsidR="00137072" w:rsidRPr="00DB73CE">
              <w:t xml:space="preserve"> по делам опеки, попечительства</w:t>
            </w:r>
            <w:r w:rsidRPr="00DB73CE">
              <w:t xml:space="preserve"> и семьи</w:t>
            </w:r>
            <w:r w:rsidR="005D0B86" w:rsidRPr="00DB73CE">
              <w:t xml:space="preserve"> до 01.11.2021 г.</w:t>
            </w:r>
          </w:p>
          <w:p w:rsidR="005778B5" w:rsidRPr="00DB73CE" w:rsidRDefault="00137072" w:rsidP="00AC6250">
            <w:pPr>
              <w:pStyle w:val="af3"/>
            </w:pPr>
            <w:r w:rsidRPr="00DB73CE">
              <w:t>Управление муниципального жилья</w:t>
            </w:r>
          </w:p>
          <w:p w:rsidR="005778B5" w:rsidRPr="00DB73CE" w:rsidRDefault="005778B5" w:rsidP="00AC6250">
            <w:pPr>
              <w:pStyle w:val="af3"/>
            </w:pPr>
            <w:r w:rsidRPr="00DB73CE">
              <w:t>Отдел мобилизационной работы и режима секретности</w:t>
            </w:r>
          </w:p>
          <w:p w:rsidR="00376C60" w:rsidRPr="00DB73CE" w:rsidRDefault="00376C60" w:rsidP="00AC6250">
            <w:pPr>
              <w:pStyle w:val="af3"/>
            </w:pPr>
            <w:r w:rsidRPr="00DB73CE">
              <w:t>Отдел по делам гражданской о</w:t>
            </w:r>
            <w:r w:rsidR="005A5028" w:rsidRPr="00DB73CE">
              <w:t>бороны и чрезвычайным ситуациям</w:t>
            </w:r>
          </w:p>
          <w:p w:rsidR="003E7D73" w:rsidRPr="00DB73CE" w:rsidRDefault="003E7D73" w:rsidP="003E7D73">
            <w:pPr>
              <w:pStyle w:val="af3"/>
            </w:pPr>
            <w:r w:rsidRPr="00DB73CE">
              <w:t>Сектор по делам несовершеннолетних</w:t>
            </w:r>
          </w:p>
          <w:p w:rsidR="00137072" w:rsidRPr="00DB73CE" w:rsidRDefault="00137072" w:rsidP="00AC6250">
            <w:pPr>
              <w:pStyle w:val="af3"/>
            </w:pPr>
            <w:r w:rsidRPr="00DB73CE">
              <w:t xml:space="preserve">Управление </w:t>
            </w:r>
            <w:r w:rsidR="005A5028" w:rsidRPr="00DB73CE">
              <w:t>записи актов гражданского состояния</w:t>
            </w:r>
          </w:p>
          <w:p w:rsidR="00137072" w:rsidRPr="00DB73CE" w:rsidRDefault="00137072" w:rsidP="00AC6250">
            <w:pPr>
              <w:pStyle w:val="af3"/>
            </w:pPr>
            <w:r w:rsidRPr="00DB73CE">
              <w:t>Архивное управление</w:t>
            </w:r>
          </w:p>
          <w:p w:rsidR="004921CB" w:rsidRPr="00DB73CE" w:rsidRDefault="004921CB" w:rsidP="00AC6250">
            <w:pPr>
              <w:pStyle w:val="af3"/>
            </w:pPr>
            <w:r w:rsidRPr="00DB73CE">
              <w:t>Управление жилищно-коммунального хозяйства</w:t>
            </w:r>
          </w:p>
          <w:p w:rsidR="00152014" w:rsidRPr="00DB73CE" w:rsidRDefault="00152014" w:rsidP="00AC6250">
            <w:pPr>
              <w:pStyle w:val="af3"/>
            </w:pPr>
            <w:r w:rsidRPr="00DB73CE">
              <w:t>Правовое управление</w:t>
            </w:r>
          </w:p>
          <w:p w:rsidR="005204F3" w:rsidRPr="00DB73CE" w:rsidRDefault="005204F3" w:rsidP="00AC6250">
            <w:pPr>
              <w:pStyle w:val="af3"/>
            </w:pPr>
            <w:r w:rsidRPr="00DB73CE">
              <w:t>Управление экономики, развития города, промышленности, потребительского рынка  и предпринимательства</w:t>
            </w:r>
          </w:p>
          <w:p w:rsidR="00152014" w:rsidRPr="00DB73CE" w:rsidRDefault="00152014" w:rsidP="00AC6250">
            <w:pPr>
              <w:pStyle w:val="af3"/>
            </w:pPr>
            <w:r w:rsidRPr="00DB73CE">
              <w:t>М</w:t>
            </w:r>
            <w:r w:rsidR="00F732BD" w:rsidRPr="00DB73CE">
              <w:t>Б</w:t>
            </w:r>
            <w:r w:rsidRPr="00DB73CE">
              <w:t>У «</w:t>
            </w:r>
            <w:r w:rsidR="006F125B" w:rsidRPr="00DB73CE">
              <w:t>Центр достоверной информации и обеспечения безопасности</w:t>
            </w:r>
            <w:r w:rsidRPr="00DB73CE">
              <w:t>»</w:t>
            </w:r>
            <w:r w:rsidR="005A5028" w:rsidRPr="00DB73CE">
              <w:t xml:space="preserve"> муниципального образования «Город Глазов»</w:t>
            </w:r>
          </w:p>
          <w:p w:rsidR="00FA66F8" w:rsidRPr="00DB73CE" w:rsidRDefault="00FA66F8" w:rsidP="00FA66F8">
            <w:pPr>
              <w:pStyle w:val="af3"/>
            </w:pPr>
            <w:r w:rsidRPr="00DB73CE">
              <w:t xml:space="preserve">АУ «Многофункциональный центр предоставления государственных и муниципальных услуг Удмуртской Республики» </w:t>
            </w:r>
          </w:p>
          <w:p w:rsidR="00FA66F8" w:rsidRPr="00DB73CE" w:rsidRDefault="00FA66F8" w:rsidP="00FA66F8">
            <w:pPr>
              <w:pStyle w:val="af3"/>
            </w:pPr>
            <w:r w:rsidRPr="00DB73CE">
              <w:t>Административная комиссия</w:t>
            </w:r>
          </w:p>
          <w:p w:rsidR="00FA66F8" w:rsidRPr="00DB73CE" w:rsidRDefault="00FA66F8" w:rsidP="00FA66F8">
            <w:pPr>
              <w:pStyle w:val="af3"/>
            </w:pPr>
            <w:r w:rsidRPr="00DB73CE">
              <w:t xml:space="preserve">МБУ «Служба эксплуатации и ремонта» муниципального образования «Городской округ «Город Глазов» Удмуртской Республики» </w:t>
            </w:r>
          </w:p>
          <w:p w:rsidR="00D3013E" w:rsidRPr="00DB73CE" w:rsidRDefault="00D3013E" w:rsidP="00D3013E">
            <w:pPr>
              <w:pStyle w:val="af3"/>
            </w:pPr>
            <w:r w:rsidRPr="00DB73CE">
              <w:t>МКУ «Управление капитального строительства» муниципального образования «Город Глазов»</w:t>
            </w:r>
          </w:p>
          <w:p w:rsidR="00BD04C7" w:rsidRPr="00DB73CE" w:rsidRDefault="00BD04C7" w:rsidP="00D3013E">
            <w:pPr>
              <w:pStyle w:val="af3"/>
            </w:pPr>
            <w:r w:rsidRPr="00DB73CE">
              <w:t>Муниципальное казенное учреждение «Центр учета и отчетности»</w:t>
            </w:r>
          </w:p>
          <w:p w:rsidR="000863CB" w:rsidRPr="00DB73CE" w:rsidRDefault="000863CB" w:rsidP="000863CB">
            <w:pPr>
              <w:pStyle w:val="af3"/>
              <w:jc w:val="both"/>
            </w:pPr>
            <w:r w:rsidRPr="00DB73CE">
              <w:t>Управление архитектуры и градостроительства</w:t>
            </w:r>
          </w:p>
          <w:p w:rsidR="000863CB" w:rsidRPr="00DB73CE" w:rsidRDefault="005B2381" w:rsidP="000863CB">
            <w:pPr>
              <w:pStyle w:val="af3"/>
              <w:jc w:val="both"/>
            </w:pPr>
            <w:r w:rsidRPr="00DB73CE">
              <w:t>Управление общественных связей</w:t>
            </w:r>
          </w:p>
          <w:p w:rsidR="000863CB" w:rsidRPr="00DB73CE" w:rsidRDefault="0060712F" w:rsidP="000863CB">
            <w:pPr>
              <w:pStyle w:val="af3"/>
            </w:pPr>
            <w:r w:rsidRPr="00DB73CE">
              <w:t xml:space="preserve">Отдел организации проектного управления МБУК «ЦБС </w:t>
            </w:r>
            <w:proofErr w:type="spellStart"/>
            <w:r w:rsidRPr="00DB73CE">
              <w:t>г</w:t>
            </w:r>
            <w:proofErr w:type="gramStart"/>
            <w:r w:rsidRPr="00DB73CE">
              <w:t>.Г</w:t>
            </w:r>
            <w:proofErr w:type="gramEnd"/>
            <w:r w:rsidRPr="00DB73CE">
              <w:t>лазова</w:t>
            </w:r>
            <w:proofErr w:type="spellEnd"/>
            <w:r w:rsidRPr="00DB73CE">
              <w:t>»</w:t>
            </w:r>
          </w:p>
        </w:tc>
      </w:tr>
      <w:tr w:rsidR="00DB73CE" w:rsidRPr="00DB73CE" w:rsidTr="00041EDA">
        <w:trPr>
          <w:trHeight w:val="598"/>
        </w:trPr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78B5" w:rsidRPr="00DB73CE" w:rsidRDefault="005778B5" w:rsidP="00AC6250">
            <w:pPr>
              <w:pStyle w:val="af3"/>
            </w:pPr>
            <w:r w:rsidRPr="00DB73CE">
              <w:t>Цель</w:t>
            </w:r>
          </w:p>
        </w:tc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728B" w:rsidRPr="00DB73CE" w:rsidRDefault="00913F85" w:rsidP="00BA568D">
            <w:pPr>
              <w:pStyle w:val="af3"/>
              <w:jc w:val="both"/>
            </w:pPr>
            <w:proofErr w:type="gramStart"/>
            <w:r w:rsidRPr="00DB73CE">
              <w:t xml:space="preserve">Реализация полномочий органов местного самоуправления, определенных </w:t>
            </w:r>
            <w:r w:rsidR="006A5715" w:rsidRPr="00DB73CE">
              <w:t>Федеральным законом</w:t>
            </w:r>
            <w:r w:rsidRPr="00DB73CE">
              <w:t xml:space="preserve"> </w:t>
            </w:r>
            <w:r w:rsidR="006A5715" w:rsidRPr="00DB73CE">
              <w:t>от 06.10.2003</w:t>
            </w:r>
            <w:r w:rsidR="00BA568D" w:rsidRPr="00DB73CE">
              <w:t xml:space="preserve"> </w:t>
            </w:r>
            <w:r w:rsidRPr="00DB73CE">
              <w:t xml:space="preserve">№ 131-ФЗ «Об общих принципах организации местного самоуправления в Российской Федерации» и отдельных государственных полномочий, переданных Администрации города Глазова, </w:t>
            </w:r>
            <w:r w:rsidRPr="00DB73CE">
              <w:lastRenderedPageBreak/>
              <w:t>создание условий для повышения качества и эффективности административно-управленческих процессов</w:t>
            </w:r>
            <w:r w:rsidR="00F11EB2" w:rsidRPr="00DB73CE">
              <w:t xml:space="preserve">, реализация национального проекта «Цифровая экономика в Российской Федерации» на территории </w:t>
            </w:r>
            <w:r w:rsidR="00041EDA" w:rsidRPr="00DB73CE">
              <w:t>муниципального образования «Городской округ</w:t>
            </w:r>
            <w:r w:rsidR="00F11EB2" w:rsidRPr="00DB73CE">
              <w:t xml:space="preserve"> «Город Глазов»</w:t>
            </w:r>
            <w:r w:rsidR="00041EDA" w:rsidRPr="00DB73CE">
              <w:t xml:space="preserve"> Удмуртской Республики»</w:t>
            </w:r>
            <w:proofErr w:type="gramEnd"/>
          </w:p>
        </w:tc>
      </w:tr>
      <w:tr w:rsidR="00DB73CE" w:rsidRPr="00DB73CE" w:rsidTr="00FD1BBD"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62C" w:rsidRPr="00DB73CE" w:rsidRDefault="005778B5" w:rsidP="00AC6250">
            <w:pPr>
              <w:pStyle w:val="af3"/>
            </w:pPr>
            <w:r w:rsidRPr="00DB73CE">
              <w:lastRenderedPageBreak/>
              <w:t>Задачи</w:t>
            </w:r>
            <w:r w:rsidR="006103FB" w:rsidRPr="00DB73CE">
              <w:t xml:space="preserve"> программы</w:t>
            </w:r>
          </w:p>
          <w:p w:rsidR="005778B5" w:rsidRPr="00DB73CE" w:rsidRDefault="006103FB" w:rsidP="00AC6250">
            <w:pPr>
              <w:pStyle w:val="af3"/>
            </w:pPr>
            <w:r w:rsidRPr="00DB73CE">
              <w:t>(цели подпрограмм)</w:t>
            </w:r>
          </w:p>
        </w:tc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806" w:rsidRPr="00DB73CE" w:rsidRDefault="00874806" w:rsidP="00AC6250">
            <w:pPr>
              <w:pStyle w:val="af3"/>
              <w:jc w:val="both"/>
            </w:pPr>
            <w:r w:rsidRPr="00DB73CE">
              <w:t xml:space="preserve">1) Создание условий для развития и совершенствования муниципального управления на территории </w:t>
            </w:r>
            <w:r w:rsidR="006F125B" w:rsidRPr="00DB73CE">
              <w:t xml:space="preserve">муниципального образования </w:t>
            </w:r>
            <w:r w:rsidR="00041EDA" w:rsidRPr="00DB73CE">
              <w:t xml:space="preserve">«Городской округ «Город Глазов» Удмуртской Республики» </w:t>
            </w:r>
            <w:r w:rsidRPr="00DB73CE">
              <w:t xml:space="preserve">и повышение </w:t>
            </w:r>
            <w:proofErr w:type="gramStart"/>
            <w:r w:rsidRPr="00DB73CE">
              <w:t>эффективности деятельности Администрации города Глазова</w:t>
            </w:r>
            <w:proofErr w:type="gramEnd"/>
            <w:r w:rsidR="005B2381" w:rsidRPr="00DB73CE">
              <w:t>.</w:t>
            </w:r>
          </w:p>
          <w:p w:rsidR="00874806" w:rsidRPr="00DB73CE" w:rsidRDefault="00874806" w:rsidP="00AC6250">
            <w:pPr>
              <w:pStyle w:val="af3"/>
              <w:jc w:val="both"/>
            </w:pPr>
            <w:r w:rsidRPr="00DB73CE">
              <w:t>2)</w:t>
            </w:r>
            <w:r w:rsidR="005B5B23" w:rsidRPr="00DB73CE">
              <w:t xml:space="preserve"> Обеспечение хранения, комплектования, уч</w:t>
            </w:r>
            <w:r w:rsidR="00967B25" w:rsidRPr="00DB73CE">
              <w:t>е</w:t>
            </w:r>
            <w:r w:rsidR="005B5B23" w:rsidRPr="00DB73CE">
              <w:t>та и использования документов Архивного фонда Удмуртской Республики и других архивных документов в интересах граждан, общества и государства</w:t>
            </w:r>
            <w:r w:rsidR="00137072" w:rsidRPr="00DB73CE">
              <w:t>.</w:t>
            </w:r>
          </w:p>
          <w:p w:rsidR="00874806" w:rsidRPr="00DB73CE" w:rsidRDefault="00874806" w:rsidP="00AC6250">
            <w:pPr>
              <w:pStyle w:val="af3"/>
              <w:jc w:val="both"/>
              <w:rPr>
                <w:bCs/>
              </w:rPr>
            </w:pPr>
            <w:proofErr w:type="gramStart"/>
            <w:r w:rsidRPr="00DB73CE">
              <w:t>3)</w:t>
            </w:r>
            <w:r w:rsidR="002E0A41" w:rsidRPr="00DB73CE">
              <w:rPr>
                <w:bCs/>
              </w:rPr>
              <w:t xml:space="preserve"> </w:t>
            </w:r>
            <w:r w:rsidR="00137072" w:rsidRPr="00DB73CE">
              <w:rPr>
                <w:bCs/>
              </w:rPr>
              <w:t>Р</w:t>
            </w:r>
            <w:r w:rsidR="002E0A41" w:rsidRPr="00DB73CE">
              <w:rPr>
                <w:bCs/>
              </w:rPr>
              <w:t xml:space="preserve">еализация переданных органам местного самоуправления муниципального образования </w:t>
            </w:r>
            <w:r w:rsidR="00041EDA" w:rsidRPr="00DB73CE">
              <w:t xml:space="preserve">«Городской округ «Город Глазов» Удмуртской Республики» </w:t>
            </w:r>
            <w:r w:rsidR="002E0A41" w:rsidRPr="00DB73CE">
              <w:rPr>
                <w:bCs/>
              </w:rPr>
              <w:t xml:space="preserve">полномочий по государственной регистрации актов гражданского состояния на территории муниципального образования </w:t>
            </w:r>
            <w:r w:rsidR="00041EDA" w:rsidRPr="00DB73CE">
              <w:t>«Городской округ «Город Глазов» Удмуртской Республики»</w:t>
            </w:r>
            <w:r w:rsidR="002E0A41" w:rsidRPr="00DB73CE">
              <w:rPr>
                <w:bCs/>
              </w:rPr>
              <w:t>, повышение качества и доступности государственных услуг в сфере государственной регистрации актов гражданского состояния, обеспечение сохранности документов Управления ЗАГС, осуществляющего государственную регистрацию актов гражданского состояния в городе Глазове Удмуртской Республики</w:t>
            </w:r>
            <w:proofErr w:type="gramEnd"/>
            <w:r w:rsidR="002E0A41" w:rsidRPr="00DB73CE">
              <w:rPr>
                <w:bCs/>
              </w:rPr>
              <w:t>, в целях защиты имущественных и личных неимущественных прав граждан и интересов государства</w:t>
            </w:r>
            <w:r w:rsidR="00137072" w:rsidRPr="00DB73CE">
              <w:rPr>
                <w:bCs/>
              </w:rPr>
              <w:t>.</w:t>
            </w:r>
          </w:p>
          <w:p w:rsidR="005B2381" w:rsidRPr="00DB73CE" w:rsidRDefault="005B2381" w:rsidP="00AC6250">
            <w:pPr>
              <w:pStyle w:val="af3"/>
              <w:jc w:val="both"/>
            </w:pPr>
            <w:r w:rsidRPr="00DB73CE">
              <w:t>4) Реализация национального проекта «Цифровая экономика» на территории муниципального образования «Городской округ «Город Глазов» Удмуртской Республики».</w:t>
            </w:r>
          </w:p>
          <w:p w:rsidR="005B2381" w:rsidRPr="00DB73CE" w:rsidRDefault="005B2381" w:rsidP="001D2708">
            <w:pPr>
              <w:pStyle w:val="af3"/>
              <w:jc w:val="both"/>
            </w:pPr>
            <w:r w:rsidRPr="00DB73CE">
              <w:t>5</w:t>
            </w:r>
            <w:r w:rsidR="00874806" w:rsidRPr="00DB73CE">
              <w:t>)</w:t>
            </w:r>
            <w:r w:rsidR="001D2708" w:rsidRPr="00DB73CE">
              <w:t xml:space="preserve"> </w:t>
            </w:r>
            <w:r w:rsidR="00485919" w:rsidRPr="00DB73CE">
              <w:t>Повышение качества жизни граждан, улучшение условий деятельности организаций на основе использования информационных и коммуникационных технологий.</w:t>
            </w:r>
          </w:p>
        </w:tc>
      </w:tr>
      <w:tr w:rsidR="00DB73CE" w:rsidRPr="00DB73CE" w:rsidTr="00FD1BBD"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0521" w:rsidRPr="00DB73CE" w:rsidRDefault="00D20521" w:rsidP="00AC6250">
            <w:pPr>
              <w:pStyle w:val="af3"/>
            </w:pPr>
            <w:r w:rsidRPr="00DB73CE">
              <w:t>Приоритетные проекты (программы), реализуемые в рамках муниципальной программы</w:t>
            </w:r>
          </w:p>
        </w:tc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919" w:rsidRPr="00DB73CE" w:rsidRDefault="00485919" w:rsidP="00485919">
            <w:pPr>
              <w:pStyle w:val="af3"/>
              <w:jc w:val="both"/>
            </w:pPr>
            <w:r w:rsidRPr="00DB73CE">
              <w:t>Национальный проект «Цифровая экономика»;</w:t>
            </w:r>
          </w:p>
          <w:p w:rsidR="00485919" w:rsidRPr="00DB73CE" w:rsidRDefault="00FA66F8" w:rsidP="00485919">
            <w:pPr>
              <w:pStyle w:val="af3"/>
              <w:jc w:val="both"/>
            </w:pPr>
            <w:r w:rsidRPr="00DB73CE">
              <w:t>Стратегия цифровой трансформации в Удмуртской Республике на период до 2030 года</w:t>
            </w:r>
            <w:r w:rsidR="00485919" w:rsidRPr="00DB73CE">
              <w:t>;</w:t>
            </w:r>
          </w:p>
          <w:p w:rsidR="00D20521" w:rsidRPr="00DB73CE" w:rsidRDefault="00485919" w:rsidP="00485919">
            <w:pPr>
              <w:pStyle w:val="af3"/>
              <w:jc w:val="both"/>
            </w:pPr>
            <w:r w:rsidRPr="00DB73CE">
              <w:t>Стратегия социально-экономического развития муниципального образования «Город Глазов» на период до 2030 года</w:t>
            </w:r>
          </w:p>
        </w:tc>
      </w:tr>
      <w:tr w:rsidR="00DB73CE" w:rsidRPr="00DB73CE" w:rsidTr="00FD1BBD"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6B1" w:rsidRPr="00DB73CE" w:rsidRDefault="005266B1" w:rsidP="00AC6250">
            <w:pPr>
              <w:pStyle w:val="af3"/>
            </w:pPr>
            <w:r w:rsidRPr="00DB73CE">
              <w:t>Региональные проекты (программы) федеральных национальных проектов (программ), реализуемые в рамках муниципальной программы</w:t>
            </w:r>
          </w:p>
        </w:tc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6B1" w:rsidRPr="00DB73CE" w:rsidRDefault="00485919" w:rsidP="00F21D5D">
            <w:pPr>
              <w:pStyle w:val="af3"/>
              <w:jc w:val="both"/>
            </w:pPr>
            <w:r w:rsidRPr="00DB73CE">
              <w:t>Госуд</w:t>
            </w:r>
            <w:r w:rsidR="00F21D5D" w:rsidRPr="00DB73CE">
              <w:t xml:space="preserve">арственная программа Удмуртской </w:t>
            </w:r>
            <w:r w:rsidRPr="00DB73CE">
              <w:t xml:space="preserve">Республики </w:t>
            </w:r>
            <w:r w:rsidR="00F21D5D" w:rsidRPr="00DB73CE">
              <w:t>«</w:t>
            </w:r>
            <w:r w:rsidRPr="00DB73CE">
              <w:t>Развитие информационного общества в Удмуртской Республике</w:t>
            </w:r>
            <w:r w:rsidR="00F21D5D" w:rsidRPr="00DB73CE">
              <w:t>»</w:t>
            </w:r>
          </w:p>
        </w:tc>
      </w:tr>
      <w:tr w:rsidR="00DB73CE" w:rsidRPr="00DB73CE" w:rsidTr="00BA568D">
        <w:trPr>
          <w:trHeight w:val="482"/>
        </w:trPr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78B5" w:rsidRPr="00DB73CE" w:rsidRDefault="009D5F15" w:rsidP="00AC6250">
            <w:pPr>
              <w:pStyle w:val="af3"/>
              <w:jc w:val="both"/>
            </w:pPr>
            <w:r w:rsidRPr="00DB73CE">
              <w:t xml:space="preserve"> </w:t>
            </w:r>
            <w:r w:rsidR="00446332" w:rsidRPr="00DB73CE">
              <w:t>Целевые показатели</w:t>
            </w:r>
          </w:p>
        </w:tc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6332" w:rsidRPr="00DB73CE" w:rsidRDefault="000863CB" w:rsidP="000863CB">
            <w:pPr>
              <w:pStyle w:val="af3"/>
              <w:jc w:val="both"/>
              <w:rPr>
                <w:bCs/>
              </w:rPr>
            </w:pPr>
            <w:proofErr w:type="gramStart"/>
            <w:r w:rsidRPr="00DB73CE">
              <w:t>Указаны</w:t>
            </w:r>
            <w:proofErr w:type="gramEnd"/>
            <w:r w:rsidRPr="00DB73CE">
              <w:t xml:space="preserve"> в Приложении 1 к муниципальной программе</w:t>
            </w:r>
          </w:p>
        </w:tc>
      </w:tr>
      <w:tr w:rsidR="00DB73CE" w:rsidRPr="00DB73CE" w:rsidTr="00FD1BBD">
        <w:trPr>
          <w:trHeight w:val="594"/>
        </w:trPr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0451" w:rsidRPr="00DB73CE" w:rsidRDefault="005778B5" w:rsidP="00375CE8">
            <w:pPr>
              <w:pStyle w:val="af3"/>
              <w:jc w:val="both"/>
            </w:pPr>
            <w:r w:rsidRPr="00DB73CE">
              <w:t>Сроки и этапы реализации</w:t>
            </w:r>
          </w:p>
        </w:tc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78B5" w:rsidRPr="00DB73CE" w:rsidRDefault="005778B5" w:rsidP="00CD609E">
            <w:pPr>
              <w:pStyle w:val="af3"/>
              <w:jc w:val="both"/>
            </w:pPr>
            <w:r w:rsidRPr="00DB73CE">
              <w:t>20</w:t>
            </w:r>
            <w:r w:rsidR="00AB0DA9" w:rsidRPr="00DB73CE">
              <w:t>20</w:t>
            </w:r>
            <w:r w:rsidRPr="00DB73CE">
              <w:t>-202</w:t>
            </w:r>
            <w:r w:rsidR="00CD609E" w:rsidRPr="00DB73CE">
              <w:t>6</w:t>
            </w:r>
            <w:r w:rsidR="00B16629" w:rsidRPr="00DB73CE">
              <w:t xml:space="preserve"> годы</w:t>
            </w:r>
            <w:r w:rsidR="008F6CB7" w:rsidRPr="00DB73CE">
              <w:t>.</w:t>
            </w:r>
          </w:p>
          <w:p w:rsidR="008F6CB7" w:rsidRPr="00DB73CE" w:rsidRDefault="008F6CB7" w:rsidP="00CD609E">
            <w:pPr>
              <w:pStyle w:val="af3"/>
              <w:jc w:val="both"/>
            </w:pPr>
            <w:r w:rsidRPr="00DB73CE">
              <w:t>Этапы реализации муниципальной программы и ее подпрограмм не выделяются.</w:t>
            </w:r>
          </w:p>
        </w:tc>
      </w:tr>
      <w:tr w:rsidR="00DB73CE" w:rsidRPr="00DB73CE" w:rsidTr="00FD1BBD"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78B5" w:rsidRPr="00DB73CE" w:rsidRDefault="005778B5" w:rsidP="005266B1">
            <w:pPr>
              <w:pStyle w:val="af3"/>
            </w:pPr>
            <w:r w:rsidRPr="00DB73CE">
              <w:lastRenderedPageBreak/>
              <w:t xml:space="preserve">Ресурсное обеспечение за счет средств бюджета </w:t>
            </w:r>
            <w:r w:rsidR="005266B1" w:rsidRPr="00DB73CE">
              <w:t>города Глазова</w:t>
            </w:r>
          </w:p>
        </w:tc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46B3" w:rsidRPr="00DB73CE" w:rsidRDefault="005778B5" w:rsidP="00AC6250">
            <w:pPr>
              <w:pStyle w:val="af3"/>
              <w:jc w:val="both"/>
            </w:pPr>
            <w:r w:rsidRPr="00DB73CE">
              <w:t xml:space="preserve">Общий объем финансирования мероприятий </w:t>
            </w:r>
            <w:r w:rsidR="005266B1" w:rsidRPr="00DB73CE">
              <w:t xml:space="preserve">муниципальной </w:t>
            </w:r>
            <w:r w:rsidR="00417AFE" w:rsidRPr="00DB73CE">
              <w:t>п</w:t>
            </w:r>
            <w:r w:rsidRPr="00DB73CE">
              <w:t xml:space="preserve">рограммы </w:t>
            </w:r>
            <w:r w:rsidR="005266B1" w:rsidRPr="00DB73CE">
              <w:t>з</w:t>
            </w:r>
            <w:r w:rsidRPr="00DB73CE">
              <w:t>а 20</w:t>
            </w:r>
            <w:r w:rsidR="00AB0DA9" w:rsidRPr="00DB73CE">
              <w:t>20</w:t>
            </w:r>
            <w:r w:rsidRPr="00DB73CE">
              <w:t>-20</w:t>
            </w:r>
            <w:r w:rsidR="007B21E7" w:rsidRPr="00DB73CE">
              <w:t>2</w:t>
            </w:r>
            <w:r w:rsidR="00CD609E" w:rsidRPr="00DB73CE">
              <w:t>6</w:t>
            </w:r>
            <w:r w:rsidRPr="00DB73CE">
              <w:t xml:space="preserve"> годы за счет средств бюджета </w:t>
            </w:r>
            <w:r w:rsidR="00701BC3" w:rsidRPr="00DB73CE">
              <w:t>г</w:t>
            </w:r>
            <w:r w:rsidRPr="00DB73CE">
              <w:t>ород</w:t>
            </w:r>
            <w:r w:rsidR="00701BC3" w:rsidRPr="00DB73CE">
              <w:t>а</w:t>
            </w:r>
            <w:r w:rsidRPr="00DB73CE">
              <w:t xml:space="preserve"> Глазов</w:t>
            </w:r>
            <w:r w:rsidR="00701BC3" w:rsidRPr="00DB73CE">
              <w:t>а</w:t>
            </w:r>
            <w:r w:rsidRPr="00DB73CE">
              <w:t xml:space="preserve"> </w:t>
            </w:r>
            <w:r w:rsidR="005266B1" w:rsidRPr="00DB73CE">
              <w:t>составит</w:t>
            </w:r>
            <w:r w:rsidRPr="00DB73CE">
              <w:t xml:space="preserve"> </w:t>
            </w:r>
            <w:r w:rsidR="00CD609E" w:rsidRPr="00DB73CE">
              <w:t>65</w:t>
            </w:r>
            <w:r w:rsidR="005B2381" w:rsidRPr="00DB73CE">
              <w:t>3</w:t>
            </w:r>
            <w:r w:rsidR="00CD609E" w:rsidRPr="00DB73CE">
              <w:t> </w:t>
            </w:r>
            <w:r w:rsidR="005B2381" w:rsidRPr="00DB73CE">
              <w:t>630</w:t>
            </w:r>
            <w:r w:rsidR="00CD609E" w:rsidRPr="00DB73CE">
              <w:t>,1</w:t>
            </w:r>
            <w:r w:rsidR="005B2381" w:rsidRPr="00DB73CE">
              <w:t>9</w:t>
            </w:r>
            <w:r w:rsidR="00071FE2" w:rsidRPr="00DB73CE">
              <w:t xml:space="preserve"> </w:t>
            </w:r>
            <w:r w:rsidRPr="00DB73CE">
              <w:t>тыс. рублей, в том числе</w:t>
            </w:r>
            <w:r w:rsidR="005266B1" w:rsidRPr="00DB73CE">
              <w:t>:</w:t>
            </w:r>
            <w:r w:rsidRPr="00DB73CE">
              <w:t xml:space="preserve"> </w:t>
            </w:r>
          </w:p>
          <w:p w:rsidR="00697F56" w:rsidRPr="00DB73CE" w:rsidRDefault="00697F56" w:rsidP="00AC6250">
            <w:pPr>
              <w:pStyle w:val="af3"/>
              <w:jc w:val="both"/>
              <w:rPr>
                <w:sz w:val="20"/>
                <w:szCs w:val="20"/>
              </w:rPr>
            </w:pPr>
          </w:p>
          <w:tbl>
            <w:tblPr>
              <w:tblW w:w="8500" w:type="dxa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500"/>
              <w:gridCol w:w="939"/>
              <w:gridCol w:w="923"/>
              <w:gridCol w:w="923"/>
              <w:gridCol w:w="923"/>
              <w:gridCol w:w="831"/>
              <w:gridCol w:w="831"/>
              <w:gridCol w:w="815"/>
              <w:gridCol w:w="815"/>
            </w:tblGrid>
            <w:tr w:rsidR="00DB73CE" w:rsidRPr="00DB73CE" w:rsidTr="005B2381">
              <w:trPr>
                <w:cantSplit/>
                <w:trHeight w:val="548"/>
                <w:jc w:val="center"/>
              </w:trPr>
              <w:tc>
                <w:tcPr>
                  <w:tcW w:w="1500" w:type="dxa"/>
                  <w:vMerge w:val="restart"/>
                  <w:tcBorders>
                    <w:top w:val="single" w:sz="6" w:space="0" w:color="000000"/>
                    <w:left w:val="single" w:sz="6" w:space="0" w:color="000000"/>
                  </w:tcBorders>
                  <w:shd w:val="clear" w:color="auto" w:fill="auto"/>
                  <w:vAlign w:val="center"/>
                </w:tcPr>
                <w:p w:rsidR="00CD609E" w:rsidRPr="00DB73CE" w:rsidRDefault="00CD609E" w:rsidP="007A4DDA">
                  <w:pPr>
                    <w:jc w:val="center"/>
                    <w:rPr>
                      <w:sz w:val="19"/>
                      <w:szCs w:val="19"/>
                      <w:lang w:eastAsia="zh-CN"/>
                    </w:rPr>
                  </w:pPr>
                  <w:r w:rsidRPr="00DB73CE">
                    <w:rPr>
                      <w:sz w:val="19"/>
                      <w:szCs w:val="19"/>
                      <w:lang w:eastAsia="zh-CN"/>
                    </w:rPr>
                    <w:t>Источник финансирования</w:t>
                  </w:r>
                </w:p>
              </w:tc>
              <w:tc>
                <w:tcPr>
                  <w:tcW w:w="7000" w:type="dxa"/>
                  <w:gridSpan w:val="8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</w:tcPr>
                <w:p w:rsidR="00CD609E" w:rsidRPr="00DB73CE" w:rsidRDefault="00CD609E" w:rsidP="007A4DDA">
                  <w:pPr>
                    <w:jc w:val="center"/>
                    <w:rPr>
                      <w:sz w:val="19"/>
                      <w:szCs w:val="19"/>
                      <w:lang w:eastAsia="zh-CN"/>
                    </w:rPr>
                  </w:pPr>
                  <w:r w:rsidRPr="00DB73CE">
                    <w:rPr>
                      <w:sz w:val="19"/>
                      <w:szCs w:val="19"/>
                      <w:lang w:eastAsia="zh-CN"/>
                    </w:rPr>
                    <w:t xml:space="preserve">Ориентировочные объемы финансирования по годам, </w:t>
                  </w:r>
                </w:p>
                <w:p w:rsidR="00CD609E" w:rsidRPr="00DB73CE" w:rsidRDefault="00CD609E" w:rsidP="007A4DDA">
                  <w:pPr>
                    <w:jc w:val="center"/>
                    <w:rPr>
                      <w:sz w:val="19"/>
                      <w:szCs w:val="19"/>
                      <w:lang w:eastAsia="zh-CN"/>
                    </w:rPr>
                  </w:pPr>
                  <w:r w:rsidRPr="00DB73CE">
                    <w:rPr>
                      <w:sz w:val="19"/>
                      <w:szCs w:val="19"/>
                      <w:lang w:eastAsia="zh-CN"/>
                    </w:rPr>
                    <w:t>(тыс. руб.)</w:t>
                  </w:r>
                </w:p>
              </w:tc>
            </w:tr>
            <w:tr w:rsidR="00DB73CE" w:rsidRPr="00DB73CE" w:rsidTr="005B2381">
              <w:trPr>
                <w:cantSplit/>
                <w:trHeight w:val="326"/>
                <w:jc w:val="center"/>
              </w:trPr>
              <w:tc>
                <w:tcPr>
                  <w:tcW w:w="1500" w:type="dxa"/>
                  <w:vMerge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CD609E" w:rsidRPr="00DB73CE" w:rsidRDefault="00CD609E" w:rsidP="007A4DDA">
                  <w:pPr>
                    <w:jc w:val="center"/>
                    <w:rPr>
                      <w:sz w:val="19"/>
                      <w:szCs w:val="19"/>
                      <w:lang w:eastAsia="zh-CN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CD609E" w:rsidRPr="00DB73CE" w:rsidRDefault="00CD609E" w:rsidP="00CD609E">
                  <w:pPr>
                    <w:jc w:val="center"/>
                    <w:rPr>
                      <w:sz w:val="19"/>
                      <w:szCs w:val="19"/>
                      <w:lang w:eastAsia="zh-CN"/>
                    </w:rPr>
                  </w:pPr>
                  <w:r w:rsidRPr="00DB73CE">
                    <w:rPr>
                      <w:sz w:val="19"/>
                      <w:szCs w:val="19"/>
                      <w:lang w:eastAsia="zh-CN"/>
                    </w:rPr>
                    <w:t>Итого</w:t>
                  </w:r>
                </w:p>
              </w:tc>
              <w:tc>
                <w:tcPr>
                  <w:tcW w:w="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CD609E" w:rsidRPr="00DB73CE" w:rsidRDefault="00CD609E" w:rsidP="00CD609E">
                  <w:pPr>
                    <w:jc w:val="center"/>
                    <w:rPr>
                      <w:sz w:val="19"/>
                      <w:szCs w:val="19"/>
                      <w:lang w:eastAsia="zh-CN"/>
                    </w:rPr>
                  </w:pPr>
                  <w:r w:rsidRPr="00DB73CE">
                    <w:rPr>
                      <w:sz w:val="19"/>
                      <w:szCs w:val="19"/>
                      <w:lang w:eastAsia="zh-CN"/>
                    </w:rPr>
                    <w:t>2020</w:t>
                  </w:r>
                </w:p>
              </w:tc>
              <w:tc>
                <w:tcPr>
                  <w:tcW w:w="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CD609E" w:rsidRPr="00DB73CE" w:rsidRDefault="00CD609E" w:rsidP="00CD609E">
                  <w:pPr>
                    <w:jc w:val="center"/>
                    <w:rPr>
                      <w:sz w:val="19"/>
                      <w:szCs w:val="19"/>
                      <w:lang w:eastAsia="zh-CN"/>
                    </w:rPr>
                  </w:pPr>
                  <w:r w:rsidRPr="00DB73CE">
                    <w:rPr>
                      <w:sz w:val="19"/>
                      <w:szCs w:val="19"/>
                      <w:lang w:eastAsia="zh-CN"/>
                    </w:rPr>
                    <w:t>2021</w:t>
                  </w:r>
                </w:p>
              </w:tc>
              <w:tc>
                <w:tcPr>
                  <w:tcW w:w="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CD609E" w:rsidRPr="00DB73CE" w:rsidRDefault="00CD609E" w:rsidP="00CD609E">
                  <w:pPr>
                    <w:jc w:val="center"/>
                    <w:rPr>
                      <w:sz w:val="19"/>
                      <w:szCs w:val="19"/>
                      <w:lang w:eastAsia="zh-CN"/>
                    </w:rPr>
                  </w:pPr>
                  <w:r w:rsidRPr="00DB73CE">
                    <w:rPr>
                      <w:sz w:val="19"/>
                      <w:szCs w:val="19"/>
                      <w:lang w:eastAsia="zh-CN"/>
                    </w:rPr>
                    <w:t>2022</w:t>
                  </w:r>
                </w:p>
              </w:tc>
              <w:tc>
                <w:tcPr>
                  <w:tcW w:w="8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D609E" w:rsidRPr="00DB73CE" w:rsidRDefault="00CD609E" w:rsidP="00CD609E">
                  <w:pPr>
                    <w:jc w:val="center"/>
                    <w:rPr>
                      <w:sz w:val="19"/>
                      <w:szCs w:val="19"/>
                      <w:lang w:val="en-US" w:eastAsia="zh-CN"/>
                    </w:rPr>
                  </w:pPr>
                  <w:r w:rsidRPr="00DB73CE">
                    <w:rPr>
                      <w:sz w:val="19"/>
                      <w:szCs w:val="19"/>
                      <w:lang w:eastAsia="zh-CN"/>
                    </w:rPr>
                    <w:t>2023</w:t>
                  </w:r>
                </w:p>
              </w:tc>
              <w:tc>
                <w:tcPr>
                  <w:tcW w:w="8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D609E" w:rsidRPr="00DB73CE" w:rsidRDefault="00CD609E" w:rsidP="00CD609E">
                  <w:pPr>
                    <w:jc w:val="center"/>
                    <w:rPr>
                      <w:sz w:val="19"/>
                      <w:szCs w:val="19"/>
                      <w:lang w:eastAsia="zh-CN"/>
                    </w:rPr>
                  </w:pPr>
                  <w:r w:rsidRPr="00DB73CE">
                    <w:rPr>
                      <w:sz w:val="19"/>
                      <w:szCs w:val="19"/>
                      <w:lang w:eastAsia="zh-CN"/>
                    </w:rPr>
                    <w:t>2024</w:t>
                  </w:r>
                </w:p>
              </w:tc>
              <w:tc>
                <w:tcPr>
                  <w:tcW w:w="8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CD609E" w:rsidRPr="00DB73CE" w:rsidRDefault="00CD609E" w:rsidP="00CD609E">
                  <w:pPr>
                    <w:jc w:val="center"/>
                    <w:rPr>
                      <w:sz w:val="19"/>
                      <w:szCs w:val="19"/>
                      <w:highlight w:val="yellow"/>
                      <w:lang w:eastAsia="zh-CN"/>
                    </w:rPr>
                  </w:pPr>
                  <w:r w:rsidRPr="00DB73CE">
                    <w:rPr>
                      <w:sz w:val="19"/>
                      <w:szCs w:val="19"/>
                      <w:lang w:eastAsia="zh-CN"/>
                    </w:rPr>
                    <w:t>2025</w:t>
                  </w:r>
                </w:p>
              </w:tc>
              <w:tc>
                <w:tcPr>
                  <w:tcW w:w="8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CD609E" w:rsidRPr="00DB73CE" w:rsidRDefault="00CD609E" w:rsidP="00CD609E">
                  <w:pPr>
                    <w:jc w:val="center"/>
                    <w:rPr>
                      <w:sz w:val="19"/>
                      <w:szCs w:val="19"/>
                      <w:lang w:eastAsia="zh-CN"/>
                    </w:rPr>
                  </w:pPr>
                  <w:r w:rsidRPr="00DB73CE">
                    <w:rPr>
                      <w:sz w:val="19"/>
                      <w:szCs w:val="19"/>
                      <w:lang w:eastAsia="zh-CN"/>
                    </w:rPr>
                    <w:t>2026</w:t>
                  </w:r>
                </w:p>
              </w:tc>
            </w:tr>
            <w:tr w:rsidR="00DB73CE" w:rsidRPr="00DB73CE" w:rsidTr="005B2381">
              <w:trPr>
                <w:cantSplit/>
                <w:trHeight w:val="402"/>
                <w:jc w:val="center"/>
              </w:trPr>
              <w:tc>
                <w:tcPr>
                  <w:tcW w:w="15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5266B1">
                  <w:pPr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Объем финансирования всего, в т.ч.:</w:t>
                  </w:r>
                </w:p>
              </w:tc>
              <w:tc>
                <w:tcPr>
                  <w:tcW w:w="9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5B2381">
                  <w:pPr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 w:rsidRPr="00DB73CE">
                    <w:rPr>
                      <w:sz w:val="18"/>
                      <w:szCs w:val="18"/>
                    </w:rPr>
                    <w:t>653630,19</w:t>
                  </w:r>
                </w:p>
              </w:tc>
              <w:tc>
                <w:tcPr>
                  <w:tcW w:w="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10</w:t>
                  </w:r>
                  <w:r w:rsidRPr="00DB73CE">
                    <w:rPr>
                      <w:sz w:val="18"/>
                      <w:szCs w:val="18"/>
                      <w:lang w:val="en-US"/>
                    </w:rPr>
                    <w:t>3</w:t>
                  </w:r>
                  <w:r w:rsidRPr="00DB73CE">
                    <w:rPr>
                      <w:sz w:val="18"/>
                      <w:szCs w:val="18"/>
                    </w:rPr>
                    <w:t>432,</w:t>
                  </w:r>
                  <w:r w:rsidRPr="00DB73CE">
                    <w:rPr>
                      <w:sz w:val="18"/>
                      <w:szCs w:val="18"/>
                      <w:lang w:val="en-US"/>
                    </w:rPr>
                    <w:t>8</w:t>
                  </w:r>
                  <w:r w:rsidRPr="00DB73CE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111108,46</w:t>
                  </w:r>
                </w:p>
              </w:tc>
              <w:tc>
                <w:tcPr>
                  <w:tcW w:w="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100424,74</w:t>
                  </w:r>
                </w:p>
              </w:tc>
              <w:tc>
                <w:tcPr>
                  <w:tcW w:w="8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80737,72</w:t>
                  </w:r>
                </w:p>
              </w:tc>
              <w:tc>
                <w:tcPr>
                  <w:tcW w:w="8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85870,58</w:t>
                  </w:r>
                </w:p>
              </w:tc>
              <w:tc>
                <w:tcPr>
                  <w:tcW w:w="8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86027,92</w:t>
                  </w:r>
                </w:p>
              </w:tc>
              <w:tc>
                <w:tcPr>
                  <w:tcW w:w="8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B2381" w:rsidRPr="00DB73CE" w:rsidRDefault="005B2381" w:rsidP="00FA66F8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86027,92</w:t>
                  </w:r>
                </w:p>
              </w:tc>
            </w:tr>
            <w:tr w:rsidR="00DB73CE" w:rsidRPr="00DB73CE" w:rsidTr="005B2381">
              <w:trPr>
                <w:cantSplit/>
                <w:trHeight w:val="402"/>
                <w:jc w:val="center"/>
              </w:trPr>
              <w:tc>
                <w:tcPr>
                  <w:tcW w:w="15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7A4DDA">
                  <w:pPr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Собственные средства бюджета</w:t>
                  </w:r>
                </w:p>
                <w:p w:rsidR="005B2381" w:rsidRPr="00DB73CE" w:rsidRDefault="005B2381" w:rsidP="007A4DDA">
                  <w:pPr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города Глазова</w:t>
                  </w:r>
                </w:p>
              </w:tc>
              <w:tc>
                <w:tcPr>
                  <w:tcW w:w="9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569073,34</w:t>
                  </w:r>
                </w:p>
              </w:tc>
              <w:tc>
                <w:tcPr>
                  <w:tcW w:w="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86583,68</w:t>
                  </w:r>
                </w:p>
              </w:tc>
              <w:tc>
                <w:tcPr>
                  <w:tcW w:w="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96037,38</w:t>
                  </w:r>
                </w:p>
              </w:tc>
              <w:tc>
                <w:tcPr>
                  <w:tcW w:w="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90058,54</w:t>
                  </w:r>
                </w:p>
              </w:tc>
              <w:tc>
                <w:tcPr>
                  <w:tcW w:w="8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70175,88</w:t>
                  </w:r>
                </w:p>
              </w:tc>
              <w:tc>
                <w:tcPr>
                  <w:tcW w:w="8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75405,96</w:t>
                  </w:r>
                </w:p>
              </w:tc>
              <w:tc>
                <w:tcPr>
                  <w:tcW w:w="8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75405,95</w:t>
                  </w:r>
                </w:p>
              </w:tc>
              <w:tc>
                <w:tcPr>
                  <w:tcW w:w="8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B2381" w:rsidRPr="00DB73CE" w:rsidRDefault="005B2381" w:rsidP="00FA66F8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75405,95</w:t>
                  </w:r>
                </w:p>
              </w:tc>
            </w:tr>
            <w:tr w:rsidR="00DB73CE" w:rsidRPr="00DB73CE" w:rsidTr="005B2381">
              <w:trPr>
                <w:cantSplit/>
                <w:trHeight w:val="402"/>
                <w:jc w:val="center"/>
              </w:trPr>
              <w:tc>
                <w:tcPr>
                  <w:tcW w:w="15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302DEE">
                  <w:pPr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Субвенции из бюджета УР</w:t>
                  </w:r>
                </w:p>
              </w:tc>
              <w:tc>
                <w:tcPr>
                  <w:tcW w:w="9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84556,85</w:t>
                  </w:r>
                </w:p>
              </w:tc>
              <w:tc>
                <w:tcPr>
                  <w:tcW w:w="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16849,17</w:t>
                  </w:r>
                </w:p>
              </w:tc>
              <w:tc>
                <w:tcPr>
                  <w:tcW w:w="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15071,08</w:t>
                  </w:r>
                </w:p>
              </w:tc>
              <w:tc>
                <w:tcPr>
                  <w:tcW w:w="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10366,20</w:t>
                  </w:r>
                </w:p>
              </w:tc>
              <w:tc>
                <w:tcPr>
                  <w:tcW w:w="8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10561,84</w:t>
                  </w:r>
                </w:p>
              </w:tc>
              <w:tc>
                <w:tcPr>
                  <w:tcW w:w="8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10464,62</w:t>
                  </w:r>
                </w:p>
              </w:tc>
              <w:tc>
                <w:tcPr>
                  <w:tcW w:w="8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10621,97</w:t>
                  </w:r>
                </w:p>
              </w:tc>
              <w:tc>
                <w:tcPr>
                  <w:tcW w:w="8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B2381" w:rsidRPr="00DB73CE" w:rsidRDefault="005B2381" w:rsidP="00FA66F8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10621,97</w:t>
                  </w:r>
                </w:p>
              </w:tc>
            </w:tr>
            <w:tr w:rsidR="00DB73CE" w:rsidRPr="00DB73CE" w:rsidTr="005B2381">
              <w:trPr>
                <w:cantSplit/>
                <w:trHeight w:val="402"/>
                <w:jc w:val="center"/>
              </w:trPr>
              <w:tc>
                <w:tcPr>
                  <w:tcW w:w="15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7444B2">
                  <w:pPr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Субсидии из бюджета УР</w:t>
                  </w:r>
                </w:p>
              </w:tc>
              <w:tc>
                <w:tcPr>
                  <w:tcW w:w="9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B2381" w:rsidRPr="00DB73CE" w:rsidRDefault="005B2381" w:rsidP="00CD60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B2381" w:rsidRPr="00DB73CE" w:rsidRDefault="005B2381" w:rsidP="00FA66F8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</w:tbl>
          <w:p w:rsidR="007A4DDA" w:rsidRPr="00DB73CE" w:rsidRDefault="007A4DDA" w:rsidP="00790FBF">
            <w:pPr>
              <w:rPr>
                <w:sz w:val="20"/>
                <w:szCs w:val="20"/>
              </w:rPr>
            </w:pPr>
          </w:p>
          <w:p w:rsidR="005778B5" w:rsidRPr="00DB73CE" w:rsidRDefault="00915537" w:rsidP="00AC6250">
            <w:pPr>
              <w:pStyle w:val="af3"/>
              <w:jc w:val="both"/>
            </w:pPr>
            <w:r w:rsidRPr="00DB73CE">
              <w:t>Могут быть привлечены субсидии из бюджета Удмуртской Республики</w:t>
            </w:r>
            <w:r w:rsidR="005778B5" w:rsidRPr="00DB73CE">
              <w:t>.</w:t>
            </w:r>
          </w:p>
          <w:p w:rsidR="00915537" w:rsidRPr="00DB73CE" w:rsidRDefault="00915537" w:rsidP="00AC6250">
            <w:pPr>
              <w:pStyle w:val="af3"/>
              <w:jc w:val="both"/>
              <w:rPr>
                <w:sz w:val="20"/>
                <w:szCs w:val="20"/>
              </w:rPr>
            </w:pPr>
          </w:p>
          <w:p w:rsidR="006B0451" w:rsidRPr="00DB73CE" w:rsidRDefault="005778B5" w:rsidP="00701BC3">
            <w:pPr>
              <w:pStyle w:val="af3"/>
              <w:jc w:val="both"/>
              <w:rPr>
                <w:sz w:val="22"/>
                <w:szCs w:val="22"/>
              </w:rPr>
            </w:pPr>
            <w:r w:rsidRPr="00DB73CE">
              <w:t xml:space="preserve">Ресурсное обеспечение программы за счет средств бюджета </w:t>
            </w:r>
            <w:r w:rsidR="00701BC3" w:rsidRPr="00DB73CE">
              <w:t>г</w:t>
            </w:r>
            <w:r w:rsidRPr="00DB73CE">
              <w:t>ород</w:t>
            </w:r>
            <w:r w:rsidR="00701BC3" w:rsidRPr="00DB73CE">
              <w:t>а</w:t>
            </w:r>
            <w:r w:rsidRPr="00DB73CE">
              <w:t xml:space="preserve"> Глазов</w:t>
            </w:r>
            <w:r w:rsidR="00701BC3" w:rsidRPr="00DB73CE">
              <w:t>а</w:t>
            </w:r>
            <w:r w:rsidRPr="00DB73CE">
              <w:t xml:space="preserve"> подлежит уточнению в рамках бюджетного цикла.</w:t>
            </w:r>
            <w:r w:rsidRPr="00DB73CE">
              <w:rPr>
                <w:sz w:val="22"/>
                <w:szCs w:val="22"/>
              </w:rPr>
              <w:t> </w:t>
            </w:r>
          </w:p>
        </w:tc>
      </w:tr>
      <w:tr w:rsidR="00DB73CE" w:rsidRPr="00DB73CE" w:rsidTr="00FD1BBD"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78B5" w:rsidRPr="00DB73CE" w:rsidRDefault="005778B5" w:rsidP="00AC6250">
            <w:pPr>
              <w:pStyle w:val="af3"/>
              <w:jc w:val="both"/>
            </w:pPr>
            <w:r w:rsidRPr="00DB73CE">
              <w:t>Ожидаемые конечные результаты, оценка планируемой эффективности</w:t>
            </w:r>
          </w:p>
        </w:tc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7072" w:rsidRPr="00DB73CE" w:rsidRDefault="00790FBF" w:rsidP="00967B25">
            <w:pPr>
              <w:pStyle w:val="af3"/>
              <w:ind w:firstLine="229"/>
              <w:jc w:val="both"/>
            </w:pPr>
            <w:r w:rsidRPr="00DB73CE">
              <w:t>1.</w:t>
            </w:r>
            <w:r w:rsidR="00967B25" w:rsidRPr="00DB73CE">
              <w:t xml:space="preserve"> </w:t>
            </w:r>
            <w:r w:rsidR="00137072" w:rsidRPr="00DB73CE">
              <w:t>Повышение эффективности и результативности муниципального управления.</w:t>
            </w:r>
          </w:p>
          <w:p w:rsidR="00137072" w:rsidRPr="00DB73CE" w:rsidRDefault="00967B25" w:rsidP="00967B25">
            <w:pPr>
              <w:pStyle w:val="af3"/>
              <w:ind w:firstLine="229"/>
              <w:jc w:val="both"/>
            </w:pPr>
            <w:r w:rsidRPr="00DB73CE">
              <w:t xml:space="preserve">2. </w:t>
            </w:r>
            <w:r w:rsidR="00137072" w:rsidRPr="00DB73CE">
              <w:t xml:space="preserve">Обеспечение открытости и прозрачности в сфере управления бюджетными средствами Администрации </w:t>
            </w:r>
            <w:r w:rsidR="00CD609E" w:rsidRPr="00DB73CE">
              <w:t>муниципального образования «Городской округ «Город Глазов» Удмуртской Республики»</w:t>
            </w:r>
            <w:r w:rsidR="00137072" w:rsidRPr="00DB73CE">
              <w:t>.</w:t>
            </w:r>
          </w:p>
          <w:p w:rsidR="00137072" w:rsidRPr="00DB73CE" w:rsidRDefault="00790FBF" w:rsidP="00967B25">
            <w:pPr>
              <w:pStyle w:val="af3"/>
              <w:tabs>
                <w:tab w:val="left" w:pos="654"/>
              </w:tabs>
              <w:ind w:firstLine="229"/>
              <w:jc w:val="both"/>
            </w:pPr>
            <w:r w:rsidRPr="00DB73CE">
              <w:t xml:space="preserve">3. </w:t>
            </w:r>
            <w:r w:rsidR="00137072" w:rsidRPr="00DB73CE">
              <w:t xml:space="preserve">Повышение доверия населения к органам местного самоуправления муниципального образования </w:t>
            </w:r>
            <w:r w:rsidR="00CD609E" w:rsidRPr="00DB73CE">
              <w:t>«Городской округ «Город Глазов» Удмуртской Республики»</w:t>
            </w:r>
            <w:r w:rsidR="00137072" w:rsidRPr="00DB73CE">
              <w:t>.</w:t>
            </w:r>
          </w:p>
          <w:p w:rsidR="00137072" w:rsidRPr="00DB73CE" w:rsidRDefault="00D00D8E" w:rsidP="00967B25">
            <w:pPr>
              <w:pStyle w:val="af3"/>
              <w:tabs>
                <w:tab w:val="left" w:pos="654"/>
              </w:tabs>
              <w:ind w:firstLine="229"/>
              <w:jc w:val="both"/>
            </w:pPr>
            <w:r w:rsidRPr="00DB73CE">
              <w:t>4</w:t>
            </w:r>
            <w:r w:rsidR="00137072" w:rsidRPr="00DB73CE">
              <w:t xml:space="preserve">. </w:t>
            </w:r>
            <w:r w:rsidR="000863CB" w:rsidRPr="00DB73CE">
              <w:t>Развитие эффективной управленческой команды и с</w:t>
            </w:r>
            <w:r w:rsidR="00137072" w:rsidRPr="00DB73CE">
              <w:t>оздание необходимых условий для профессионального развития муниципальных служащих.</w:t>
            </w:r>
          </w:p>
          <w:p w:rsidR="00105F6C" w:rsidRPr="00DB73CE" w:rsidRDefault="00D00D8E" w:rsidP="00967B25">
            <w:pPr>
              <w:pStyle w:val="af3"/>
              <w:tabs>
                <w:tab w:val="left" w:pos="654"/>
              </w:tabs>
              <w:ind w:firstLine="229"/>
              <w:jc w:val="both"/>
            </w:pPr>
            <w:r w:rsidRPr="00DB73CE">
              <w:t>5</w:t>
            </w:r>
            <w:r w:rsidR="003168E7" w:rsidRPr="00DB73CE">
              <w:t>. П</w:t>
            </w:r>
            <w:r w:rsidR="000079BD" w:rsidRPr="00DB73CE">
              <w:t xml:space="preserve">овышение </w:t>
            </w:r>
            <w:r w:rsidR="00A345A7" w:rsidRPr="00DB73CE">
              <w:t xml:space="preserve">доступности и качества предоставления </w:t>
            </w:r>
            <w:r w:rsidR="00105F6C" w:rsidRPr="00DB73CE">
              <w:t>государственных и муниципальных услуг в области архивного дела.</w:t>
            </w:r>
          </w:p>
          <w:p w:rsidR="000079BD" w:rsidRPr="00DB73CE" w:rsidRDefault="00D00D8E" w:rsidP="00967B25">
            <w:pPr>
              <w:pStyle w:val="af3"/>
              <w:tabs>
                <w:tab w:val="left" w:pos="654"/>
              </w:tabs>
              <w:ind w:firstLine="229"/>
              <w:jc w:val="both"/>
            </w:pPr>
            <w:r w:rsidRPr="00DB73CE">
              <w:t>6</w:t>
            </w:r>
            <w:r w:rsidR="00105F6C" w:rsidRPr="00DB73CE">
              <w:t xml:space="preserve">. Повышение </w:t>
            </w:r>
            <w:r w:rsidR="000079BD" w:rsidRPr="00DB73CE">
              <w:t>оперативности исполнения запросов</w:t>
            </w:r>
            <w:r w:rsidR="00790FBF" w:rsidRPr="00DB73CE">
              <w:t xml:space="preserve"> </w:t>
            </w:r>
            <w:r w:rsidR="000079BD" w:rsidRPr="00DB73CE">
              <w:t>пользователей по архивным документам для обеспечения гарантий их конституционных прав</w:t>
            </w:r>
            <w:r w:rsidR="003168E7" w:rsidRPr="00DB73CE">
              <w:t>.</w:t>
            </w:r>
            <w:r w:rsidR="00E836B7" w:rsidRPr="00DB73CE">
              <w:t xml:space="preserve"> Сокращение времени исполнения запросов.</w:t>
            </w:r>
          </w:p>
          <w:p w:rsidR="000079BD" w:rsidRPr="00DB73CE" w:rsidRDefault="00D00D8E" w:rsidP="00967B25">
            <w:pPr>
              <w:pStyle w:val="af3"/>
              <w:tabs>
                <w:tab w:val="left" w:pos="654"/>
              </w:tabs>
              <w:ind w:firstLine="229"/>
              <w:jc w:val="both"/>
            </w:pPr>
            <w:r w:rsidRPr="00DB73CE">
              <w:t>7</w:t>
            </w:r>
            <w:r w:rsidR="003168E7" w:rsidRPr="00DB73CE">
              <w:t>. П</w:t>
            </w:r>
            <w:r w:rsidR="000079BD" w:rsidRPr="00DB73CE">
              <w:t>овышение уровня безопасности архивных документов за счет создания современной материально-технической базы архива, включения 100 процент</w:t>
            </w:r>
            <w:r w:rsidR="00EA6049" w:rsidRPr="00DB73CE">
              <w:t>ов</w:t>
            </w:r>
            <w:r w:rsidR="000079BD" w:rsidRPr="00DB73CE">
              <w:t xml:space="preserve"> архивных дел, хранящихся в архив</w:t>
            </w:r>
            <w:r w:rsidR="00FD25D1" w:rsidRPr="00DB73CE">
              <w:t>ном управлении</w:t>
            </w:r>
            <w:r w:rsidR="000079BD" w:rsidRPr="00DB73CE">
              <w:t>, в автоматизированную систему централизованного государственного учета</w:t>
            </w:r>
            <w:r w:rsidR="003168E7" w:rsidRPr="00DB73CE">
              <w:t>.</w:t>
            </w:r>
            <w:r w:rsidR="000079BD" w:rsidRPr="00DB73CE">
              <w:t xml:space="preserve"> </w:t>
            </w:r>
          </w:p>
          <w:p w:rsidR="000079BD" w:rsidRPr="00DB73CE" w:rsidRDefault="00D00D8E" w:rsidP="00967B25">
            <w:pPr>
              <w:pStyle w:val="af3"/>
              <w:tabs>
                <w:tab w:val="left" w:pos="654"/>
              </w:tabs>
              <w:ind w:firstLine="229"/>
              <w:jc w:val="both"/>
            </w:pPr>
            <w:r w:rsidRPr="00DB73CE">
              <w:t>8</w:t>
            </w:r>
            <w:r w:rsidR="003168E7" w:rsidRPr="00DB73CE">
              <w:t>.</w:t>
            </w:r>
            <w:r w:rsidR="004A3079" w:rsidRPr="00DB73CE">
              <w:t xml:space="preserve"> </w:t>
            </w:r>
            <w:r w:rsidR="003168E7" w:rsidRPr="00DB73CE">
              <w:t>П</w:t>
            </w:r>
            <w:r w:rsidR="000079BD" w:rsidRPr="00DB73CE">
              <w:t>ополнение Архивного фонда Удмуртской Республики документами, востребованными в исторической перспективе</w:t>
            </w:r>
            <w:r w:rsidR="003168E7" w:rsidRPr="00DB73CE">
              <w:t>.</w:t>
            </w:r>
          </w:p>
          <w:p w:rsidR="000079BD" w:rsidRPr="00DB73CE" w:rsidRDefault="00D00D8E" w:rsidP="00967B25">
            <w:pPr>
              <w:pStyle w:val="af3"/>
              <w:tabs>
                <w:tab w:val="left" w:pos="654"/>
              </w:tabs>
              <w:ind w:firstLine="229"/>
              <w:jc w:val="both"/>
            </w:pPr>
            <w:r w:rsidRPr="00DB73CE">
              <w:t>9</w:t>
            </w:r>
            <w:r w:rsidR="003168E7" w:rsidRPr="00DB73CE">
              <w:t>.</w:t>
            </w:r>
            <w:r w:rsidR="000079BD" w:rsidRPr="00DB73CE">
              <w:t xml:space="preserve"> </w:t>
            </w:r>
            <w:r w:rsidR="0084737F" w:rsidRPr="00DB73CE">
              <w:t>Отсутствие документов Архивного фонда Удмуртской Республики, хранящихся в организациях-источниках комплектования архивного управления, сверх установленных законодательством сроков их временного хранения</w:t>
            </w:r>
            <w:r w:rsidR="00F8049F" w:rsidRPr="00DB73CE">
              <w:t>.</w:t>
            </w:r>
          </w:p>
          <w:p w:rsidR="000079BD" w:rsidRPr="00DB73CE" w:rsidRDefault="00152014" w:rsidP="00967B25">
            <w:pPr>
              <w:pStyle w:val="af3"/>
              <w:tabs>
                <w:tab w:val="left" w:pos="654"/>
              </w:tabs>
              <w:ind w:firstLine="229"/>
              <w:jc w:val="both"/>
            </w:pPr>
            <w:r w:rsidRPr="00DB73CE">
              <w:t>1</w:t>
            </w:r>
            <w:r w:rsidR="00D00D8E" w:rsidRPr="00DB73CE">
              <w:t>0</w:t>
            </w:r>
            <w:r w:rsidR="003168E7" w:rsidRPr="00DB73CE">
              <w:t>. О</w:t>
            </w:r>
            <w:r w:rsidR="000079BD" w:rsidRPr="00DB73CE">
              <w:t xml:space="preserve">беспечение перевода в цифровую форму </w:t>
            </w:r>
            <w:r w:rsidR="00CF45D7" w:rsidRPr="00DB73CE">
              <w:t>7,11%</w:t>
            </w:r>
            <w:r w:rsidR="000079BD" w:rsidRPr="00DB73CE">
              <w:t xml:space="preserve"> архивных документов для формирования фонда пользования особо ценных и наиболее</w:t>
            </w:r>
            <w:r w:rsidR="00FD25D1" w:rsidRPr="00DB73CE">
              <w:t xml:space="preserve"> </w:t>
            </w:r>
            <w:r w:rsidR="000079BD" w:rsidRPr="00DB73CE">
              <w:t>востребованных архивных фондов и доступа пользователей к справочно-поисковым средствам и электронным копиям архивных документов, в том числе на основе удал</w:t>
            </w:r>
            <w:r w:rsidR="00967B25" w:rsidRPr="00DB73CE">
              <w:t>е</w:t>
            </w:r>
            <w:r w:rsidR="000079BD" w:rsidRPr="00DB73CE">
              <w:t>нного доступа через сеть «Интернет»</w:t>
            </w:r>
            <w:r w:rsidR="003168E7" w:rsidRPr="00DB73CE">
              <w:t>.</w:t>
            </w:r>
            <w:r w:rsidR="000079BD" w:rsidRPr="00DB73CE">
              <w:t xml:space="preserve"> </w:t>
            </w:r>
          </w:p>
          <w:p w:rsidR="00FD25D1" w:rsidRPr="00DB73CE" w:rsidRDefault="00FD25D1" w:rsidP="00967B25">
            <w:pPr>
              <w:pStyle w:val="af3"/>
              <w:tabs>
                <w:tab w:val="left" w:pos="654"/>
              </w:tabs>
              <w:ind w:firstLine="229"/>
              <w:jc w:val="both"/>
            </w:pPr>
            <w:r w:rsidRPr="00DB73CE">
              <w:t>1</w:t>
            </w:r>
            <w:r w:rsidR="00D00D8E" w:rsidRPr="00DB73CE">
              <w:t>1</w:t>
            </w:r>
            <w:r w:rsidRPr="00DB73CE">
              <w:t>. Повышение уровня патриотического и гражданского сознания жителей города Глазова</w:t>
            </w:r>
            <w:r w:rsidR="0094396E" w:rsidRPr="00DB73CE">
              <w:t xml:space="preserve"> путем пропаганды документов Архивного Фонда Удмуртской Республики.</w:t>
            </w:r>
          </w:p>
          <w:p w:rsidR="004A4B49" w:rsidRPr="00DB73CE" w:rsidRDefault="0022433B" w:rsidP="00967B25">
            <w:pPr>
              <w:pStyle w:val="af3"/>
              <w:tabs>
                <w:tab w:val="left" w:pos="654"/>
              </w:tabs>
              <w:ind w:firstLine="229"/>
              <w:jc w:val="both"/>
            </w:pPr>
            <w:r w:rsidRPr="00DB73CE">
              <w:t>1</w:t>
            </w:r>
            <w:r w:rsidR="00D00D8E" w:rsidRPr="00DB73CE">
              <w:t>2</w:t>
            </w:r>
            <w:r w:rsidR="004A3079" w:rsidRPr="00DB73CE">
              <w:t xml:space="preserve">. </w:t>
            </w:r>
            <w:r w:rsidRPr="00DB73CE">
              <w:t>П</w:t>
            </w:r>
            <w:r w:rsidR="004A4B49" w:rsidRPr="00DB73CE">
              <w:t>овы</w:t>
            </w:r>
            <w:r w:rsidR="00382DD3" w:rsidRPr="00DB73CE">
              <w:t>шение</w:t>
            </w:r>
            <w:r w:rsidR="004A4B49" w:rsidRPr="00DB73CE">
              <w:t xml:space="preserve"> доступност</w:t>
            </w:r>
            <w:r w:rsidR="00382DD3" w:rsidRPr="00DB73CE">
              <w:t>и</w:t>
            </w:r>
            <w:r w:rsidR="004A4B49" w:rsidRPr="00DB73CE">
              <w:t>, качеств</w:t>
            </w:r>
            <w:r w:rsidR="00382DD3" w:rsidRPr="00DB73CE">
              <w:t>а</w:t>
            </w:r>
            <w:r w:rsidR="004A4B49" w:rsidRPr="00DB73CE">
              <w:t xml:space="preserve"> и оперативност</w:t>
            </w:r>
            <w:r w:rsidR="00382DD3" w:rsidRPr="00DB73CE">
              <w:t>и</w:t>
            </w:r>
            <w:r w:rsidR="004A4B49" w:rsidRPr="00DB73CE">
              <w:t xml:space="preserve"> предоставления государственных услуг в сфере государственной регистрации актов </w:t>
            </w:r>
            <w:r w:rsidR="004A4B49" w:rsidRPr="00DB73CE">
              <w:lastRenderedPageBreak/>
              <w:t>гражданского состояния</w:t>
            </w:r>
            <w:r w:rsidR="009943A5" w:rsidRPr="00DB73CE">
              <w:t>.</w:t>
            </w:r>
          </w:p>
          <w:p w:rsidR="004A4B49" w:rsidRPr="00DB73CE" w:rsidRDefault="0022433B" w:rsidP="00967B25">
            <w:pPr>
              <w:pStyle w:val="af3"/>
              <w:tabs>
                <w:tab w:val="left" w:pos="654"/>
              </w:tabs>
              <w:ind w:firstLine="229"/>
              <w:jc w:val="both"/>
            </w:pPr>
            <w:r w:rsidRPr="00DB73CE">
              <w:t>1</w:t>
            </w:r>
            <w:r w:rsidR="00D00D8E" w:rsidRPr="00DB73CE">
              <w:t>3</w:t>
            </w:r>
            <w:r w:rsidRPr="00DB73CE">
              <w:t>. О</w:t>
            </w:r>
            <w:r w:rsidR="004A4B49" w:rsidRPr="00DB73CE">
              <w:t>беспеч</w:t>
            </w:r>
            <w:r w:rsidR="00382DD3" w:rsidRPr="00DB73CE">
              <w:t>ение</w:t>
            </w:r>
            <w:r w:rsidR="004A4B49" w:rsidRPr="00DB73CE">
              <w:t xml:space="preserve"> сохранност</w:t>
            </w:r>
            <w:r w:rsidR="00382DD3" w:rsidRPr="00DB73CE">
              <w:t>и</w:t>
            </w:r>
            <w:r w:rsidR="004A4B49" w:rsidRPr="00DB73CE">
              <w:t xml:space="preserve"> документов Управления ЗАГС</w:t>
            </w:r>
            <w:r w:rsidR="009943A5" w:rsidRPr="00DB73CE">
              <w:t>.</w:t>
            </w:r>
          </w:p>
          <w:p w:rsidR="00DC2655" w:rsidRPr="00DB73CE" w:rsidRDefault="00DC2655" w:rsidP="00967B25">
            <w:pPr>
              <w:pStyle w:val="af3"/>
              <w:tabs>
                <w:tab w:val="left" w:pos="654"/>
              </w:tabs>
              <w:ind w:firstLine="229"/>
              <w:jc w:val="both"/>
            </w:pPr>
            <w:r w:rsidRPr="00DB73CE">
              <w:t>1</w:t>
            </w:r>
            <w:r w:rsidR="00D00D8E" w:rsidRPr="00DB73CE">
              <w:t>4</w:t>
            </w:r>
            <w:r w:rsidRPr="00DB73CE">
              <w:t>. Созда</w:t>
            </w:r>
            <w:r w:rsidR="00B21827" w:rsidRPr="00DB73CE">
              <w:t>ние</w:t>
            </w:r>
            <w:r w:rsidRPr="00DB73CE">
              <w:t xml:space="preserve"> электронн</w:t>
            </w:r>
            <w:r w:rsidR="00B21827" w:rsidRPr="00DB73CE">
              <w:t>ого</w:t>
            </w:r>
            <w:r w:rsidRPr="00DB73CE">
              <w:t xml:space="preserve"> фонд</w:t>
            </w:r>
            <w:r w:rsidR="00B21827" w:rsidRPr="00DB73CE">
              <w:t>а</w:t>
            </w:r>
            <w:r w:rsidRPr="00DB73CE">
              <w:t xml:space="preserve"> записей актов гражданского состояния за 1926-202</w:t>
            </w:r>
            <w:r w:rsidR="000D468B" w:rsidRPr="00DB73CE">
              <w:t>6</w:t>
            </w:r>
            <w:r w:rsidRPr="00DB73CE">
              <w:t xml:space="preserve"> годы. </w:t>
            </w:r>
          </w:p>
          <w:p w:rsidR="00094DA7" w:rsidRPr="00DB73CE" w:rsidRDefault="0022433B" w:rsidP="000D468B">
            <w:pPr>
              <w:pStyle w:val="af3"/>
              <w:tabs>
                <w:tab w:val="left" w:pos="654"/>
              </w:tabs>
              <w:ind w:firstLine="229"/>
              <w:jc w:val="both"/>
              <w:rPr>
                <w:sz w:val="22"/>
                <w:szCs w:val="22"/>
              </w:rPr>
            </w:pPr>
            <w:r w:rsidRPr="00DB73CE">
              <w:t>1</w:t>
            </w:r>
            <w:r w:rsidR="00D00D8E" w:rsidRPr="00DB73CE">
              <w:t>5</w:t>
            </w:r>
            <w:r w:rsidRPr="00DB73CE">
              <w:t xml:space="preserve">. </w:t>
            </w:r>
            <w:r w:rsidR="000878E1" w:rsidRPr="00DB73CE">
              <w:t>Создание экосистемы цифровой экономики, в которой данные в цифровой  форме являются ключевым фактором производства во всех сферах социально-экономической деятельности и</w:t>
            </w:r>
            <w:r w:rsidR="000D468B" w:rsidRPr="00DB73CE">
              <w:t xml:space="preserve">, </w:t>
            </w:r>
            <w:r w:rsidR="000878E1" w:rsidRPr="00DB73CE">
              <w:t xml:space="preserve">в которой обеспечено эффективное  взаимодействие, </w:t>
            </w:r>
            <w:r w:rsidR="0074047E" w:rsidRPr="00DB73CE">
              <w:t xml:space="preserve">включая трансграничное, </w:t>
            </w:r>
            <w:r w:rsidR="000878E1" w:rsidRPr="00DB73CE">
              <w:t xml:space="preserve">бизнеса, научно-образовательного   сообщества, государства и граждан; создание необходимых и достаточных условий институционального и инфраструктурного характера, устранение  имеющихся препятствий и ограничений для создания </w:t>
            </w:r>
            <w:proofErr w:type="gramStart"/>
            <w:r w:rsidR="000878E1" w:rsidRPr="00DB73CE">
              <w:t>и(</w:t>
            </w:r>
            <w:proofErr w:type="gramEnd"/>
            <w:r w:rsidR="000878E1" w:rsidRPr="00DB73CE">
              <w:t>или) развития  высокотехнологических бизнесов и недопущение появления новых препятствий и ограничений как в традиционных отраслях экономики, так и в новых  отраслях и высокотехнологичных рынках;</w:t>
            </w:r>
            <w:r w:rsidR="0074047E" w:rsidRPr="00DB73CE">
              <w:t xml:space="preserve"> </w:t>
            </w:r>
            <w:r w:rsidR="000878E1" w:rsidRPr="00DB73CE">
              <w:t>повышение конкурентоспособности  на глобальном рынке как отдельных отраслей экономики Российской Федерации, так и экономики в целом.</w:t>
            </w:r>
          </w:p>
        </w:tc>
      </w:tr>
      <w:bookmarkEnd w:id="1"/>
    </w:tbl>
    <w:p w:rsidR="00BE45DA" w:rsidRPr="00DB73CE" w:rsidRDefault="00BE45DA" w:rsidP="00BE45DA">
      <w:pPr>
        <w:ind w:firstLine="708"/>
        <w:rPr>
          <w:b/>
        </w:rPr>
      </w:pPr>
    </w:p>
    <w:p w:rsidR="002F3FED" w:rsidRPr="00DB73CE" w:rsidRDefault="002F3FED" w:rsidP="002F3FED">
      <w:pPr>
        <w:jc w:val="center"/>
        <w:rPr>
          <w:b/>
        </w:rPr>
      </w:pPr>
    </w:p>
    <w:p w:rsidR="008F6CB7" w:rsidRPr="00DB73CE" w:rsidRDefault="008F6CB7" w:rsidP="002F3FED">
      <w:pPr>
        <w:jc w:val="center"/>
        <w:rPr>
          <w:b/>
        </w:rPr>
      </w:pPr>
      <w:r w:rsidRPr="00DB73CE">
        <w:rPr>
          <w:b/>
        </w:rPr>
        <w:t xml:space="preserve">Подпрограмма </w:t>
      </w:r>
    </w:p>
    <w:p w:rsidR="008F6CB7" w:rsidRPr="00DB73CE" w:rsidRDefault="008F6CB7" w:rsidP="002F3FED">
      <w:pPr>
        <w:jc w:val="center"/>
        <w:rPr>
          <w:b/>
        </w:rPr>
      </w:pPr>
      <w:r w:rsidRPr="00DB73CE">
        <w:rPr>
          <w:b/>
        </w:rPr>
        <w:t>«Организация муниципального управления»</w:t>
      </w:r>
    </w:p>
    <w:p w:rsidR="008F6CB7" w:rsidRPr="00DB73CE" w:rsidRDefault="008F6CB7" w:rsidP="002F3FED">
      <w:pPr>
        <w:jc w:val="center"/>
        <w:rPr>
          <w:b/>
        </w:rPr>
      </w:pPr>
    </w:p>
    <w:p w:rsidR="005266B1" w:rsidRPr="00DB73CE" w:rsidRDefault="005266B1" w:rsidP="002F3FED">
      <w:pPr>
        <w:jc w:val="center"/>
        <w:rPr>
          <w:b/>
        </w:rPr>
      </w:pPr>
      <w:r w:rsidRPr="00DB73CE">
        <w:rPr>
          <w:b/>
        </w:rPr>
        <w:t>Краткая характеристика (паспорт) подпрограммы</w:t>
      </w:r>
    </w:p>
    <w:p w:rsidR="008F6CB7" w:rsidRPr="00DB73CE" w:rsidRDefault="008F6CB7" w:rsidP="002F3FED">
      <w:pPr>
        <w:jc w:val="center"/>
        <w:rPr>
          <w:b/>
          <w:sz w:val="10"/>
          <w:szCs w:val="10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4"/>
        <w:gridCol w:w="8045"/>
      </w:tblGrid>
      <w:tr w:rsidR="00DB73CE" w:rsidRPr="00DB73CE" w:rsidTr="008F6CB7"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0EA" w:rsidRPr="00DB73CE" w:rsidRDefault="00D770EA" w:rsidP="00674313">
            <w:pPr>
              <w:pStyle w:val="af3"/>
            </w:pPr>
            <w:r w:rsidRPr="00DB73CE">
              <w:t>Наименование</w:t>
            </w:r>
          </w:p>
          <w:p w:rsidR="00D770EA" w:rsidRPr="00DB73CE" w:rsidRDefault="00D770EA" w:rsidP="00674313">
            <w:pPr>
              <w:pStyle w:val="af3"/>
            </w:pPr>
            <w:r w:rsidRPr="00DB73CE">
              <w:t>подпрограммы</w:t>
            </w:r>
          </w:p>
        </w:tc>
        <w:tc>
          <w:tcPr>
            <w:tcW w:w="40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0EA" w:rsidRPr="00DB73CE" w:rsidRDefault="00D770EA" w:rsidP="00674313">
            <w:pPr>
              <w:pStyle w:val="af3"/>
            </w:pPr>
            <w:r w:rsidRPr="00DB73CE">
              <w:t>Организация муниципального управления</w:t>
            </w:r>
          </w:p>
        </w:tc>
      </w:tr>
      <w:tr w:rsidR="00DB73CE" w:rsidRPr="00DB73CE" w:rsidTr="008F6CB7"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0EA" w:rsidRPr="00DB73CE" w:rsidRDefault="00D770EA" w:rsidP="00AC6250">
            <w:pPr>
              <w:pStyle w:val="af3"/>
              <w:jc w:val="both"/>
            </w:pPr>
            <w:r w:rsidRPr="00DB73CE">
              <w:t>Координатор</w:t>
            </w:r>
          </w:p>
        </w:tc>
        <w:tc>
          <w:tcPr>
            <w:tcW w:w="40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0EA" w:rsidRPr="00DB73CE" w:rsidRDefault="00E21C74" w:rsidP="00AC6250">
            <w:pPr>
              <w:pStyle w:val="af3"/>
              <w:jc w:val="both"/>
            </w:pPr>
            <w:r w:rsidRPr="00DB73CE">
              <w:t>Руководитель Аппарата Администрации города Глазова</w:t>
            </w:r>
          </w:p>
        </w:tc>
      </w:tr>
      <w:tr w:rsidR="00DB73CE" w:rsidRPr="00DB73CE" w:rsidTr="008F6CB7"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0EA" w:rsidRPr="00DB73CE" w:rsidRDefault="00D770EA" w:rsidP="00AC6250">
            <w:pPr>
              <w:pStyle w:val="af3"/>
              <w:jc w:val="both"/>
            </w:pPr>
            <w:r w:rsidRPr="00DB73CE">
              <w:t>Ответственный исполнитель</w:t>
            </w:r>
          </w:p>
        </w:tc>
        <w:tc>
          <w:tcPr>
            <w:tcW w:w="40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64E6" w:rsidRPr="00DB73CE" w:rsidRDefault="009964E6" w:rsidP="00AC6250">
            <w:pPr>
              <w:pStyle w:val="af3"/>
              <w:jc w:val="both"/>
            </w:pPr>
            <w:r w:rsidRPr="00DB73CE">
              <w:t xml:space="preserve">Управление </w:t>
            </w:r>
            <w:r w:rsidR="00F64AFD" w:rsidRPr="00DB73CE">
              <w:t>организационной</w:t>
            </w:r>
            <w:r w:rsidRPr="00DB73CE">
              <w:t xml:space="preserve"> и кадровой работы</w:t>
            </w:r>
          </w:p>
          <w:p w:rsidR="002F3FED" w:rsidRPr="00DB73CE" w:rsidRDefault="00D770EA" w:rsidP="00AC6250">
            <w:pPr>
              <w:pStyle w:val="af3"/>
              <w:jc w:val="both"/>
            </w:pPr>
            <w:r w:rsidRPr="00DB73CE">
              <w:t>Управление учета и отчетности</w:t>
            </w:r>
            <w:r w:rsidR="0074047E" w:rsidRPr="00DB73CE">
              <w:t xml:space="preserve"> до 02.08.2022 г.</w:t>
            </w:r>
          </w:p>
          <w:p w:rsidR="0074047E" w:rsidRPr="00DB73CE" w:rsidRDefault="00BD04C7" w:rsidP="00AC6250">
            <w:pPr>
              <w:pStyle w:val="af3"/>
              <w:jc w:val="both"/>
            </w:pPr>
            <w:r w:rsidRPr="00DB73CE">
              <w:t>Управление финансов</w:t>
            </w:r>
          </w:p>
        </w:tc>
      </w:tr>
      <w:tr w:rsidR="00DB73CE" w:rsidRPr="00DB73CE" w:rsidTr="008F6CB7"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0EA" w:rsidRPr="00DB73CE" w:rsidRDefault="00D770EA" w:rsidP="00AC6250">
            <w:pPr>
              <w:pStyle w:val="af3"/>
              <w:jc w:val="both"/>
            </w:pPr>
            <w:r w:rsidRPr="00DB73CE">
              <w:t>Соисполнители</w:t>
            </w:r>
          </w:p>
          <w:p w:rsidR="00F366F4" w:rsidRPr="00DB73CE" w:rsidRDefault="00F366F4" w:rsidP="00AC6250">
            <w:pPr>
              <w:pStyle w:val="af3"/>
              <w:jc w:val="both"/>
            </w:pPr>
          </w:p>
          <w:p w:rsidR="00F366F4" w:rsidRPr="00DB73CE" w:rsidRDefault="00F366F4" w:rsidP="00AC6250">
            <w:pPr>
              <w:pStyle w:val="af3"/>
              <w:jc w:val="both"/>
            </w:pPr>
          </w:p>
          <w:p w:rsidR="00F366F4" w:rsidRPr="00DB73CE" w:rsidRDefault="00F366F4" w:rsidP="00AC6250">
            <w:pPr>
              <w:pStyle w:val="af3"/>
              <w:jc w:val="both"/>
            </w:pPr>
          </w:p>
          <w:p w:rsidR="00F366F4" w:rsidRPr="00DB73CE" w:rsidRDefault="00F366F4" w:rsidP="00AC6250">
            <w:pPr>
              <w:pStyle w:val="af3"/>
              <w:jc w:val="both"/>
            </w:pPr>
          </w:p>
          <w:p w:rsidR="00F366F4" w:rsidRPr="00DB73CE" w:rsidRDefault="00F366F4" w:rsidP="00AC6250">
            <w:pPr>
              <w:pStyle w:val="af3"/>
              <w:jc w:val="both"/>
            </w:pPr>
          </w:p>
          <w:p w:rsidR="00F366F4" w:rsidRPr="00DB73CE" w:rsidRDefault="00F366F4" w:rsidP="00AC6250">
            <w:pPr>
              <w:pStyle w:val="af3"/>
              <w:jc w:val="both"/>
            </w:pPr>
          </w:p>
          <w:p w:rsidR="00F366F4" w:rsidRPr="00DB73CE" w:rsidRDefault="00F366F4" w:rsidP="00AC6250">
            <w:pPr>
              <w:pStyle w:val="af3"/>
              <w:jc w:val="both"/>
            </w:pPr>
          </w:p>
          <w:p w:rsidR="00F366F4" w:rsidRPr="00DB73CE" w:rsidRDefault="00F366F4" w:rsidP="00AC6250">
            <w:pPr>
              <w:pStyle w:val="af3"/>
              <w:jc w:val="both"/>
            </w:pPr>
          </w:p>
          <w:p w:rsidR="00F366F4" w:rsidRPr="00DB73CE" w:rsidRDefault="00F366F4" w:rsidP="00AC6250">
            <w:pPr>
              <w:pStyle w:val="af3"/>
              <w:jc w:val="both"/>
            </w:pPr>
          </w:p>
          <w:p w:rsidR="00F366F4" w:rsidRPr="00DB73CE" w:rsidRDefault="00F366F4" w:rsidP="00AC6250">
            <w:pPr>
              <w:pStyle w:val="af3"/>
              <w:jc w:val="both"/>
            </w:pPr>
          </w:p>
          <w:p w:rsidR="00F366F4" w:rsidRPr="00DB73CE" w:rsidRDefault="00F366F4" w:rsidP="00AC6250">
            <w:pPr>
              <w:pStyle w:val="af3"/>
              <w:jc w:val="both"/>
            </w:pPr>
          </w:p>
          <w:p w:rsidR="00F366F4" w:rsidRPr="00DB73CE" w:rsidRDefault="00F366F4" w:rsidP="00AC6250">
            <w:pPr>
              <w:pStyle w:val="af3"/>
              <w:jc w:val="both"/>
            </w:pPr>
          </w:p>
          <w:p w:rsidR="00F366F4" w:rsidRPr="00DB73CE" w:rsidRDefault="00F366F4" w:rsidP="00AC6250">
            <w:pPr>
              <w:pStyle w:val="af3"/>
              <w:jc w:val="both"/>
            </w:pPr>
          </w:p>
        </w:tc>
        <w:tc>
          <w:tcPr>
            <w:tcW w:w="40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48AA" w:rsidRPr="00DB73CE" w:rsidRDefault="006848AA" w:rsidP="00AC6250">
            <w:pPr>
              <w:pStyle w:val="af3"/>
              <w:jc w:val="both"/>
            </w:pPr>
            <w:r w:rsidRPr="00DB73CE">
              <w:t>Руководитель Аппарата Администрации города Глазова</w:t>
            </w:r>
          </w:p>
          <w:p w:rsidR="006848AA" w:rsidRPr="00DB73CE" w:rsidRDefault="00F64AFD" w:rsidP="00AC6250">
            <w:pPr>
              <w:pStyle w:val="af3"/>
              <w:jc w:val="both"/>
            </w:pPr>
            <w:r w:rsidRPr="00DB73CE">
              <w:t>Отдел</w:t>
            </w:r>
            <w:r w:rsidR="006848AA" w:rsidRPr="00DB73CE">
              <w:t xml:space="preserve"> по делам опеки, попечительства</w:t>
            </w:r>
            <w:r w:rsidRPr="00DB73CE">
              <w:t xml:space="preserve"> и семьи</w:t>
            </w:r>
            <w:r w:rsidR="005D0B86" w:rsidRPr="00DB73CE">
              <w:t xml:space="preserve"> до 01.11.2021 г.</w:t>
            </w:r>
          </w:p>
          <w:p w:rsidR="006848AA" w:rsidRPr="00DB73CE" w:rsidRDefault="006848AA" w:rsidP="00AC6250">
            <w:pPr>
              <w:pStyle w:val="af3"/>
              <w:jc w:val="both"/>
            </w:pPr>
            <w:r w:rsidRPr="00DB73CE">
              <w:t>Управление муниципального жилья</w:t>
            </w:r>
          </w:p>
          <w:p w:rsidR="006848AA" w:rsidRPr="00DB73CE" w:rsidRDefault="006848AA" w:rsidP="00AC6250">
            <w:pPr>
              <w:pStyle w:val="af3"/>
              <w:jc w:val="both"/>
            </w:pPr>
            <w:r w:rsidRPr="00DB73CE">
              <w:t>Отдел мобилизационной работы и режима секретности</w:t>
            </w:r>
          </w:p>
          <w:p w:rsidR="006848AA" w:rsidRPr="00DB73CE" w:rsidRDefault="006848AA" w:rsidP="00AC6250">
            <w:pPr>
              <w:pStyle w:val="af3"/>
              <w:jc w:val="both"/>
            </w:pPr>
            <w:r w:rsidRPr="00DB73CE">
              <w:t>Отдел по делам гражданской обороны и чрезвычайным ситуациям</w:t>
            </w:r>
          </w:p>
          <w:p w:rsidR="003E7D73" w:rsidRPr="00DB73CE" w:rsidRDefault="003E7D73" w:rsidP="003E7D73">
            <w:pPr>
              <w:pStyle w:val="af3"/>
            </w:pPr>
            <w:r w:rsidRPr="00DB73CE">
              <w:t>Сектор по делам несовершеннолетних</w:t>
            </w:r>
          </w:p>
          <w:p w:rsidR="006848AA" w:rsidRPr="00DB73CE" w:rsidRDefault="006848AA" w:rsidP="00AC6250">
            <w:pPr>
              <w:pStyle w:val="af3"/>
              <w:jc w:val="both"/>
            </w:pPr>
            <w:r w:rsidRPr="00DB73CE">
              <w:t>Управление записи актов гражданского состояния</w:t>
            </w:r>
          </w:p>
          <w:p w:rsidR="006848AA" w:rsidRPr="00DB73CE" w:rsidRDefault="006848AA" w:rsidP="00AC6250">
            <w:pPr>
              <w:pStyle w:val="af3"/>
              <w:jc w:val="both"/>
            </w:pPr>
            <w:r w:rsidRPr="00DB73CE">
              <w:t>Архивное управление</w:t>
            </w:r>
          </w:p>
          <w:p w:rsidR="006848AA" w:rsidRPr="00DB73CE" w:rsidRDefault="006848AA" w:rsidP="00AC6250">
            <w:pPr>
              <w:pStyle w:val="af3"/>
              <w:jc w:val="both"/>
            </w:pPr>
            <w:r w:rsidRPr="00DB73CE">
              <w:t>Управление жилищно-коммунального хозяйства</w:t>
            </w:r>
          </w:p>
          <w:p w:rsidR="006848AA" w:rsidRPr="00DB73CE" w:rsidRDefault="006848AA" w:rsidP="00AC6250">
            <w:pPr>
              <w:pStyle w:val="af3"/>
              <w:jc w:val="both"/>
            </w:pPr>
            <w:r w:rsidRPr="00DB73CE">
              <w:t>Правовое управление</w:t>
            </w:r>
          </w:p>
          <w:p w:rsidR="005204F3" w:rsidRPr="00DB73CE" w:rsidRDefault="005204F3" w:rsidP="005B2381">
            <w:pPr>
              <w:pStyle w:val="af3"/>
            </w:pPr>
            <w:r w:rsidRPr="00DB73CE">
              <w:t>Управле</w:t>
            </w:r>
            <w:r w:rsidR="005B2381" w:rsidRPr="00DB73CE">
              <w:t xml:space="preserve">ние экономики, развития города, </w:t>
            </w:r>
            <w:r w:rsidRPr="00DB73CE">
              <w:t>промышленности, потребительского рынка и предпринимательства</w:t>
            </w:r>
          </w:p>
          <w:p w:rsidR="006848AA" w:rsidRPr="00DB73CE" w:rsidRDefault="006848AA" w:rsidP="00AC6250">
            <w:pPr>
              <w:pStyle w:val="af3"/>
              <w:jc w:val="both"/>
            </w:pPr>
            <w:r w:rsidRPr="00DB73CE">
              <w:t>МБУ «Центр достоверной информации и обеспечения безопасности» муниципального образования «Город Глазов»</w:t>
            </w:r>
          </w:p>
          <w:p w:rsidR="00FA66F8" w:rsidRPr="00DB73CE" w:rsidRDefault="00FA66F8" w:rsidP="00FA66F8">
            <w:pPr>
              <w:pStyle w:val="af3"/>
            </w:pPr>
            <w:r w:rsidRPr="00DB73CE">
              <w:t xml:space="preserve">АУ «Многофункциональный центр предоставления государственных и муниципальных услуг Удмуртской Республики» </w:t>
            </w:r>
          </w:p>
          <w:p w:rsidR="00FA66F8" w:rsidRPr="00DB73CE" w:rsidRDefault="00FA66F8" w:rsidP="00FA66F8">
            <w:pPr>
              <w:pStyle w:val="af3"/>
            </w:pPr>
            <w:r w:rsidRPr="00DB73CE">
              <w:t xml:space="preserve">МБУ «Служба эксплуатации и ремонта» муниципального образования «Городской округ «Город Глазов» Удмуртской Республики» </w:t>
            </w:r>
          </w:p>
          <w:p w:rsidR="00D3013E" w:rsidRPr="00DB73CE" w:rsidRDefault="00D3013E" w:rsidP="00D3013E">
            <w:pPr>
              <w:pStyle w:val="af3"/>
              <w:jc w:val="both"/>
            </w:pPr>
            <w:r w:rsidRPr="00DB73CE">
              <w:t>МКУ «Управление капитального строительства» муниципального образования «Город Глазов»</w:t>
            </w:r>
          </w:p>
          <w:p w:rsidR="00BD04C7" w:rsidRPr="00DB73CE" w:rsidRDefault="00BD04C7" w:rsidP="00D3013E">
            <w:pPr>
              <w:pStyle w:val="af3"/>
              <w:jc w:val="both"/>
            </w:pPr>
            <w:r w:rsidRPr="00DB73CE">
              <w:t>Муниципальное казенное учреждение «Центр учета и отчетности»</w:t>
            </w:r>
          </w:p>
          <w:p w:rsidR="000863CB" w:rsidRPr="00DB73CE" w:rsidRDefault="000863CB" w:rsidP="000863CB">
            <w:pPr>
              <w:pStyle w:val="af3"/>
              <w:jc w:val="both"/>
            </w:pPr>
            <w:r w:rsidRPr="00DB73CE">
              <w:t>Управление архитектуры и градостроительства</w:t>
            </w:r>
          </w:p>
          <w:p w:rsidR="000863CB" w:rsidRPr="00DB73CE" w:rsidRDefault="005B2381" w:rsidP="000863CB">
            <w:pPr>
              <w:pStyle w:val="af3"/>
              <w:jc w:val="both"/>
            </w:pPr>
            <w:r w:rsidRPr="00DB73CE">
              <w:t>Управление общественных связей</w:t>
            </w:r>
          </w:p>
          <w:p w:rsidR="000863CB" w:rsidRPr="00DB73CE" w:rsidRDefault="0060712F" w:rsidP="000863CB">
            <w:pPr>
              <w:pStyle w:val="af3"/>
              <w:jc w:val="both"/>
            </w:pPr>
            <w:r w:rsidRPr="00DB73CE">
              <w:lastRenderedPageBreak/>
              <w:t xml:space="preserve">Отдел организации проектного управления МБУК «ЦБС </w:t>
            </w:r>
            <w:proofErr w:type="spellStart"/>
            <w:r w:rsidRPr="00DB73CE">
              <w:t>г</w:t>
            </w:r>
            <w:proofErr w:type="gramStart"/>
            <w:r w:rsidRPr="00DB73CE">
              <w:t>.Г</w:t>
            </w:r>
            <w:proofErr w:type="gramEnd"/>
            <w:r w:rsidRPr="00DB73CE">
              <w:t>лазова</w:t>
            </w:r>
            <w:proofErr w:type="spellEnd"/>
            <w:r w:rsidRPr="00DB73CE">
              <w:t>»</w:t>
            </w:r>
          </w:p>
        </w:tc>
      </w:tr>
      <w:tr w:rsidR="00DB73CE" w:rsidRPr="00DB73CE" w:rsidTr="008F6CB7">
        <w:trPr>
          <w:trHeight w:val="871"/>
        </w:trPr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0EA" w:rsidRPr="00DB73CE" w:rsidRDefault="00D770EA" w:rsidP="00AC6250">
            <w:pPr>
              <w:pStyle w:val="af3"/>
              <w:jc w:val="both"/>
            </w:pPr>
            <w:r w:rsidRPr="00DB73CE">
              <w:lastRenderedPageBreak/>
              <w:t xml:space="preserve"> </w:t>
            </w:r>
            <w:r w:rsidR="00C82342" w:rsidRPr="00DB73CE">
              <w:t>Цель</w:t>
            </w:r>
          </w:p>
        </w:tc>
        <w:tc>
          <w:tcPr>
            <w:tcW w:w="40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0EA" w:rsidRPr="00DB73CE" w:rsidRDefault="00D770EA" w:rsidP="00AC6250">
            <w:pPr>
              <w:pStyle w:val="af3"/>
              <w:jc w:val="both"/>
            </w:pPr>
            <w:r w:rsidRPr="00DB73CE">
              <w:t xml:space="preserve">Создание условий для развития и совершенствования муниципального управления на территории </w:t>
            </w:r>
            <w:r w:rsidR="006848AA" w:rsidRPr="00DB73CE">
              <w:t>муниципального образования</w:t>
            </w:r>
            <w:r w:rsidRPr="00DB73CE">
              <w:t xml:space="preserve"> </w:t>
            </w:r>
            <w:r w:rsidR="000D468B" w:rsidRPr="00DB73CE">
              <w:t>«Городской округ «Город Глазов» Удмуртской Республики»</w:t>
            </w:r>
            <w:r w:rsidRPr="00DB73CE">
              <w:t xml:space="preserve"> и повышение </w:t>
            </w:r>
            <w:proofErr w:type="gramStart"/>
            <w:r w:rsidRPr="00DB73CE">
              <w:t>эффективности деятельности Администрации города Глазова</w:t>
            </w:r>
            <w:proofErr w:type="gramEnd"/>
            <w:r w:rsidRPr="00DB73CE">
              <w:t xml:space="preserve">. </w:t>
            </w:r>
          </w:p>
        </w:tc>
      </w:tr>
      <w:tr w:rsidR="00DB73CE" w:rsidRPr="00DB73CE" w:rsidTr="008F6CB7"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0EA" w:rsidRPr="00DB73CE" w:rsidRDefault="00D770EA" w:rsidP="00AC6250">
            <w:pPr>
              <w:pStyle w:val="af3"/>
              <w:jc w:val="both"/>
            </w:pPr>
            <w:r w:rsidRPr="00DB73CE">
              <w:t>Задачи</w:t>
            </w:r>
          </w:p>
        </w:tc>
        <w:tc>
          <w:tcPr>
            <w:tcW w:w="40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0EA" w:rsidRPr="00DB73CE" w:rsidRDefault="00D770EA" w:rsidP="00967B25">
            <w:pPr>
              <w:pStyle w:val="af3"/>
              <w:ind w:firstLine="222"/>
              <w:jc w:val="both"/>
            </w:pPr>
            <w:r w:rsidRPr="00DB73CE">
              <w:t xml:space="preserve">1. </w:t>
            </w:r>
            <w:r w:rsidR="004C715D" w:rsidRPr="00DB73CE">
              <w:t>Реализация установленных функций (полномочий) Администрации города Глазова</w:t>
            </w:r>
            <w:r w:rsidRPr="00DB73CE">
              <w:t>.</w:t>
            </w:r>
          </w:p>
          <w:p w:rsidR="00D770EA" w:rsidRPr="00DB73CE" w:rsidRDefault="00D770EA" w:rsidP="00967B25">
            <w:pPr>
              <w:pStyle w:val="af3"/>
              <w:ind w:firstLine="222"/>
              <w:jc w:val="both"/>
              <w:rPr>
                <w:rFonts w:eastAsia="Calibri"/>
                <w:lang w:eastAsia="en-US"/>
              </w:rPr>
            </w:pPr>
            <w:r w:rsidRPr="00DB73CE">
              <w:t>2.</w:t>
            </w:r>
            <w:r w:rsidR="004C715D" w:rsidRPr="00DB73CE">
              <w:t xml:space="preserve"> Реализация установленных функций (полномочий) Главы города Глазова</w:t>
            </w:r>
            <w:r w:rsidRPr="00DB73CE">
              <w:rPr>
                <w:rFonts w:eastAsia="Calibri"/>
                <w:lang w:eastAsia="en-US"/>
              </w:rPr>
              <w:t>.</w:t>
            </w:r>
          </w:p>
          <w:p w:rsidR="00D770EA" w:rsidRPr="00DB73CE" w:rsidRDefault="00D770EA" w:rsidP="00967B25">
            <w:pPr>
              <w:pStyle w:val="af3"/>
              <w:ind w:firstLine="222"/>
              <w:jc w:val="both"/>
            </w:pPr>
            <w:r w:rsidRPr="00DB73CE">
              <w:rPr>
                <w:rFonts w:eastAsia="Calibri"/>
                <w:lang w:eastAsia="en-US"/>
              </w:rPr>
              <w:t xml:space="preserve">3. </w:t>
            </w:r>
            <w:r w:rsidR="004C715D" w:rsidRPr="00DB73CE">
              <w:rPr>
                <w:rFonts w:eastAsia="Calibri"/>
                <w:lang w:eastAsia="en-US"/>
              </w:rPr>
              <w:t>Реализация отдельных государственных полномочий, переданных органам местного самоуправления</w:t>
            </w:r>
            <w:r w:rsidR="00F8049F" w:rsidRPr="00DB73CE">
              <w:rPr>
                <w:rFonts w:eastAsia="Calibri"/>
                <w:lang w:eastAsia="en-US"/>
              </w:rPr>
              <w:t>.</w:t>
            </w:r>
          </w:p>
          <w:p w:rsidR="00D770EA" w:rsidRPr="00DB73CE" w:rsidRDefault="00D770EA" w:rsidP="00967B25">
            <w:pPr>
              <w:pStyle w:val="af3"/>
              <w:ind w:firstLine="222"/>
              <w:jc w:val="both"/>
            </w:pPr>
            <w:r w:rsidRPr="00DB73CE">
              <w:t>4. Создание оптимальных условий для повышения качества и доступности государственных и муниципальных услуг, предоставляемых населению города Глазова.</w:t>
            </w:r>
          </w:p>
          <w:p w:rsidR="00D770EA" w:rsidRPr="00DB73CE" w:rsidRDefault="00D770EA" w:rsidP="00967B25">
            <w:pPr>
              <w:pStyle w:val="af3"/>
              <w:ind w:firstLine="222"/>
              <w:jc w:val="both"/>
            </w:pPr>
            <w:r w:rsidRPr="00DB73CE">
              <w:t>5.</w:t>
            </w:r>
            <w:r w:rsidR="007951A7" w:rsidRPr="00DB73CE">
              <w:t xml:space="preserve"> </w:t>
            </w:r>
            <w:r w:rsidR="004C715D" w:rsidRPr="00DB73CE">
              <w:t>Реализация муниципальных функций, связанных с общегосударственным управлением</w:t>
            </w:r>
            <w:r w:rsidR="00967B25" w:rsidRPr="00DB73CE">
              <w:t xml:space="preserve">. </w:t>
            </w:r>
          </w:p>
          <w:p w:rsidR="00D770EA" w:rsidRPr="00DB73CE" w:rsidRDefault="00D770EA" w:rsidP="00967B25">
            <w:pPr>
              <w:pStyle w:val="af3"/>
              <w:ind w:firstLine="222"/>
              <w:jc w:val="both"/>
            </w:pPr>
            <w:r w:rsidRPr="00DB73CE">
              <w:t xml:space="preserve">6. Противодействие коррупции </w:t>
            </w:r>
            <w:r w:rsidR="004C715D" w:rsidRPr="00DB73CE">
              <w:t xml:space="preserve">на территории </w:t>
            </w:r>
            <w:r w:rsidRPr="00DB73CE">
              <w:t>муниципально</w:t>
            </w:r>
            <w:r w:rsidR="004C715D" w:rsidRPr="00DB73CE">
              <w:t>го</w:t>
            </w:r>
            <w:r w:rsidRPr="00DB73CE">
              <w:t xml:space="preserve"> образовани</w:t>
            </w:r>
            <w:r w:rsidR="004C715D" w:rsidRPr="00DB73CE">
              <w:t>я</w:t>
            </w:r>
            <w:r w:rsidRPr="00DB73CE">
              <w:t xml:space="preserve"> </w:t>
            </w:r>
            <w:r w:rsidR="000D468B" w:rsidRPr="00DB73CE">
              <w:t>«Городской округ «Город Глазов» Удмуртской Республики»</w:t>
            </w:r>
            <w:r w:rsidRPr="00DB73CE">
              <w:t>.</w:t>
            </w:r>
          </w:p>
          <w:p w:rsidR="00864263" w:rsidRPr="00DB73CE" w:rsidRDefault="00864263" w:rsidP="00967B25">
            <w:pPr>
              <w:pStyle w:val="af3"/>
              <w:ind w:firstLine="222"/>
              <w:jc w:val="both"/>
            </w:pPr>
            <w:r w:rsidRPr="00DB73CE">
              <w:t>7. Обеспечение единого порядка документооборота, эффективного контроля исполнения документов и поручений.</w:t>
            </w:r>
          </w:p>
          <w:p w:rsidR="00D770EA" w:rsidRPr="00DB73CE" w:rsidRDefault="00864263" w:rsidP="00967B25">
            <w:pPr>
              <w:pStyle w:val="af3"/>
              <w:ind w:firstLine="222"/>
              <w:jc w:val="both"/>
            </w:pPr>
            <w:r w:rsidRPr="00DB73CE">
              <w:t>8</w:t>
            </w:r>
            <w:r w:rsidR="00D770EA" w:rsidRPr="00DB73CE">
              <w:t>. Развитие муниципальной службы.</w:t>
            </w:r>
          </w:p>
        </w:tc>
      </w:tr>
      <w:tr w:rsidR="00DB73CE" w:rsidRPr="00DB73CE" w:rsidTr="008F6CB7"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0521" w:rsidRPr="00DB73CE" w:rsidRDefault="00D20521" w:rsidP="00A80DF3">
            <w:pPr>
              <w:pStyle w:val="af3"/>
            </w:pPr>
            <w:r w:rsidRPr="00DB73CE">
              <w:t>Приоритетные проекты (программы), реализуемые в рамках муниципальной программы</w:t>
            </w:r>
          </w:p>
        </w:tc>
        <w:tc>
          <w:tcPr>
            <w:tcW w:w="40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0521" w:rsidRPr="00DB73CE" w:rsidRDefault="00D20521" w:rsidP="001D6AAC">
            <w:pPr>
              <w:pStyle w:val="af3"/>
              <w:jc w:val="both"/>
            </w:pPr>
            <w:r w:rsidRPr="00DB73CE">
              <w:t>Не реализуются</w:t>
            </w:r>
          </w:p>
        </w:tc>
      </w:tr>
      <w:tr w:rsidR="00DB73CE" w:rsidRPr="00DB73CE" w:rsidTr="008F6CB7"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DF3" w:rsidRPr="00DB73CE" w:rsidRDefault="00A80DF3" w:rsidP="00375CE8">
            <w:pPr>
              <w:pStyle w:val="af3"/>
            </w:pPr>
            <w:r w:rsidRPr="00DB73CE">
              <w:t>Региональные проекты (программы) федеральных национальных проектов (программ), реализуемые в рамках муниципальной программы</w:t>
            </w:r>
          </w:p>
        </w:tc>
        <w:tc>
          <w:tcPr>
            <w:tcW w:w="40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DF3" w:rsidRPr="00DB73CE" w:rsidRDefault="00C6433F" w:rsidP="00375CE8">
            <w:pPr>
              <w:pStyle w:val="af3"/>
              <w:jc w:val="both"/>
            </w:pPr>
            <w:r w:rsidRPr="00DB73CE">
              <w:t>Не реализуются</w:t>
            </w:r>
          </w:p>
        </w:tc>
      </w:tr>
      <w:tr w:rsidR="00DB73CE" w:rsidRPr="00DB73CE" w:rsidTr="008F6CB7"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DF3" w:rsidRPr="00DB73CE" w:rsidRDefault="00A80DF3" w:rsidP="00AC6250">
            <w:pPr>
              <w:pStyle w:val="af3"/>
              <w:jc w:val="both"/>
            </w:pPr>
            <w:r w:rsidRPr="00DB73CE">
              <w:t>Целевые показатели</w:t>
            </w:r>
          </w:p>
        </w:tc>
        <w:tc>
          <w:tcPr>
            <w:tcW w:w="40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DF3" w:rsidRPr="00DB73CE" w:rsidRDefault="00A80DF3" w:rsidP="00967B25">
            <w:pPr>
              <w:pStyle w:val="af3"/>
              <w:ind w:firstLine="222"/>
              <w:jc w:val="both"/>
            </w:pPr>
            <w:r w:rsidRPr="00DB73CE">
              <w:t>1. Исполнение полномочий по решению вопросов местного значения и  полномочий, переданных органам местного самоуправления федеральными законами и законами субъектов Российской Федерации отдельных государственных полномочий.</w:t>
            </w:r>
          </w:p>
          <w:p w:rsidR="00A80DF3" w:rsidRPr="00DB73CE" w:rsidRDefault="00A80DF3" w:rsidP="00967B25">
            <w:pPr>
              <w:pStyle w:val="af3"/>
              <w:ind w:firstLine="222"/>
              <w:jc w:val="both"/>
            </w:pPr>
            <w:r w:rsidRPr="00DB73CE">
              <w:t>2. Повышение результативности использования бюджетных средств, повышение качества составления и достоверности бюджетной отчетности, исключение возможных нарушений действующего законодательства РФ.</w:t>
            </w:r>
          </w:p>
          <w:p w:rsidR="00A80DF3" w:rsidRPr="00DB73CE" w:rsidRDefault="00A80DF3" w:rsidP="00967B25">
            <w:pPr>
              <w:pStyle w:val="af3"/>
              <w:ind w:firstLine="222"/>
              <w:jc w:val="both"/>
            </w:pPr>
            <w:r w:rsidRPr="00DB73CE">
              <w:t xml:space="preserve">3. Повышение уровня заработной платы работников Администрации муниципального образования </w:t>
            </w:r>
            <w:r w:rsidR="000D468B" w:rsidRPr="00DB73CE">
              <w:t>«Городской округ «Город Глазов» Удмуртской Республики»</w:t>
            </w:r>
            <w:r w:rsidRPr="00DB73CE">
              <w:t>.</w:t>
            </w:r>
          </w:p>
          <w:p w:rsidR="00A80DF3" w:rsidRPr="00DB73CE" w:rsidRDefault="00A80DF3" w:rsidP="00967B25">
            <w:pPr>
              <w:pStyle w:val="af3"/>
              <w:ind w:firstLine="222"/>
              <w:jc w:val="both"/>
            </w:pPr>
            <w:r w:rsidRPr="00DB73CE">
              <w:t xml:space="preserve">4. Просроченная кредиторская задолженность Администрации муниципального образования </w:t>
            </w:r>
            <w:r w:rsidR="000D468B" w:rsidRPr="00DB73CE">
              <w:t xml:space="preserve">«Городской округ «Город Глазов» </w:t>
            </w:r>
            <w:r w:rsidR="000D468B" w:rsidRPr="00DB73CE">
              <w:lastRenderedPageBreak/>
              <w:t xml:space="preserve">Удмуртской Республики» </w:t>
            </w:r>
            <w:r w:rsidRPr="00DB73CE">
              <w:t>на начало финансового года.</w:t>
            </w:r>
          </w:p>
          <w:p w:rsidR="00A80DF3" w:rsidRPr="00DB73CE" w:rsidRDefault="00A80DF3" w:rsidP="00967B25">
            <w:pPr>
              <w:pStyle w:val="af3"/>
              <w:ind w:firstLine="222"/>
              <w:jc w:val="both"/>
            </w:pPr>
            <w:r w:rsidRPr="00DB73CE">
              <w:t xml:space="preserve">5. Просроченная дебиторская задолженность Администрации муниципального образования </w:t>
            </w:r>
            <w:r w:rsidR="000D468B" w:rsidRPr="00DB73CE">
              <w:t>«Городской округ «Город Глазов» Удмуртской Республики»</w:t>
            </w:r>
            <w:r w:rsidRPr="00DB73CE">
              <w:t xml:space="preserve"> на начало финансового года.</w:t>
            </w:r>
          </w:p>
          <w:p w:rsidR="00A80DF3" w:rsidRPr="00DB73CE" w:rsidRDefault="00A80DF3" w:rsidP="00967B25">
            <w:pPr>
              <w:pStyle w:val="af3"/>
              <w:ind w:firstLine="222"/>
              <w:jc w:val="both"/>
            </w:pPr>
            <w:r w:rsidRPr="00DB73CE">
              <w:t>6. Доля опубликованных нормативных правовых актов к общему количеству нормативно-правовых актов, подлежащих опубликованию в СМИ.</w:t>
            </w:r>
          </w:p>
          <w:p w:rsidR="00A80DF3" w:rsidRPr="00DB73CE" w:rsidRDefault="00A80DF3" w:rsidP="00967B25">
            <w:pPr>
              <w:pStyle w:val="af3"/>
              <w:ind w:firstLine="222"/>
              <w:jc w:val="both"/>
            </w:pPr>
            <w:r w:rsidRPr="00DB73CE">
              <w:t xml:space="preserve">7. </w:t>
            </w:r>
            <w:r w:rsidR="0080786E" w:rsidRPr="00DB73CE">
              <w:t xml:space="preserve">Доля муниципальных служащих, повысивших профессиональный уровень, к </w:t>
            </w:r>
            <w:proofErr w:type="gramStart"/>
            <w:r w:rsidR="0080786E" w:rsidRPr="00DB73CE">
              <w:t>запланированному</w:t>
            </w:r>
            <w:proofErr w:type="gramEnd"/>
            <w:r w:rsidR="0080786E" w:rsidRPr="00DB73CE">
              <w:t xml:space="preserve"> на обучение количества муниципальных служащих.</w:t>
            </w:r>
          </w:p>
          <w:p w:rsidR="00A80DF3" w:rsidRPr="00DB73CE" w:rsidRDefault="00A80DF3" w:rsidP="00967B25">
            <w:pPr>
              <w:pStyle w:val="af3"/>
              <w:ind w:firstLine="222"/>
              <w:jc w:val="both"/>
            </w:pPr>
            <w:r w:rsidRPr="00DB73CE">
              <w:t xml:space="preserve">8. Удовлетворенность населения деятельностью органов местного самоуправления муниципального образования </w:t>
            </w:r>
            <w:r w:rsidR="000D468B" w:rsidRPr="00DB73CE">
              <w:t>«Городской округ «Город Глазов» Удмуртской Республики»</w:t>
            </w:r>
            <w:r w:rsidRPr="00DB73CE">
              <w:t>.</w:t>
            </w:r>
          </w:p>
          <w:p w:rsidR="000863CB" w:rsidRPr="00DB73CE" w:rsidRDefault="000863CB" w:rsidP="00967B25">
            <w:pPr>
              <w:pStyle w:val="af3"/>
              <w:ind w:firstLine="222"/>
              <w:jc w:val="both"/>
            </w:pPr>
            <w:r w:rsidRPr="00DB73CE">
              <w:t>9. Доля жителей Глазова, принявших участие в публичных слушаниях.</w:t>
            </w:r>
          </w:p>
          <w:p w:rsidR="000863CB" w:rsidRPr="00DB73CE" w:rsidRDefault="000863CB" w:rsidP="00967B25">
            <w:pPr>
              <w:pStyle w:val="af3"/>
              <w:ind w:firstLine="222"/>
              <w:jc w:val="both"/>
            </w:pPr>
            <w:r w:rsidRPr="00DB73CE">
              <w:t>10. Число решений, принятых с участием жителей города.</w:t>
            </w:r>
          </w:p>
          <w:p w:rsidR="000863CB" w:rsidRPr="00DB73CE" w:rsidRDefault="000863CB" w:rsidP="00967B25">
            <w:pPr>
              <w:pStyle w:val="af3"/>
              <w:ind w:firstLine="222"/>
              <w:jc w:val="both"/>
            </w:pPr>
            <w:r w:rsidRPr="00DB73CE">
              <w:t xml:space="preserve">11. Число посещений онлайн платформ, страниц в </w:t>
            </w:r>
            <w:proofErr w:type="spellStart"/>
            <w:r w:rsidRPr="00DB73CE">
              <w:t>соцсетях</w:t>
            </w:r>
            <w:proofErr w:type="spellEnd"/>
            <w:r w:rsidRPr="00DB73CE">
              <w:t xml:space="preserve">  в сутки.</w:t>
            </w:r>
          </w:p>
          <w:p w:rsidR="000863CB" w:rsidRPr="00DB73CE" w:rsidRDefault="000863CB" w:rsidP="00967B25">
            <w:pPr>
              <w:pStyle w:val="af3"/>
              <w:ind w:firstLine="222"/>
              <w:jc w:val="both"/>
            </w:pPr>
            <w:r w:rsidRPr="00DB73CE">
              <w:t>12. Число повторных обращений.</w:t>
            </w:r>
          </w:p>
          <w:p w:rsidR="000863CB" w:rsidRPr="00DB73CE" w:rsidRDefault="000863CB" w:rsidP="00967B25">
            <w:pPr>
              <w:pStyle w:val="af3"/>
              <w:ind w:firstLine="222"/>
              <w:jc w:val="both"/>
            </w:pPr>
            <w:r w:rsidRPr="00DB73CE">
              <w:t>13. Снижение текучести кадров в ОМСУ к 2021 году.</w:t>
            </w:r>
          </w:p>
          <w:p w:rsidR="000863CB" w:rsidRPr="00DB73CE" w:rsidRDefault="000863CB" w:rsidP="00967B25">
            <w:pPr>
              <w:pStyle w:val="af3"/>
              <w:ind w:firstLine="222"/>
              <w:jc w:val="both"/>
            </w:pPr>
            <w:r w:rsidRPr="00DB73CE">
              <w:t>14. Рост заработной платы в ОМСУ к 2021 году.</w:t>
            </w:r>
          </w:p>
          <w:p w:rsidR="000863CB" w:rsidRPr="00DB73CE" w:rsidRDefault="000863CB" w:rsidP="00967B25">
            <w:pPr>
              <w:pStyle w:val="af3"/>
              <w:ind w:firstLine="222"/>
              <w:jc w:val="both"/>
            </w:pPr>
            <w:r w:rsidRPr="00DB73CE">
              <w:t>15. Удовлетворенность персонала ОМСУ.</w:t>
            </w:r>
          </w:p>
          <w:p w:rsidR="000863CB" w:rsidRPr="00DB73CE" w:rsidRDefault="000863CB" w:rsidP="00967B25">
            <w:pPr>
              <w:pStyle w:val="af3"/>
              <w:ind w:firstLine="222"/>
              <w:jc w:val="both"/>
            </w:pPr>
            <w:r w:rsidRPr="00DB73CE">
              <w:t>16. Количество работников, получивших материальную помощь от общего числа работников ОМСУ.</w:t>
            </w:r>
          </w:p>
          <w:p w:rsidR="000863CB" w:rsidRPr="00DB73CE" w:rsidRDefault="000863CB" w:rsidP="00967B25">
            <w:pPr>
              <w:pStyle w:val="af3"/>
              <w:ind w:firstLine="222"/>
              <w:jc w:val="both"/>
            </w:pPr>
            <w:r w:rsidRPr="00DB73CE">
              <w:t>17. Доля вовлеченных в проектное управление работников от общего числа работников ОМСУ.</w:t>
            </w:r>
          </w:p>
        </w:tc>
      </w:tr>
      <w:tr w:rsidR="00DB73CE" w:rsidRPr="00DB73CE" w:rsidTr="008F6CB7"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DF3" w:rsidRPr="00DB73CE" w:rsidRDefault="00A80DF3" w:rsidP="00AC6250">
            <w:pPr>
              <w:pStyle w:val="af3"/>
            </w:pPr>
            <w:r w:rsidRPr="00DB73CE">
              <w:lastRenderedPageBreak/>
              <w:t>Сроки и этапы реализации</w:t>
            </w:r>
          </w:p>
        </w:tc>
        <w:tc>
          <w:tcPr>
            <w:tcW w:w="40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DF3" w:rsidRPr="00DB73CE" w:rsidRDefault="00A80DF3" w:rsidP="00AC6250">
            <w:pPr>
              <w:pStyle w:val="af3"/>
            </w:pPr>
            <w:r w:rsidRPr="00DB73CE">
              <w:t>2020-202</w:t>
            </w:r>
            <w:r w:rsidR="000D468B" w:rsidRPr="00DB73CE">
              <w:t>6</w:t>
            </w:r>
            <w:r w:rsidRPr="00DB73CE">
              <w:t xml:space="preserve"> годы </w:t>
            </w:r>
          </w:p>
          <w:p w:rsidR="00A80DF3" w:rsidRPr="00DB73CE" w:rsidRDefault="00A80DF3" w:rsidP="00AC6250">
            <w:pPr>
              <w:pStyle w:val="af3"/>
            </w:pPr>
            <w:r w:rsidRPr="00DB73CE">
              <w:t>Этапы реализации не предусмотрены</w:t>
            </w:r>
          </w:p>
        </w:tc>
      </w:tr>
      <w:tr w:rsidR="00DB73CE" w:rsidRPr="00DB73CE" w:rsidTr="008F6CB7"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DF3" w:rsidRPr="00DB73CE" w:rsidRDefault="00A80DF3" w:rsidP="00A80DF3">
            <w:pPr>
              <w:pStyle w:val="af3"/>
            </w:pPr>
            <w:r w:rsidRPr="00DB73CE">
              <w:t>Ресурсное обеспечение за счет средств бюджета города Глазова</w:t>
            </w:r>
          </w:p>
        </w:tc>
        <w:tc>
          <w:tcPr>
            <w:tcW w:w="40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DF3" w:rsidRPr="00DB73CE" w:rsidRDefault="00A80DF3" w:rsidP="00A80DF3">
            <w:pPr>
              <w:pStyle w:val="af3"/>
              <w:jc w:val="both"/>
              <w:rPr>
                <w:lang w:eastAsia="zh-CN"/>
              </w:rPr>
            </w:pPr>
            <w:r w:rsidRPr="00DB73CE">
              <w:rPr>
                <w:lang w:eastAsia="zh-CN"/>
              </w:rPr>
              <w:t>Общий объем финансирования мероприятий подпрограммы за 2020-202</w:t>
            </w:r>
            <w:r w:rsidR="000D468B" w:rsidRPr="00DB73CE">
              <w:rPr>
                <w:lang w:eastAsia="zh-CN"/>
              </w:rPr>
              <w:t>6</w:t>
            </w:r>
            <w:r w:rsidRPr="00DB73CE">
              <w:rPr>
                <w:lang w:eastAsia="zh-CN"/>
              </w:rPr>
              <w:t xml:space="preserve"> годы за счет средств бюджета </w:t>
            </w:r>
            <w:r w:rsidR="00701BC3" w:rsidRPr="00DB73CE">
              <w:rPr>
                <w:lang w:eastAsia="zh-CN"/>
              </w:rPr>
              <w:t>г</w:t>
            </w:r>
            <w:r w:rsidRPr="00DB73CE">
              <w:rPr>
                <w:lang w:eastAsia="zh-CN"/>
              </w:rPr>
              <w:t>ород</w:t>
            </w:r>
            <w:r w:rsidR="00701BC3" w:rsidRPr="00DB73CE">
              <w:rPr>
                <w:lang w:eastAsia="zh-CN"/>
              </w:rPr>
              <w:t>а</w:t>
            </w:r>
            <w:r w:rsidRPr="00DB73CE">
              <w:rPr>
                <w:lang w:eastAsia="zh-CN"/>
              </w:rPr>
              <w:t xml:space="preserve"> Глазов</w:t>
            </w:r>
            <w:r w:rsidR="00701BC3" w:rsidRPr="00DB73CE">
              <w:rPr>
                <w:lang w:eastAsia="zh-CN"/>
              </w:rPr>
              <w:t>а</w:t>
            </w:r>
            <w:r w:rsidRPr="00DB73CE">
              <w:rPr>
                <w:lang w:eastAsia="zh-CN"/>
              </w:rPr>
              <w:t xml:space="preserve"> составит </w:t>
            </w:r>
            <w:r w:rsidR="00E73F77" w:rsidRPr="00DB73CE">
              <w:rPr>
                <w:lang w:eastAsia="zh-CN"/>
              </w:rPr>
              <w:t>5</w:t>
            </w:r>
            <w:r w:rsidR="00303EF2" w:rsidRPr="00DB73CE">
              <w:rPr>
                <w:lang w:eastAsia="zh-CN"/>
              </w:rPr>
              <w:t>8</w:t>
            </w:r>
            <w:r w:rsidR="005B2381" w:rsidRPr="00DB73CE">
              <w:rPr>
                <w:lang w:eastAsia="zh-CN"/>
              </w:rPr>
              <w:t>4</w:t>
            </w:r>
            <w:r w:rsidR="00E73F77" w:rsidRPr="00DB73CE">
              <w:rPr>
                <w:lang w:eastAsia="zh-CN"/>
              </w:rPr>
              <w:t xml:space="preserve"> </w:t>
            </w:r>
            <w:r w:rsidR="005B2381" w:rsidRPr="00DB73CE">
              <w:rPr>
                <w:lang w:eastAsia="zh-CN"/>
              </w:rPr>
              <w:t>735</w:t>
            </w:r>
            <w:r w:rsidR="00F247CB" w:rsidRPr="00DB73CE">
              <w:rPr>
                <w:lang w:eastAsia="zh-CN"/>
              </w:rPr>
              <w:t>,</w:t>
            </w:r>
            <w:r w:rsidR="005B2381" w:rsidRPr="00DB73CE">
              <w:rPr>
                <w:lang w:eastAsia="zh-CN"/>
              </w:rPr>
              <w:t>3</w:t>
            </w:r>
            <w:r w:rsidR="000D468B" w:rsidRPr="00DB73CE">
              <w:rPr>
                <w:lang w:eastAsia="zh-CN"/>
              </w:rPr>
              <w:t>8</w:t>
            </w:r>
            <w:r w:rsidRPr="00DB73CE">
              <w:rPr>
                <w:lang w:eastAsia="zh-CN"/>
              </w:rPr>
              <w:t xml:space="preserve"> тыс. рублей, в том числе:</w:t>
            </w:r>
          </w:p>
          <w:p w:rsidR="00FD1BBD" w:rsidRPr="00DB73CE" w:rsidRDefault="00FD1BBD" w:rsidP="00A80DF3">
            <w:pPr>
              <w:pStyle w:val="af3"/>
              <w:jc w:val="both"/>
              <w:rPr>
                <w:sz w:val="20"/>
                <w:szCs w:val="20"/>
                <w:lang w:eastAsia="zh-CN"/>
              </w:rPr>
            </w:pPr>
          </w:p>
          <w:tbl>
            <w:tblPr>
              <w:tblW w:w="7967" w:type="dxa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424"/>
              <w:gridCol w:w="871"/>
              <w:gridCol w:w="783"/>
              <w:gridCol w:w="870"/>
              <w:gridCol w:w="783"/>
              <w:gridCol w:w="887"/>
              <w:gridCol w:w="783"/>
              <w:gridCol w:w="783"/>
              <w:gridCol w:w="783"/>
            </w:tblGrid>
            <w:tr w:rsidR="00DB73CE" w:rsidRPr="00DB73CE" w:rsidTr="005B2381">
              <w:trPr>
                <w:cantSplit/>
                <w:trHeight w:val="548"/>
                <w:jc w:val="center"/>
              </w:trPr>
              <w:tc>
                <w:tcPr>
                  <w:tcW w:w="1424" w:type="dxa"/>
                  <w:tcBorders>
                    <w:top w:val="single" w:sz="6" w:space="0" w:color="000000"/>
                    <w:left w:val="single" w:sz="6" w:space="0" w:color="000000"/>
                    <w:right w:val="single" w:sz="4" w:space="0" w:color="auto"/>
                  </w:tcBorders>
                  <w:vAlign w:val="center"/>
                </w:tcPr>
                <w:p w:rsidR="000D468B" w:rsidRPr="00DB73CE" w:rsidRDefault="000D468B" w:rsidP="000863CB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Источник финансирования</w:t>
                  </w:r>
                </w:p>
              </w:tc>
              <w:tc>
                <w:tcPr>
                  <w:tcW w:w="654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D468B" w:rsidRPr="00DB73CE" w:rsidRDefault="000D468B" w:rsidP="007A4DDA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 xml:space="preserve">Ориентировочные объемы финансирования по годам, </w:t>
                  </w:r>
                </w:p>
                <w:p w:rsidR="000D468B" w:rsidRPr="00DB73CE" w:rsidRDefault="000D468B" w:rsidP="007A4DDA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(тыс. руб.)</w:t>
                  </w:r>
                </w:p>
              </w:tc>
            </w:tr>
            <w:tr w:rsidR="00DB73CE" w:rsidRPr="00DB73CE" w:rsidTr="005B2381">
              <w:trPr>
                <w:cantSplit/>
                <w:trHeight w:val="326"/>
                <w:jc w:val="center"/>
              </w:trPr>
              <w:tc>
                <w:tcPr>
                  <w:tcW w:w="1424" w:type="dxa"/>
                  <w:tcBorders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CA5B01" w:rsidRPr="00DB73CE" w:rsidRDefault="00CA5B01" w:rsidP="000863CB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A5B01" w:rsidRPr="00DB73CE" w:rsidRDefault="00CA5B01" w:rsidP="000863CB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Итого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CA5B01" w:rsidRPr="00DB73CE" w:rsidRDefault="00CA5B01" w:rsidP="000863CB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2020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CA5B01" w:rsidRPr="00DB73CE" w:rsidRDefault="00CA5B01" w:rsidP="000863CB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2021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CA5B01" w:rsidRPr="00DB73CE" w:rsidRDefault="00CA5B01" w:rsidP="000863CB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2022</w:t>
                  </w:r>
                </w:p>
              </w:tc>
              <w:tc>
                <w:tcPr>
                  <w:tcW w:w="8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CA5B01" w:rsidRPr="00DB73CE" w:rsidRDefault="00CA5B01" w:rsidP="000863CB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2023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A5B01" w:rsidRPr="00DB73CE" w:rsidRDefault="00CA5B01" w:rsidP="000863CB">
                  <w:pPr>
                    <w:jc w:val="center"/>
                    <w:rPr>
                      <w:sz w:val="18"/>
                      <w:szCs w:val="18"/>
                      <w:lang w:val="en-US"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2024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A5B01" w:rsidRPr="00DB73CE" w:rsidRDefault="00CA5B01" w:rsidP="000863CB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2025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CA5B01" w:rsidRPr="00DB73CE" w:rsidRDefault="00CA5B01" w:rsidP="00CA5B01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2026</w:t>
                  </w:r>
                </w:p>
              </w:tc>
            </w:tr>
            <w:tr w:rsidR="00DB73CE" w:rsidRPr="00DB73CE" w:rsidTr="005B2381">
              <w:trPr>
                <w:cantSplit/>
                <w:trHeight w:val="402"/>
                <w:jc w:val="center"/>
              </w:trPr>
              <w:tc>
                <w:tcPr>
                  <w:tcW w:w="14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B2381" w:rsidRPr="00DB73CE" w:rsidRDefault="005B2381" w:rsidP="000863CB">
                  <w:pPr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 xml:space="preserve">Объем финансирования всего, в </w:t>
                  </w:r>
                  <w:proofErr w:type="spellStart"/>
                  <w:r w:rsidRPr="00DB73CE">
                    <w:rPr>
                      <w:sz w:val="18"/>
                      <w:szCs w:val="18"/>
                      <w:lang w:eastAsia="zh-CN"/>
                    </w:rPr>
                    <w:t>т.ч</w:t>
                  </w:r>
                  <w:proofErr w:type="spellEnd"/>
                  <w:r w:rsidRPr="00DB73CE">
                    <w:rPr>
                      <w:sz w:val="18"/>
                      <w:szCs w:val="18"/>
                      <w:lang w:eastAsia="zh-CN"/>
                    </w:rPr>
                    <w:t>.: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rFonts w:eastAsia="Arial"/>
                      <w:sz w:val="18"/>
                      <w:szCs w:val="18"/>
                      <w:lang w:val="en-US" w:eastAsia="zh-CN"/>
                    </w:rPr>
                  </w:pPr>
                  <w:r w:rsidRPr="00DB73CE">
                    <w:rPr>
                      <w:rFonts w:eastAsia="Arial"/>
                      <w:sz w:val="18"/>
                      <w:szCs w:val="18"/>
                      <w:lang w:eastAsia="zh-CN"/>
                    </w:rPr>
                    <w:t>584735,38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 w:rsidRPr="00DB73CE">
                    <w:rPr>
                      <w:sz w:val="18"/>
                      <w:szCs w:val="18"/>
                    </w:rPr>
                    <w:t>9</w:t>
                  </w:r>
                  <w:r w:rsidRPr="00DB73CE">
                    <w:rPr>
                      <w:sz w:val="18"/>
                      <w:szCs w:val="18"/>
                      <w:lang w:val="en-US"/>
                    </w:rPr>
                    <w:t>1</w:t>
                  </w:r>
                  <w:r w:rsidRPr="00DB73CE">
                    <w:rPr>
                      <w:sz w:val="18"/>
                      <w:szCs w:val="18"/>
                    </w:rPr>
                    <w:t>831,32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101186,92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90142,04</w:t>
                  </w:r>
                </w:p>
              </w:tc>
              <w:tc>
                <w:tcPr>
                  <w:tcW w:w="8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71545,42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76664,50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76682,59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B2381" w:rsidRPr="00DB73CE" w:rsidRDefault="005B2381" w:rsidP="00FA66F8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76682,59</w:t>
                  </w:r>
                </w:p>
              </w:tc>
            </w:tr>
            <w:tr w:rsidR="00DB73CE" w:rsidRPr="00DB73CE" w:rsidTr="005B2381">
              <w:trPr>
                <w:cantSplit/>
                <w:trHeight w:val="402"/>
                <w:jc w:val="center"/>
              </w:trPr>
              <w:tc>
                <w:tcPr>
                  <w:tcW w:w="14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vAlign w:val="center"/>
                </w:tcPr>
                <w:p w:rsidR="005B2381" w:rsidRPr="00DB73CE" w:rsidRDefault="005B2381" w:rsidP="000863CB">
                  <w:pPr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Собственные средства бюджета</w:t>
                  </w:r>
                </w:p>
                <w:p w:rsidR="005B2381" w:rsidRPr="00DB73CE" w:rsidRDefault="005B2381" w:rsidP="000863CB">
                  <w:pPr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города Глазова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547503,17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83263,85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92777,94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86677,44</w:t>
                  </w:r>
                </w:p>
              </w:tc>
              <w:tc>
                <w:tcPr>
                  <w:tcW w:w="8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67251,08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72510,96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72510,95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B2381" w:rsidRPr="00DB73CE" w:rsidRDefault="005B2381" w:rsidP="00FA66F8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72510,95</w:t>
                  </w:r>
                </w:p>
              </w:tc>
            </w:tr>
            <w:tr w:rsidR="00DB73CE" w:rsidRPr="00DB73CE" w:rsidTr="005B2381">
              <w:trPr>
                <w:cantSplit/>
                <w:trHeight w:val="402"/>
                <w:jc w:val="center"/>
              </w:trPr>
              <w:tc>
                <w:tcPr>
                  <w:tcW w:w="14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vAlign w:val="center"/>
                </w:tcPr>
                <w:p w:rsidR="005B2381" w:rsidRPr="00DB73CE" w:rsidRDefault="005B2381" w:rsidP="000863CB">
                  <w:pPr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Субвенции из бюджета УР</w:t>
                  </w:r>
                </w:p>
              </w:tc>
              <w:tc>
                <w:tcPr>
                  <w:tcW w:w="8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37232,21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8567,47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8408,98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3464,60</w:t>
                  </w:r>
                </w:p>
              </w:tc>
              <w:tc>
                <w:tcPr>
                  <w:tcW w:w="8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4294,34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4153,54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4171,64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B2381" w:rsidRPr="00DB73CE" w:rsidRDefault="005B2381" w:rsidP="00FA66F8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4171,64</w:t>
                  </w:r>
                </w:p>
              </w:tc>
            </w:tr>
            <w:tr w:rsidR="00DB73CE" w:rsidRPr="00DB73CE" w:rsidTr="005B2381">
              <w:trPr>
                <w:cantSplit/>
                <w:trHeight w:val="402"/>
                <w:jc w:val="center"/>
              </w:trPr>
              <w:tc>
                <w:tcPr>
                  <w:tcW w:w="14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vAlign w:val="center"/>
                </w:tcPr>
                <w:p w:rsidR="005B2381" w:rsidRPr="00DB73CE" w:rsidRDefault="005B2381" w:rsidP="000863CB">
                  <w:pPr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Субсидии из бюджета УР</w:t>
                  </w:r>
                </w:p>
              </w:tc>
              <w:tc>
                <w:tcPr>
                  <w:tcW w:w="8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2381" w:rsidRPr="00DB73CE" w:rsidRDefault="005B2381" w:rsidP="00CA5B01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5B2381" w:rsidRPr="00DB73CE" w:rsidRDefault="005B2381" w:rsidP="00FA66F8">
                  <w:pPr>
                    <w:ind w:left="-107" w:right="-155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</w:tbl>
          <w:p w:rsidR="00A80DF3" w:rsidRPr="00DB73CE" w:rsidRDefault="00A80DF3" w:rsidP="0044248B">
            <w:pPr>
              <w:jc w:val="both"/>
              <w:rPr>
                <w:sz w:val="20"/>
                <w:szCs w:val="20"/>
              </w:rPr>
            </w:pPr>
          </w:p>
          <w:p w:rsidR="00A80DF3" w:rsidRPr="00DB73CE" w:rsidRDefault="00A80DF3" w:rsidP="00701BC3">
            <w:pPr>
              <w:pStyle w:val="af3"/>
              <w:jc w:val="both"/>
              <w:rPr>
                <w:sz w:val="22"/>
                <w:szCs w:val="22"/>
              </w:rPr>
            </w:pPr>
            <w:r w:rsidRPr="00DB73CE">
              <w:t xml:space="preserve">Могут быть привлечены субсидии из бюджета Удмуртской Республики. Ресурсное обеспечение подпрограммы за счет средств бюджета </w:t>
            </w:r>
            <w:r w:rsidR="00701BC3" w:rsidRPr="00DB73CE">
              <w:t>г</w:t>
            </w:r>
            <w:r w:rsidRPr="00DB73CE">
              <w:t>ород</w:t>
            </w:r>
            <w:r w:rsidR="00701BC3" w:rsidRPr="00DB73CE">
              <w:t>а</w:t>
            </w:r>
            <w:r w:rsidRPr="00DB73CE">
              <w:t xml:space="preserve"> Глазов</w:t>
            </w:r>
            <w:r w:rsidR="00701BC3" w:rsidRPr="00DB73CE">
              <w:t>а</w:t>
            </w:r>
            <w:r w:rsidRPr="00DB73CE">
              <w:t xml:space="preserve"> подлежит уточнению в рамках бюджетного цикла.</w:t>
            </w:r>
          </w:p>
        </w:tc>
      </w:tr>
      <w:tr w:rsidR="00A80DF3" w:rsidRPr="00DB73CE" w:rsidTr="008F6CB7"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DF3" w:rsidRPr="00DB73CE" w:rsidRDefault="00A80DF3" w:rsidP="00AC6250">
            <w:pPr>
              <w:pStyle w:val="af3"/>
              <w:jc w:val="both"/>
            </w:pPr>
            <w:r w:rsidRPr="00DB73CE">
              <w:t>Ожидаемые конечные результаты, оценка планируемой эффективности</w:t>
            </w:r>
          </w:p>
        </w:tc>
        <w:tc>
          <w:tcPr>
            <w:tcW w:w="40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63CB" w:rsidRPr="00DB73CE" w:rsidRDefault="000863CB" w:rsidP="000863CB">
            <w:pPr>
              <w:pStyle w:val="af3"/>
              <w:ind w:firstLine="229"/>
              <w:jc w:val="both"/>
            </w:pPr>
            <w:r w:rsidRPr="00DB73CE">
              <w:t>1. Повышение эффективности и результативности муниципального управления.</w:t>
            </w:r>
          </w:p>
          <w:p w:rsidR="000863CB" w:rsidRPr="00DB73CE" w:rsidRDefault="000863CB" w:rsidP="000863CB">
            <w:pPr>
              <w:pStyle w:val="af3"/>
              <w:ind w:firstLine="229"/>
              <w:jc w:val="both"/>
            </w:pPr>
            <w:r w:rsidRPr="00DB73CE">
              <w:t>2. Обеспечение открытости и прозрачности в сфере управления бюджетными средствами Администрации муниципального образования «Городской округ «Город Глазов» Удмуртской Республики».</w:t>
            </w:r>
          </w:p>
          <w:p w:rsidR="000863CB" w:rsidRPr="00DB73CE" w:rsidRDefault="000863CB" w:rsidP="000863CB">
            <w:pPr>
              <w:pStyle w:val="af3"/>
              <w:tabs>
                <w:tab w:val="left" w:pos="654"/>
              </w:tabs>
              <w:ind w:firstLine="229"/>
              <w:jc w:val="both"/>
            </w:pPr>
            <w:r w:rsidRPr="00DB73CE">
              <w:t xml:space="preserve">3. Повышение доверия населения к органам местного самоуправления муниципального образования «Городской округ «Город Глазов» </w:t>
            </w:r>
            <w:r w:rsidRPr="00DB73CE">
              <w:lastRenderedPageBreak/>
              <w:t>Удмуртской Республики».</w:t>
            </w:r>
          </w:p>
          <w:p w:rsidR="00A80DF3" w:rsidRPr="00DB73CE" w:rsidRDefault="000863CB" w:rsidP="000863CB">
            <w:pPr>
              <w:pStyle w:val="af3"/>
              <w:tabs>
                <w:tab w:val="left" w:pos="654"/>
              </w:tabs>
              <w:ind w:firstLine="229"/>
              <w:jc w:val="both"/>
            </w:pPr>
            <w:r w:rsidRPr="00DB73CE">
              <w:t>4. Развитие эффективной управленческой команды и создание необходимых условий для профессионального развития муниципальных служащих.</w:t>
            </w:r>
          </w:p>
        </w:tc>
      </w:tr>
    </w:tbl>
    <w:p w:rsidR="00B72222" w:rsidRPr="00DB73CE" w:rsidRDefault="00B72222" w:rsidP="00B72222">
      <w:pPr>
        <w:ind w:left="708"/>
        <w:jc w:val="center"/>
        <w:rPr>
          <w:b/>
        </w:rPr>
      </w:pPr>
    </w:p>
    <w:p w:rsidR="00493405" w:rsidRPr="00DB73CE" w:rsidRDefault="00E21C74" w:rsidP="00F64AFD">
      <w:pPr>
        <w:pStyle w:val="af3"/>
        <w:jc w:val="center"/>
      </w:pPr>
      <w:r w:rsidRPr="00DB73CE">
        <w:t>Приоритеты, цели и задачи</w:t>
      </w:r>
    </w:p>
    <w:p w:rsidR="00493405" w:rsidRPr="00DB73CE" w:rsidRDefault="00493405" w:rsidP="00AC6250">
      <w:pPr>
        <w:pStyle w:val="af3"/>
      </w:pPr>
    </w:p>
    <w:p w:rsidR="00493405" w:rsidRPr="00DB73CE" w:rsidRDefault="00493405" w:rsidP="00AC6250">
      <w:pPr>
        <w:pStyle w:val="af3"/>
        <w:ind w:firstLine="567"/>
        <w:jc w:val="both"/>
      </w:pPr>
      <w:r w:rsidRPr="00DB73CE">
        <w:t>Местное самоуправление составляет одну из основ конституционного строя Российской Федерации, признается, гарантируется и осуществляется на всей территории Российской Федерации. Местное самоуправление осуществляется населением непосредственно и (или) через органы местного самоуправления.</w:t>
      </w:r>
    </w:p>
    <w:p w:rsidR="00493405" w:rsidRPr="00DB73CE" w:rsidRDefault="00493405" w:rsidP="00AC6250">
      <w:pPr>
        <w:pStyle w:val="af3"/>
        <w:ind w:firstLine="567"/>
        <w:jc w:val="both"/>
      </w:pPr>
      <w:proofErr w:type="gramStart"/>
      <w:r w:rsidRPr="00DB73CE">
        <w:t>Админис</w:t>
      </w:r>
      <w:r w:rsidR="0044248B" w:rsidRPr="00DB73CE">
        <w:t>трация города Глазова (далее – А</w:t>
      </w:r>
      <w:r w:rsidRPr="00DB73CE">
        <w:t xml:space="preserve">дминистрация города) в соответствии с Уставом </w:t>
      </w:r>
      <w:r w:rsidR="0044248B" w:rsidRPr="00DB73CE">
        <w:t>муниципального образования</w:t>
      </w:r>
      <w:r w:rsidRPr="00DB73CE">
        <w:t xml:space="preserve"> </w:t>
      </w:r>
      <w:r w:rsidR="00CC7103" w:rsidRPr="00DB73CE">
        <w:t xml:space="preserve">«Городской округ «Город Глазов» Удмуртской Республики» </w:t>
      </w:r>
      <w:r w:rsidRPr="00DB73CE">
        <w:t xml:space="preserve">(далее – Устав) является исполнительно-распорядительным органом муниципального образования </w:t>
      </w:r>
      <w:r w:rsidR="00CC7103" w:rsidRPr="00DB73CE">
        <w:t>«Городской округ «Город Глазов» Удмуртской Республики»</w:t>
      </w:r>
      <w:r w:rsidR="00EA6049" w:rsidRPr="00DB73CE">
        <w:t xml:space="preserve"> </w:t>
      </w:r>
      <w:r w:rsidRPr="00DB73CE">
        <w:t>и наделена собственными полномочиями по решению вопросов местного значения и полномочиями для осуществления отдельных государственных полномочий, переданных федеральными законами и законами Удмуртской Республики, деятельностью которого руководит Глава города Глазова</w:t>
      </w:r>
      <w:proofErr w:type="gramEnd"/>
      <w:r w:rsidRPr="00DB73CE">
        <w:t xml:space="preserve"> на принципах единоначалия.</w:t>
      </w:r>
    </w:p>
    <w:p w:rsidR="0044248B" w:rsidRPr="00DB73CE" w:rsidRDefault="00493405" w:rsidP="00AC6250">
      <w:pPr>
        <w:pStyle w:val="af3"/>
        <w:ind w:firstLine="567"/>
        <w:jc w:val="both"/>
      </w:pPr>
      <w:proofErr w:type="gramStart"/>
      <w:r w:rsidRPr="00DB73CE">
        <w:t xml:space="preserve">Администрация города осуществляет свою деятельность в соответствии с </w:t>
      </w:r>
      <w:r w:rsidR="0044248B" w:rsidRPr="00DB73CE">
        <w:t xml:space="preserve">общепризнанными принципами и нормами международного права, международными договорами Российской Федерации, </w:t>
      </w:r>
      <w:hyperlink r:id="rId7" w:history="1">
        <w:r w:rsidR="0044248B" w:rsidRPr="00DB73CE">
          <w:t>Конституцией</w:t>
        </w:r>
      </w:hyperlink>
      <w:r w:rsidR="0044248B" w:rsidRPr="00DB73CE">
        <w:t xml:space="preserve"> Российской Федерации, федеральными конституционными законами, федеральными законами, издаваемыми в соответствии с ними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федеральных органов исполнительной власти, </w:t>
      </w:r>
      <w:hyperlink r:id="rId8" w:history="1">
        <w:r w:rsidR="0044248B" w:rsidRPr="00DB73CE">
          <w:t>Конституцией</w:t>
        </w:r>
      </w:hyperlink>
      <w:r w:rsidR="0044248B" w:rsidRPr="00DB73CE">
        <w:t xml:space="preserve"> Удмуртской Республики, законами Удмуртской Республики, издаваемыми в соответствии</w:t>
      </w:r>
      <w:proofErr w:type="gramEnd"/>
      <w:r w:rsidR="0044248B" w:rsidRPr="00DB73CE">
        <w:t xml:space="preserve"> с ними нормативными правовыми актами органов государственной власти Удмуртской Республики, Уставом, решениями Глазовской городской Думы, постановлениями и распоряжениями Администрации города Глазова и иными муниципальными правовыми актами.</w:t>
      </w:r>
    </w:p>
    <w:p w:rsidR="00493405" w:rsidRPr="00DB73CE" w:rsidRDefault="00493405" w:rsidP="00AC6250">
      <w:pPr>
        <w:pStyle w:val="af3"/>
        <w:ind w:firstLine="567"/>
        <w:jc w:val="both"/>
      </w:pPr>
      <w:r w:rsidRPr="00DB73CE">
        <w:t xml:space="preserve">Администрация города </w:t>
      </w:r>
      <w:r w:rsidR="00B66207" w:rsidRPr="00DB73CE">
        <w:t xml:space="preserve">осуществляет </w:t>
      </w:r>
      <w:r w:rsidRPr="00DB73CE">
        <w:t>обеспе</w:t>
      </w:r>
      <w:r w:rsidR="00B66207" w:rsidRPr="00DB73CE">
        <w:t>чение</w:t>
      </w:r>
      <w:r w:rsidRPr="00DB73CE">
        <w:t xml:space="preserve"> прав, свобод</w:t>
      </w:r>
      <w:r w:rsidR="00B66207" w:rsidRPr="00DB73CE">
        <w:t xml:space="preserve"> и законных интересов</w:t>
      </w:r>
      <w:r w:rsidRPr="00DB73CE">
        <w:t xml:space="preserve"> человека и гражданина, исполнительно-распорядительные функции по эффективному решению вопросов местного значен</w:t>
      </w:r>
      <w:r w:rsidR="009662DB" w:rsidRPr="00DB73CE">
        <w:t xml:space="preserve">ия в интересах населения города. Также Администрация города обеспечивает </w:t>
      </w:r>
      <w:r w:rsidRPr="00DB73CE">
        <w:t>осуществление задач социально-экономического развития города, исполнение законов и иных нормативных правовых актов Российской Федерации, Удмуртской Республики, принятых в пределах их компетенции; осуществляет координацию и связь между органами государственной власти и местного самоуправления на территории города</w:t>
      </w:r>
      <w:r w:rsidR="009662DB" w:rsidRPr="00DB73CE">
        <w:t>,</w:t>
      </w:r>
      <w:r w:rsidRPr="00DB73CE">
        <w:t xml:space="preserve"> способствует привлечению населения к управлению городом.</w:t>
      </w:r>
    </w:p>
    <w:p w:rsidR="00493405" w:rsidRPr="00DB73CE" w:rsidRDefault="00493405" w:rsidP="00AC6250">
      <w:pPr>
        <w:pStyle w:val="af3"/>
        <w:ind w:firstLine="567"/>
        <w:jc w:val="both"/>
      </w:pPr>
      <w:r w:rsidRPr="00DB73CE">
        <w:t xml:space="preserve">Согласно Уставу города Глазова Администрация города состоит из: </w:t>
      </w:r>
      <w:r w:rsidR="009662DB" w:rsidRPr="00DB73CE">
        <w:t>1</w:t>
      </w:r>
      <w:r w:rsidR="006024D2" w:rsidRPr="00DB73CE">
        <w:t>1</w:t>
      </w:r>
      <w:r w:rsidR="00161412" w:rsidRPr="00DB73CE">
        <w:t xml:space="preserve"> </w:t>
      </w:r>
      <w:r w:rsidRPr="00DB73CE">
        <w:t xml:space="preserve">функциональных и </w:t>
      </w:r>
      <w:r w:rsidR="000E54A2" w:rsidRPr="00DB73CE">
        <w:t>5</w:t>
      </w:r>
      <w:r w:rsidRPr="00DB73CE">
        <w:t xml:space="preserve"> отраслевых органов, наделенных статусом юридического лица.</w:t>
      </w:r>
    </w:p>
    <w:p w:rsidR="003B301E" w:rsidRPr="00DB73CE" w:rsidRDefault="00493405" w:rsidP="00AC6250">
      <w:pPr>
        <w:pStyle w:val="af3"/>
        <w:ind w:firstLine="567"/>
        <w:jc w:val="both"/>
      </w:pPr>
      <w:r w:rsidRPr="00DB73CE">
        <w:t xml:space="preserve">По состоянию </w:t>
      </w:r>
      <w:r w:rsidR="003B301E" w:rsidRPr="00DB73CE">
        <w:t>на 1 января 20</w:t>
      </w:r>
      <w:r w:rsidR="00016718" w:rsidRPr="00DB73CE">
        <w:t>2</w:t>
      </w:r>
      <w:r w:rsidR="005303A6" w:rsidRPr="00DB73CE">
        <w:t>3</w:t>
      </w:r>
      <w:r w:rsidR="003B301E" w:rsidRPr="00DB73CE">
        <w:t xml:space="preserve"> года в Администрации города Глазова штатная численность составляет </w:t>
      </w:r>
      <w:r w:rsidR="00542172" w:rsidRPr="00DB73CE">
        <w:t>1</w:t>
      </w:r>
      <w:r w:rsidR="005303A6" w:rsidRPr="00DB73CE">
        <w:t>15</w:t>
      </w:r>
      <w:r w:rsidR="003B301E" w:rsidRPr="00DB73CE">
        <w:t xml:space="preserve"> единиц</w:t>
      </w:r>
      <w:r w:rsidR="000E54A2" w:rsidRPr="00DB73CE">
        <w:t>ы</w:t>
      </w:r>
      <w:r w:rsidR="003B301E" w:rsidRPr="00DB73CE">
        <w:t>, из них 1 ед</w:t>
      </w:r>
      <w:r w:rsidR="00F8049F" w:rsidRPr="00DB73CE">
        <w:t>.</w:t>
      </w:r>
      <w:r w:rsidR="003B301E" w:rsidRPr="00DB73CE">
        <w:t xml:space="preserve"> – лицо, замещающее муниципальную должность, </w:t>
      </w:r>
      <w:r w:rsidR="000E54A2" w:rsidRPr="00DB73CE">
        <w:t>1</w:t>
      </w:r>
      <w:r w:rsidR="005303A6" w:rsidRPr="00DB73CE">
        <w:t>11</w:t>
      </w:r>
      <w:r w:rsidR="003B301E" w:rsidRPr="00DB73CE">
        <w:t xml:space="preserve"> ед</w:t>
      </w:r>
      <w:r w:rsidR="002F21CE" w:rsidRPr="00DB73CE">
        <w:t>.</w:t>
      </w:r>
      <w:r w:rsidR="003B301E" w:rsidRPr="00DB73CE">
        <w:t xml:space="preserve"> – </w:t>
      </w:r>
      <w:r w:rsidR="002F21CE" w:rsidRPr="00DB73CE">
        <w:t>должности, являющиеся должностями муниципальной службы</w:t>
      </w:r>
      <w:r w:rsidR="00FB4BC5" w:rsidRPr="00DB73CE">
        <w:t xml:space="preserve">; </w:t>
      </w:r>
      <w:r w:rsidR="000E54A2" w:rsidRPr="00DB73CE">
        <w:t>1</w:t>
      </w:r>
      <w:r w:rsidR="003B301E" w:rsidRPr="00DB73CE">
        <w:t xml:space="preserve"> единиц</w:t>
      </w:r>
      <w:r w:rsidR="000E54A2" w:rsidRPr="00DB73CE">
        <w:t>а</w:t>
      </w:r>
      <w:r w:rsidR="00B5397A" w:rsidRPr="00DB73CE">
        <w:t xml:space="preserve"> – </w:t>
      </w:r>
      <w:r w:rsidR="003B301E" w:rsidRPr="00DB73CE">
        <w:t>работники, осуществляющие профессиональную дея</w:t>
      </w:r>
      <w:r w:rsidR="00FB4BC5" w:rsidRPr="00DB73CE">
        <w:t xml:space="preserve">тельность по профессиям рабочих, </w:t>
      </w:r>
      <w:r w:rsidR="005303A6" w:rsidRPr="00DB73CE">
        <w:t>2</w:t>
      </w:r>
      <w:r w:rsidR="00FB4BC5" w:rsidRPr="00DB73CE">
        <w:t xml:space="preserve"> единиц – работники, занимающие должности, не являющиеся должностями муниципальной службы.</w:t>
      </w:r>
    </w:p>
    <w:p w:rsidR="00FB4BC5" w:rsidRPr="00DB73CE" w:rsidRDefault="00FB4BC5" w:rsidP="00AC6250">
      <w:pPr>
        <w:pStyle w:val="af3"/>
        <w:ind w:firstLine="567"/>
        <w:jc w:val="both"/>
      </w:pPr>
      <w:r w:rsidRPr="00DB73CE">
        <w:t>Гендерный состав муниципальной службы на 01.01.20</w:t>
      </w:r>
      <w:r w:rsidR="00016718" w:rsidRPr="00DB73CE">
        <w:t>2</w:t>
      </w:r>
      <w:r w:rsidR="00F37ABA" w:rsidRPr="00DB73CE">
        <w:t>3</w:t>
      </w:r>
      <w:r w:rsidR="00F702C2" w:rsidRPr="00DB73CE">
        <w:t xml:space="preserve"> </w:t>
      </w:r>
      <w:r w:rsidRPr="00DB73CE">
        <w:t xml:space="preserve">г. следующий: мужчин – </w:t>
      </w:r>
      <w:r w:rsidR="00040D3C" w:rsidRPr="00DB73CE">
        <w:t>1</w:t>
      </w:r>
      <w:r w:rsidR="00F37ABA" w:rsidRPr="00DB73CE">
        <w:t>2</w:t>
      </w:r>
      <w:r w:rsidRPr="00DB73CE">
        <w:t xml:space="preserve"> человек, женщин </w:t>
      </w:r>
      <w:r w:rsidR="00B5397A" w:rsidRPr="00DB73CE">
        <w:t>–</w:t>
      </w:r>
      <w:r w:rsidRPr="00DB73CE">
        <w:t xml:space="preserve"> </w:t>
      </w:r>
      <w:r w:rsidR="00F37ABA" w:rsidRPr="00DB73CE">
        <w:t>91</w:t>
      </w:r>
      <w:r w:rsidRPr="00DB73CE">
        <w:t xml:space="preserve">. </w:t>
      </w:r>
    </w:p>
    <w:p w:rsidR="00FB4BC5" w:rsidRPr="00DB73CE" w:rsidRDefault="00FB4BC5" w:rsidP="00AC6250">
      <w:pPr>
        <w:pStyle w:val="af3"/>
        <w:ind w:firstLine="567"/>
        <w:jc w:val="both"/>
      </w:pPr>
      <w:r w:rsidRPr="00DB73CE">
        <w:t>Возрастной состав муниципальных служащих Администрации города: до 30 лет –</w:t>
      </w:r>
      <w:r w:rsidR="0006215A" w:rsidRPr="00DB73CE">
        <w:t xml:space="preserve"> </w:t>
      </w:r>
      <w:r w:rsidR="00F37ABA" w:rsidRPr="00DB73CE">
        <w:t>5</w:t>
      </w:r>
      <w:r w:rsidRPr="00DB73CE">
        <w:t xml:space="preserve"> человек, от 30 до 49 лет </w:t>
      </w:r>
      <w:r w:rsidR="00B5397A" w:rsidRPr="00DB73CE">
        <w:t>–</w:t>
      </w:r>
      <w:r w:rsidRPr="00DB73CE">
        <w:t xml:space="preserve"> </w:t>
      </w:r>
      <w:r w:rsidR="00F37ABA" w:rsidRPr="00DB73CE">
        <w:t>73</w:t>
      </w:r>
      <w:r w:rsidRPr="00DB73CE">
        <w:t xml:space="preserve"> человек</w:t>
      </w:r>
      <w:r w:rsidR="00B5397A" w:rsidRPr="00DB73CE">
        <w:t>а</w:t>
      </w:r>
      <w:r w:rsidRPr="00DB73CE">
        <w:t xml:space="preserve">, от 50 до 59 лет </w:t>
      </w:r>
      <w:r w:rsidR="00B5397A" w:rsidRPr="00DB73CE">
        <w:t>–</w:t>
      </w:r>
      <w:r w:rsidRPr="00DB73CE">
        <w:t xml:space="preserve"> </w:t>
      </w:r>
      <w:r w:rsidR="00D723F0" w:rsidRPr="00DB73CE">
        <w:t>1</w:t>
      </w:r>
      <w:r w:rsidR="00F37ABA" w:rsidRPr="00DB73CE">
        <w:t>8</w:t>
      </w:r>
      <w:r w:rsidRPr="00DB73CE">
        <w:t xml:space="preserve"> человек, от 60 лет и старше – </w:t>
      </w:r>
      <w:r w:rsidR="00F37ABA" w:rsidRPr="00DB73CE">
        <w:t>7</w:t>
      </w:r>
      <w:r w:rsidRPr="00DB73CE">
        <w:t xml:space="preserve"> человек.</w:t>
      </w:r>
    </w:p>
    <w:p w:rsidR="00FB4BC5" w:rsidRPr="00DB73CE" w:rsidRDefault="00F37ABA" w:rsidP="00AC6250">
      <w:pPr>
        <w:pStyle w:val="af3"/>
        <w:ind w:firstLine="567"/>
        <w:jc w:val="both"/>
      </w:pPr>
      <w:r w:rsidRPr="00DB73CE">
        <w:t>62</w:t>
      </w:r>
      <w:r w:rsidR="00FB4BC5" w:rsidRPr="00DB73CE">
        <w:t xml:space="preserve"> муниципальных служащих имеют стаж муниципальной службы более 10 лет, они придают стабильность муниципальной службе, обеспечивают высокий профессиональный уровень.</w:t>
      </w:r>
    </w:p>
    <w:p w:rsidR="00493405" w:rsidRPr="00DB73CE" w:rsidRDefault="00493405" w:rsidP="00AC6250">
      <w:pPr>
        <w:pStyle w:val="af3"/>
        <w:ind w:firstLine="567"/>
        <w:jc w:val="both"/>
      </w:pPr>
      <w:r w:rsidRPr="00DB73CE">
        <w:lastRenderedPageBreak/>
        <w:t xml:space="preserve">Одним из основных условий развития муниципальной службы в муниципальном образовании </w:t>
      </w:r>
      <w:r w:rsidR="00CC7103" w:rsidRPr="00DB73CE">
        <w:t xml:space="preserve">«Городской округ «Город Глазов» Удмуртской Республики» </w:t>
      </w:r>
      <w:r w:rsidRPr="00DB73CE">
        <w:t xml:space="preserve">является повышение профессионализма и компетентности кадрового состава Администрации города, которое взаимосвязано с эффективным применением системы профессионального развития муниципальных служащих. Основой для решения данной задачи является постоянный мониторинг кадрового состава муниципальных служащих, выполняемых ими функций, а также потребностей Администрации города </w:t>
      </w:r>
      <w:r w:rsidR="00E01123" w:rsidRPr="00DB73CE">
        <w:t xml:space="preserve">Глазова </w:t>
      </w:r>
      <w:r w:rsidRPr="00DB73CE">
        <w:t>в кадрах.</w:t>
      </w:r>
    </w:p>
    <w:p w:rsidR="00493405" w:rsidRPr="00DB73CE" w:rsidRDefault="00493405" w:rsidP="00AC6250">
      <w:pPr>
        <w:pStyle w:val="af3"/>
        <w:ind w:firstLine="567"/>
        <w:jc w:val="both"/>
      </w:pPr>
      <w:r w:rsidRPr="00DB73CE">
        <w:t>В 20</w:t>
      </w:r>
      <w:r w:rsidR="004F697A" w:rsidRPr="00DB73CE">
        <w:t>20</w:t>
      </w:r>
      <w:r w:rsidRPr="00DB73CE">
        <w:t xml:space="preserve"> году прошли </w:t>
      </w:r>
      <w:proofErr w:type="gramStart"/>
      <w:r w:rsidRPr="00DB73CE">
        <w:t>обучение по программам</w:t>
      </w:r>
      <w:proofErr w:type="gramEnd"/>
      <w:r w:rsidRPr="00DB73CE">
        <w:t xml:space="preserve"> дополнительного профессионального образования и повышение квалификации </w:t>
      </w:r>
      <w:r w:rsidR="004F697A" w:rsidRPr="00DB73CE">
        <w:t>56</w:t>
      </w:r>
      <w:r w:rsidRPr="00DB73CE">
        <w:t xml:space="preserve"> муниципальных служащих, </w:t>
      </w:r>
      <w:r w:rsidR="00542172" w:rsidRPr="00DB73CE">
        <w:t>в 2021 году – 39 муниципальных служащих</w:t>
      </w:r>
      <w:r w:rsidR="005303A6" w:rsidRPr="00DB73CE">
        <w:t>, в 2022 году – 39 муниципальных служащих</w:t>
      </w:r>
      <w:r w:rsidR="00542172" w:rsidRPr="00DB73CE">
        <w:t xml:space="preserve">. </w:t>
      </w:r>
      <w:r w:rsidRPr="00DB73CE">
        <w:t xml:space="preserve">Повышение квалификации муниципальных служащих должно осуществляться по мере необходимости, но не реже одного раза в три года. </w:t>
      </w:r>
    </w:p>
    <w:p w:rsidR="005C2A37" w:rsidRPr="00DB73CE" w:rsidRDefault="00493405" w:rsidP="00AC6250">
      <w:pPr>
        <w:pStyle w:val="af3"/>
        <w:ind w:firstLine="567"/>
        <w:jc w:val="both"/>
      </w:pPr>
      <w:r w:rsidRPr="00DB73CE">
        <w:t xml:space="preserve">Количество лиц, назначенных на должности муниципальной службы из кадрового резерва, </w:t>
      </w:r>
      <w:r w:rsidR="00FB786F" w:rsidRPr="00DB73CE">
        <w:t>в 2020 году</w:t>
      </w:r>
      <w:r w:rsidR="00BA568D" w:rsidRPr="00DB73CE">
        <w:t xml:space="preserve"> – </w:t>
      </w:r>
      <w:r w:rsidR="00FB786F" w:rsidRPr="00DB73CE">
        <w:t>1 человек</w:t>
      </w:r>
      <w:r w:rsidR="00542172" w:rsidRPr="00DB73CE">
        <w:t>, в 2021 году – 1 человек</w:t>
      </w:r>
      <w:r w:rsidR="00BA568D" w:rsidRPr="00DB73CE">
        <w:t>; в 2022 году – 7 человек</w:t>
      </w:r>
      <w:r w:rsidR="00542172" w:rsidRPr="00DB73CE">
        <w:t>.</w:t>
      </w:r>
    </w:p>
    <w:p w:rsidR="00074AEE" w:rsidRPr="00DB73CE" w:rsidRDefault="00FF5198" w:rsidP="00AC6250">
      <w:pPr>
        <w:pStyle w:val="af3"/>
        <w:ind w:firstLine="567"/>
        <w:jc w:val="both"/>
      </w:pPr>
      <w:r w:rsidRPr="00DB73CE">
        <w:t>Одним из направлений</w:t>
      </w:r>
      <w:r w:rsidR="000F5615" w:rsidRPr="00DB73CE">
        <w:t xml:space="preserve"> деятельности </w:t>
      </w:r>
      <w:r w:rsidRPr="00DB73CE">
        <w:t xml:space="preserve">по профилактике правонарушений в муниципальном образовании </w:t>
      </w:r>
      <w:r w:rsidR="00CC7103" w:rsidRPr="00DB73CE">
        <w:t>«Городской округ «Город Глазов» Удмуртской Республики»</w:t>
      </w:r>
      <w:r w:rsidRPr="00DB73CE">
        <w:t xml:space="preserve"> </w:t>
      </w:r>
      <w:r w:rsidR="00F21A83" w:rsidRPr="00DB73CE">
        <w:t xml:space="preserve">является </w:t>
      </w:r>
      <w:r w:rsidR="00421FA4" w:rsidRPr="00DB73CE">
        <w:t>проведение единой государственной политики в об</w:t>
      </w:r>
      <w:r w:rsidR="007553AB" w:rsidRPr="00DB73CE">
        <w:t xml:space="preserve">ласти противодействия коррупции в муниципальном образовании </w:t>
      </w:r>
      <w:r w:rsidR="00CC7103" w:rsidRPr="00DB73CE">
        <w:t>«Городской округ «Город Глазов» Удмуртской Республики»</w:t>
      </w:r>
      <w:r w:rsidR="007553AB" w:rsidRPr="00DB73CE">
        <w:t>.</w:t>
      </w:r>
    </w:p>
    <w:p w:rsidR="00493405" w:rsidRPr="00DB73CE" w:rsidRDefault="00493405" w:rsidP="00AC6250">
      <w:pPr>
        <w:pStyle w:val="af3"/>
        <w:ind w:firstLine="567"/>
        <w:jc w:val="both"/>
      </w:pPr>
      <w:proofErr w:type="gramStart"/>
      <w:r w:rsidRPr="00DB73CE">
        <w:t>В</w:t>
      </w:r>
      <w:r w:rsidR="000F5615" w:rsidRPr="00DB73CE">
        <w:t>о исполнение</w:t>
      </w:r>
      <w:r w:rsidR="00DA4B44" w:rsidRPr="00DB73CE">
        <w:t xml:space="preserve"> законода</w:t>
      </w:r>
      <w:r w:rsidR="00451757" w:rsidRPr="00DB73CE">
        <w:t>тельства о муниципальной службе и о противодействии коррупции,</w:t>
      </w:r>
      <w:r w:rsidR="00DA4B44" w:rsidRPr="00DB73CE">
        <w:t xml:space="preserve"> </w:t>
      </w:r>
      <w:r w:rsidRPr="00DB73CE">
        <w:t xml:space="preserve">на </w:t>
      </w:r>
      <w:r w:rsidR="00F21A83" w:rsidRPr="00DB73CE">
        <w:t xml:space="preserve">управление </w:t>
      </w:r>
      <w:r w:rsidR="0062317B" w:rsidRPr="00DB73CE">
        <w:t>организационной</w:t>
      </w:r>
      <w:r w:rsidR="00F21A83" w:rsidRPr="00DB73CE">
        <w:t xml:space="preserve"> и кадровой работы </w:t>
      </w:r>
      <w:r w:rsidR="001770C5" w:rsidRPr="00DB73CE">
        <w:t xml:space="preserve">Администрации города Глазова </w:t>
      </w:r>
      <w:r w:rsidRPr="00DB73CE">
        <w:t>возложены функции</w:t>
      </w:r>
      <w:r w:rsidR="007553AB" w:rsidRPr="00DB73CE">
        <w:t xml:space="preserve"> по осуществлению профилактических мер по противодействию коррупции: организация проверки сведений о доходах,</w:t>
      </w:r>
      <w:r w:rsidR="008531D4" w:rsidRPr="00DB73CE">
        <w:t xml:space="preserve"> расходах,</w:t>
      </w:r>
      <w:r w:rsidR="007553AB" w:rsidRPr="00DB73CE">
        <w:t xml:space="preserve"> об имуществе и обязательствах имущественного характера муниципальных служащих, а также соблюдения связанных с муниципальной службой ограничений, которые установлены </w:t>
      </w:r>
      <w:hyperlink r:id="rId9" w:history="1">
        <w:r w:rsidR="007553AB" w:rsidRPr="00DB73CE">
          <w:t>статьей 13</w:t>
        </w:r>
      </w:hyperlink>
      <w:r w:rsidR="007553AB" w:rsidRPr="00DB73CE">
        <w:t xml:space="preserve"> Федерального закона от 02.03.2007 </w:t>
      </w:r>
      <w:r w:rsidR="00F8049F" w:rsidRPr="00DB73CE">
        <w:t>№</w:t>
      </w:r>
      <w:r w:rsidR="007553AB" w:rsidRPr="00DB73CE">
        <w:t xml:space="preserve"> 25-ФЗ </w:t>
      </w:r>
      <w:r w:rsidR="005D13EC" w:rsidRPr="00DB73CE">
        <w:t>«</w:t>
      </w:r>
      <w:r w:rsidR="007553AB" w:rsidRPr="00DB73CE">
        <w:t>О</w:t>
      </w:r>
      <w:proofErr w:type="gramEnd"/>
      <w:r w:rsidR="007553AB" w:rsidRPr="00DB73CE">
        <w:t xml:space="preserve"> </w:t>
      </w:r>
      <w:proofErr w:type="gramStart"/>
      <w:r w:rsidR="007553AB" w:rsidRPr="00DB73CE">
        <w:t>муниципальной службе в Российской Федерации</w:t>
      </w:r>
      <w:r w:rsidR="005D13EC" w:rsidRPr="00DB73CE">
        <w:t>»</w:t>
      </w:r>
      <w:r w:rsidR="007553AB" w:rsidRPr="00DB73CE">
        <w:t xml:space="preserve"> и другими федеральными законами; </w:t>
      </w:r>
      <w:r w:rsidR="00451757" w:rsidRPr="00DB73CE">
        <w:t>организация деятельности</w:t>
      </w:r>
      <w:r w:rsidR="00FF5198" w:rsidRPr="00DB73CE">
        <w:t xml:space="preserve"> комиссии</w:t>
      </w:r>
      <w:r w:rsidR="0061440D" w:rsidRPr="00DB73CE">
        <w:t xml:space="preserve"> по соблюдению требований к служебному поведению </w:t>
      </w:r>
      <w:r w:rsidR="0060263D" w:rsidRPr="00DB73CE">
        <w:t xml:space="preserve">муниципальных служащих </w:t>
      </w:r>
      <w:r w:rsidR="0061440D" w:rsidRPr="00DB73CE">
        <w:t xml:space="preserve">и </w:t>
      </w:r>
      <w:r w:rsidRPr="00DB73CE">
        <w:t>урегулирова</w:t>
      </w:r>
      <w:r w:rsidR="0060263D" w:rsidRPr="00DB73CE">
        <w:t>н</w:t>
      </w:r>
      <w:r w:rsidR="00FF5198" w:rsidRPr="00DB73CE">
        <w:t>ию конфликта интересов, комиссии</w:t>
      </w:r>
      <w:r w:rsidR="0060263D" w:rsidRPr="00DB73CE">
        <w:t xml:space="preserve"> по урегулированию конфликта интересов руководителей муниципальных учреждений и предприятий муниципального образования </w:t>
      </w:r>
      <w:r w:rsidR="00CC7103" w:rsidRPr="00DB73CE">
        <w:t>«Городской округ «Город Глазов» Удмуртской Республики»</w:t>
      </w:r>
      <w:r w:rsidR="00FF5198" w:rsidRPr="00DB73CE">
        <w:t>, комиссии</w:t>
      </w:r>
      <w:r w:rsidR="0060263D" w:rsidRPr="00DB73CE">
        <w:t xml:space="preserve"> по координации работы по противодействию коррупции в муниципальном образовании </w:t>
      </w:r>
      <w:r w:rsidR="00CC7103" w:rsidRPr="00DB73CE">
        <w:t>«Городской округ «Город Глазов» Удмуртской Республики»</w:t>
      </w:r>
      <w:r w:rsidRPr="00DB73CE">
        <w:t>.</w:t>
      </w:r>
      <w:proofErr w:type="gramEnd"/>
      <w:r w:rsidRPr="00DB73CE">
        <w:t xml:space="preserve"> Данная деятельность нуждается в выработке единого подхода к координации и методическому сопровождению, повышению эффективности взаимодействия органов местного самоуправления муниципального образования </w:t>
      </w:r>
      <w:r w:rsidR="00CC7103" w:rsidRPr="00DB73CE">
        <w:t>«Городской округ «Город Глазов» Удмуртской Республики»</w:t>
      </w:r>
      <w:r w:rsidRPr="00DB73CE">
        <w:t xml:space="preserve"> и гражданского общества, обеспечению прозрачности деятельности органов местного самоуправления муниципального образования </w:t>
      </w:r>
      <w:r w:rsidR="00CC7103" w:rsidRPr="00DB73CE">
        <w:t>«Городской округ «Город Глазов» Удмуртской Республики»</w:t>
      </w:r>
      <w:r w:rsidRPr="00DB73CE">
        <w:t>. Меры по противодействию коррупции должны проводиться комплексно и системно.</w:t>
      </w:r>
    </w:p>
    <w:p w:rsidR="00493405" w:rsidRPr="00DB73CE" w:rsidRDefault="00493405" w:rsidP="00AC6250">
      <w:pPr>
        <w:pStyle w:val="af3"/>
        <w:ind w:firstLine="567"/>
        <w:jc w:val="both"/>
      </w:pPr>
      <w:r w:rsidRPr="00DB73CE">
        <w:t xml:space="preserve">Деятельность органов местного самоуправления муниципального образования </w:t>
      </w:r>
      <w:r w:rsidR="00CC7103" w:rsidRPr="00DB73CE">
        <w:t>«Городской округ «Город Глазов» Удмуртской Республики»</w:t>
      </w:r>
      <w:r w:rsidRPr="00DB73CE">
        <w:t xml:space="preserve"> освещается </w:t>
      </w:r>
      <w:r w:rsidR="00FF5198" w:rsidRPr="00DB73CE">
        <w:t>в средствах</w:t>
      </w:r>
      <w:r w:rsidRPr="00DB73CE">
        <w:t xml:space="preserve"> массовой информации.</w:t>
      </w:r>
    </w:p>
    <w:p w:rsidR="00493405" w:rsidRPr="00DB73CE" w:rsidRDefault="00493405" w:rsidP="00AC6250">
      <w:pPr>
        <w:pStyle w:val="af3"/>
        <w:ind w:firstLine="567"/>
        <w:jc w:val="both"/>
      </w:pPr>
      <w:r w:rsidRPr="00DB73CE">
        <w:t xml:space="preserve">В целях создания положительного имиджа муниципального служащего, повышения роли и престижа муниципальной службы необходимо обеспечить открытость и гласность муниципальной службы посредством публикуемых в средствах массовой информации результатов опросов общественного мнения, выступлений руководителей органов местного самоуправления муниципального образования </w:t>
      </w:r>
      <w:r w:rsidR="00CC7103" w:rsidRPr="00DB73CE">
        <w:t>«Городской округ «Город Глазов» Удмуртской Республики»</w:t>
      </w:r>
      <w:r w:rsidRPr="00DB73CE">
        <w:t xml:space="preserve">. Для достижения вышеуказанных целей в городе Глазове проводится городской конкурс на звание «Лучший муниципальный служащий муниципального образования </w:t>
      </w:r>
      <w:r w:rsidR="00CC7103" w:rsidRPr="00DB73CE">
        <w:t>«Городской округ «Город Глазов» Удмуртской Республики»</w:t>
      </w:r>
      <w:r w:rsidRPr="00DB73CE">
        <w:t xml:space="preserve">. </w:t>
      </w:r>
    </w:p>
    <w:p w:rsidR="00493405" w:rsidRPr="00DB73CE" w:rsidRDefault="00493405" w:rsidP="00AC6250">
      <w:pPr>
        <w:pStyle w:val="af3"/>
        <w:ind w:firstLine="567"/>
        <w:jc w:val="both"/>
      </w:pPr>
      <w:bookmarkStart w:id="2" w:name="_Toc387063269"/>
      <w:proofErr w:type="gramStart"/>
      <w:r w:rsidRPr="00DB73CE">
        <w:t>Оплата труда муниципальных служащих Администраци</w:t>
      </w:r>
      <w:r w:rsidR="00B91D85" w:rsidRPr="00DB73CE">
        <w:t>и</w:t>
      </w:r>
      <w:r w:rsidRPr="00DB73CE">
        <w:t xml:space="preserve"> города осуществляется в соответствии с действующим законодательством: решением Глазовской городской Думы от 20.10.2008 № 636 «Об утверждении Положения «О денежном содержании муниципальных служащих органов местного самоуправления муниципального образования «Город Глазов», постановлением Администрации города Глазова от 28.10.2008 № 12/2 «Об утверждении </w:t>
      </w:r>
      <w:r w:rsidRPr="00DB73CE">
        <w:lastRenderedPageBreak/>
        <w:t>Положения «О порядке осуществления ежемесячных и иных дополнительных выплат муниципальным служащим Администрации муниципального образования «Город Глазов».</w:t>
      </w:r>
      <w:proofErr w:type="gramEnd"/>
    </w:p>
    <w:p w:rsidR="00493405" w:rsidRPr="00DB73CE" w:rsidRDefault="00493405" w:rsidP="00AC6250">
      <w:pPr>
        <w:pStyle w:val="af3"/>
        <w:ind w:firstLine="567"/>
        <w:jc w:val="both"/>
      </w:pPr>
      <w:r w:rsidRPr="00DB73CE">
        <w:t>Оплата труда работников Администрации города Глазова, осуществляющих профессиональную деятельность по профессиям рабочих</w:t>
      </w:r>
      <w:r w:rsidR="00EA6049" w:rsidRPr="00DB73CE">
        <w:t>,</w:t>
      </w:r>
      <w:r w:rsidRPr="00DB73CE">
        <w:t xml:space="preserve"> осуществляется в соответствии с распоряжением Администрации города Глазова от </w:t>
      </w:r>
      <w:r w:rsidR="0095593E" w:rsidRPr="00DB73CE">
        <w:t>24.11</w:t>
      </w:r>
      <w:r w:rsidR="00E922C4" w:rsidRPr="00DB73CE">
        <w:t>.201</w:t>
      </w:r>
      <w:r w:rsidR="0095593E" w:rsidRPr="00DB73CE">
        <w:t>6</w:t>
      </w:r>
      <w:r w:rsidR="00E922C4" w:rsidRPr="00DB73CE">
        <w:t xml:space="preserve"> № </w:t>
      </w:r>
      <w:r w:rsidR="0095593E" w:rsidRPr="00DB73CE">
        <w:t>247</w:t>
      </w:r>
      <w:r w:rsidR="00E922C4" w:rsidRPr="00DB73CE">
        <w:t>/од</w:t>
      </w:r>
      <w:r w:rsidRPr="00DB73CE">
        <w:t xml:space="preserve"> «Об утверждении положения об оплате труда работников Администрации города Глазова, осуществляющих профессиональную деятельность по профессиям рабочих».</w:t>
      </w:r>
    </w:p>
    <w:p w:rsidR="00493405" w:rsidRPr="00DB73CE" w:rsidRDefault="00493405" w:rsidP="00AC6250">
      <w:pPr>
        <w:pStyle w:val="af3"/>
        <w:ind w:firstLine="567"/>
        <w:jc w:val="both"/>
      </w:pPr>
      <w:bookmarkStart w:id="3" w:name="_Toc387063270"/>
      <w:bookmarkEnd w:id="2"/>
      <w:r w:rsidRPr="00DB73CE">
        <w:t>Оплата труда работников Администрации города Глазова, занимающих должности, не являющихся должностями муниципальной службы</w:t>
      </w:r>
      <w:r w:rsidR="00EA6049" w:rsidRPr="00DB73CE">
        <w:t>,</w:t>
      </w:r>
      <w:r w:rsidRPr="00DB73CE">
        <w:t xml:space="preserve"> осуществляется в соответствии с распоряжение</w:t>
      </w:r>
      <w:r w:rsidR="00F8049F" w:rsidRPr="00DB73CE">
        <w:t xml:space="preserve">м Администрации города Глазова </w:t>
      </w:r>
      <w:r w:rsidRPr="00DB73CE">
        <w:t xml:space="preserve">от </w:t>
      </w:r>
      <w:r w:rsidR="0095593E" w:rsidRPr="00DB73CE">
        <w:t>24.11</w:t>
      </w:r>
      <w:r w:rsidR="00E922C4" w:rsidRPr="00DB73CE">
        <w:t>.201</w:t>
      </w:r>
      <w:r w:rsidR="0095593E" w:rsidRPr="00DB73CE">
        <w:t>6</w:t>
      </w:r>
      <w:r w:rsidR="00E922C4" w:rsidRPr="00DB73CE">
        <w:t xml:space="preserve"> № </w:t>
      </w:r>
      <w:r w:rsidR="0095593E" w:rsidRPr="00DB73CE">
        <w:t>249</w:t>
      </w:r>
      <w:r w:rsidR="00E922C4" w:rsidRPr="00DB73CE">
        <w:t xml:space="preserve">/од </w:t>
      </w:r>
      <w:r w:rsidRPr="00DB73CE">
        <w:t>«Об утверждении положения об оплате труда работников Администрации города Глазова, занимающих должности, не являющихся должностями муниципальной службы».</w:t>
      </w:r>
    </w:p>
    <w:p w:rsidR="00493405" w:rsidRPr="00DB73CE" w:rsidRDefault="00493405" w:rsidP="00AC6250">
      <w:pPr>
        <w:pStyle w:val="af3"/>
        <w:ind w:firstLine="567"/>
        <w:jc w:val="both"/>
      </w:pPr>
      <w:r w:rsidRPr="00DB73CE">
        <w:t xml:space="preserve">Администрация города Глазова осуществляет назначение, перерасчет размера и выплату пенсий за выслугу лет лицам, замещавшим должности муниципальной службы и муниципальные должности в органах местного самоуправления муниципального образования </w:t>
      </w:r>
      <w:r w:rsidR="00CC7103" w:rsidRPr="00DB73CE">
        <w:t>«Городской округ «Город Глазов» Удмуртской Республики»</w:t>
      </w:r>
      <w:r w:rsidRPr="00DB73CE">
        <w:t xml:space="preserve">. </w:t>
      </w:r>
    </w:p>
    <w:p w:rsidR="00493405" w:rsidRPr="00DB73CE" w:rsidRDefault="00493405" w:rsidP="00AC6250">
      <w:pPr>
        <w:pStyle w:val="af3"/>
        <w:ind w:firstLine="567"/>
        <w:jc w:val="both"/>
      </w:pPr>
      <w:proofErr w:type="gramStart"/>
      <w:r w:rsidRPr="00DB73CE">
        <w:t>Количество лиц, которым назначено пенсионное обеспечение за выслугу лет</w:t>
      </w:r>
      <w:r w:rsidR="00F702C2" w:rsidRPr="00DB73CE">
        <w:t>,</w:t>
      </w:r>
      <w:r w:rsidRPr="00DB73CE">
        <w:t xml:space="preserve"> составило: на начало </w:t>
      </w:r>
      <w:r w:rsidR="009964E6" w:rsidRPr="00DB73CE">
        <w:t>201</w:t>
      </w:r>
      <w:r w:rsidR="006D64EE" w:rsidRPr="00DB73CE">
        <w:t>7</w:t>
      </w:r>
      <w:r w:rsidRPr="00DB73CE">
        <w:t xml:space="preserve"> года</w:t>
      </w:r>
      <w:r w:rsidR="0095593E" w:rsidRPr="00DB73CE">
        <w:t xml:space="preserve"> </w:t>
      </w:r>
      <w:r w:rsidR="00532F94" w:rsidRPr="00DB73CE">
        <w:t>–</w:t>
      </w:r>
      <w:r w:rsidR="0095593E" w:rsidRPr="00DB73CE">
        <w:t xml:space="preserve"> 42</w:t>
      </w:r>
      <w:r w:rsidRPr="00DB73CE">
        <w:t xml:space="preserve"> чел</w:t>
      </w:r>
      <w:r w:rsidR="0095593E" w:rsidRPr="00DB73CE">
        <w:t>овека</w:t>
      </w:r>
      <w:r w:rsidR="00F8049F" w:rsidRPr="00DB73CE">
        <w:t>,</w:t>
      </w:r>
      <w:r w:rsidR="00D930DA" w:rsidRPr="00DB73CE">
        <w:t xml:space="preserve"> на 2018 год – 45 челове</w:t>
      </w:r>
      <w:r w:rsidR="002B7FAE" w:rsidRPr="00DB73CE">
        <w:t>к</w:t>
      </w:r>
      <w:r w:rsidR="00D930DA" w:rsidRPr="00DB73CE">
        <w:t>, на 2019 год – 4</w:t>
      </w:r>
      <w:r w:rsidR="002B7FAE" w:rsidRPr="00DB73CE">
        <w:t>7</w:t>
      </w:r>
      <w:r w:rsidR="00D930DA" w:rsidRPr="00DB73CE">
        <w:t xml:space="preserve"> человек</w:t>
      </w:r>
      <w:r w:rsidR="00CC03A1" w:rsidRPr="00DB73CE">
        <w:t>, на 2020 год – 5</w:t>
      </w:r>
      <w:r w:rsidR="00D83AB9" w:rsidRPr="00DB73CE">
        <w:t>3</w:t>
      </w:r>
      <w:r w:rsidR="00CC03A1" w:rsidRPr="00DB73CE">
        <w:t xml:space="preserve"> человека</w:t>
      </w:r>
      <w:r w:rsidR="0035715C" w:rsidRPr="00DB73CE">
        <w:t xml:space="preserve">, </w:t>
      </w:r>
      <w:r w:rsidR="00CC7103" w:rsidRPr="00DB73CE">
        <w:t xml:space="preserve">на </w:t>
      </w:r>
      <w:r w:rsidR="0035715C" w:rsidRPr="00DB73CE">
        <w:t>2021 год – 53 человека</w:t>
      </w:r>
      <w:r w:rsidR="00CC7103" w:rsidRPr="00DB73CE">
        <w:t>; на 2022 год – 62 человека</w:t>
      </w:r>
      <w:r w:rsidR="000863CB" w:rsidRPr="00DB73CE">
        <w:t>; на 2023 год – 61 человек</w:t>
      </w:r>
      <w:r w:rsidR="00D83AB9" w:rsidRPr="00DB73CE">
        <w:t>.</w:t>
      </w:r>
      <w:proofErr w:type="gramEnd"/>
      <w:r w:rsidR="0035715C" w:rsidRPr="00DB73CE">
        <w:t xml:space="preserve"> </w:t>
      </w:r>
      <w:r w:rsidRPr="00DB73CE">
        <w:t>Администрация города ежемесячно осуществляет перечисление доплаты к пенсиям и перечисление пенсии за выслугу лет.</w:t>
      </w:r>
    </w:p>
    <w:p w:rsidR="00493405" w:rsidRPr="00DB73CE" w:rsidRDefault="00493405" w:rsidP="00AC6250">
      <w:pPr>
        <w:pStyle w:val="af3"/>
        <w:ind w:firstLine="567"/>
        <w:jc w:val="both"/>
      </w:pPr>
      <w:r w:rsidRPr="00DB73CE">
        <w:t xml:space="preserve">При формировании расходов на содержание органов местного самоуправления в муниципальном образовании </w:t>
      </w:r>
      <w:r w:rsidR="00CC7103" w:rsidRPr="00DB73CE">
        <w:t>«Городской округ «Город Глазов» Удмуртской Республики»</w:t>
      </w:r>
      <w:r w:rsidRPr="00DB73CE">
        <w:t xml:space="preserve"> основным ограничением является, устанавливаемый Правительством Удмуртской Республики предельный норматив расходования средств на содержание.</w:t>
      </w:r>
    </w:p>
    <w:p w:rsidR="00835E8E" w:rsidRPr="00DB73CE" w:rsidRDefault="00493405" w:rsidP="00AC6250">
      <w:pPr>
        <w:pStyle w:val="af3"/>
        <w:ind w:firstLine="567"/>
        <w:jc w:val="both"/>
      </w:pPr>
      <w:r w:rsidRPr="00DB73CE">
        <w:t>В перечень расходов при формировании потребностей включаются:</w:t>
      </w:r>
    </w:p>
    <w:p w:rsidR="00835E8E" w:rsidRPr="00DB73CE" w:rsidRDefault="00835E8E" w:rsidP="00AC6250">
      <w:pPr>
        <w:pStyle w:val="af3"/>
        <w:ind w:firstLine="567"/>
        <w:jc w:val="both"/>
      </w:pPr>
      <w:r w:rsidRPr="00DB73CE">
        <w:t xml:space="preserve">1) </w:t>
      </w:r>
      <w:r w:rsidR="00493405" w:rsidRPr="00DB73CE">
        <w:t>расходы на содержание служащих администрации: оплата труда, выплаты на оплату труда, прочие выплаты, командировочные расходы, прочие расходы;</w:t>
      </w:r>
    </w:p>
    <w:p w:rsidR="00493405" w:rsidRPr="00DB73CE" w:rsidRDefault="00835E8E" w:rsidP="00AC6250">
      <w:pPr>
        <w:pStyle w:val="af3"/>
        <w:ind w:firstLine="567"/>
        <w:jc w:val="both"/>
      </w:pPr>
      <w:r w:rsidRPr="00DB73CE">
        <w:t xml:space="preserve">2) </w:t>
      </w:r>
      <w:r w:rsidR="00493405" w:rsidRPr="00DB73CE">
        <w:t>расходы на обеспечение деятельности Администрации города: коммунальные услуги, услуги связи, приобретение необходимого оборудования, канцелярских и хозяйственных товаров, услуги по ремонту и содержанию имущества.</w:t>
      </w:r>
    </w:p>
    <w:bookmarkEnd w:id="3"/>
    <w:p w:rsidR="00493405" w:rsidRPr="00DB73CE" w:rsidRDefault="00493405" w:rsidP="00F64AFD">
      <w:pPr>
        <w:pStyle w:val="af3"/>
        <w:ind w:firstLine="567"/>
        <w:jc w:val="both"/>
      </w:pPr>
      <w:r w:rsidRPr="00DB73CE">
        <w:t xml:space="preserve">Реализация подпрограммы «Организация муниципального управления» позволит обеспечить системный подход к решению поставленных задач, поэтапный </w:t>
      </w:r>
      <w:proofErr w:type="gramStart"/>
      <w:r w:rsidRPr="00DB73CE">
        <w:t>контроль за</w:t>
      </w:r>
      <w:proofErr w:type="gramEnd"/>
      <w:r w:rsidRPr="00DB73CE">
        <w:t xml:space="preserve"> выполнением мероприятий подпрограммы и оценку их результатов.</w:t>
      </w:r>
    </w:p>
    <w:p w:rsidR="00493405" w:rsidRPr="00DB73CE" w:rsidRDefault="00493405" w:rsidP="00F64AFD">
      <w:pPr>
        <w:pStyle w:val="af3"/>
        <w:ind w:firstLine="567"/>
        <w:jc w:val="both"/>
      </w:pPr>
      <w:r w:rsidRPr="00DB73CE">
        <w:t>Для достижения поставленной цели в рамках подпрограммы будут решаться следующие задачи:</w:t>
      </w:r>
    </w:p>
    <w:p w:rsidR="00493405" w:rsidRPr="00DB73CE" w:rsidRDefault="00AC6250" w:rsidP="00D846C7">
      <w:pPr>
        <w:pStyle w:val="af3"/>
        <w:tabs>
          <w:tab w:val="left" w:pos="851"/>
        </w:tabs>
        <w:ind w:firstLine="567"/>
        <w:jc w:val="both"/>
      </w:pPr>
      <w:r w:rsidRPr="00DB73CE">
        <w:t>1)</w:t>
      </w:r>
      <w:r w:rsidRPr="00DB73CE">
        <w:tab/>
      </w:r>
      <w:r w:rsidR="00B44897" w:rsidRPr="00DB73CE">
        <w:t>Реализация установленных функций (полномочий) Администрации города Глазова.</w:t>
      </w:r>
    </w:p>
    <w:p w:rsidR="00B44897" w:rsidRPr="00DB73CE" w:rsidRDefault="00AC6250" w:rsidP="00D846C7">
      <w:pPr>
        <w:pStyle w:val="af3"/>
        <w:tabs>
          <w:tab w:val="left" w:pos="851"/>
        </w:tabs>
        <w:ind w:firstLine="567"/>
        <w:jc w:val="both"/>
      </w:pPr>
      <w:r w:rsidRPr="00DB73CE">
        <w:t>2)</w:t>
      </w:r>
      <w:r w:rsidRPr="00DB73CE">
        <w:tab/>
      </w:r>
      <w:r w:rsidR="00B44897" w:rsidRPr="00DB73CE">
        <w:t>Реализация установленных функций (полномочий) Главы города Глазова.</w:t>
      </w:r>
    </w:p>
    <w:p w:rsidR="00B44897" w:rsidRPr="00DB73CE" w:rsidRDefault="00493405" w:rsidP="00D846C7">
      <w:pPr>
        <w:pStyle w:val="af3"/>
        <w:tabs>
          <w:tab w:val="left" w:pos="851"/>
        </w:tabs>
        <w:ind w:firstLine="567"/>
        <w:jc w:val="both"/>
      </w:pPr>
      <w:r w:rsidRPr="00DB73CE">
        <w:t>3)</w:t>
      </w:r>
      <w:r w:rsidR="00AC6250" w:rsidRPr="00DB73CE">
        <w:tab/>
      </w:r>
      <w:r w:rsidR="00B44897" w:rsidRPr="00DB73CE">
        <w:t>Реализация отдельных государственных полномочий, переданных органам местного самоуправления.</w:t>
      </w:r>
    </w:p>
    <w:p w:rsidR="00493405" w:rsidRPr="00DB73CE" w:rsidRDefault="00493405" w:rsidP="00D846C7">
      <w:pPr>
        <w:pStyle w:val="af3"/>
        <w:tabs>
          <w:tab w:val="left" w:pos="851"/>
        </w:tabs>
        <w:ind w:firstLine="567"/>
        <w:jc w:val="both"/>
      </w:pPr>
      <w:r w:rsidRPr="00DB73CE">
        <w:t>4)</w:t>
      </w:r>
      <w:r w:rsidR="00AC6250" w:rsidRPr="00DB73CE">
        <w:tab/>
      </w:r>
      <w:r w:rsidRPr="00DB73CE">
        <w:t>Создание оптимальных условий для повышения качества и доступности государственных и муниципальных</w:t>
      </w:r>
      <w:r w:rsidR="00D075A6" w:rsidRPr="00DB73CE">
        <w:t xml:space="preserve"> услуг</w:t>
      </w:r>
      <w:r w:rsidRPr="00DB73CE">
        <w:t>, предоставляемых населению города Глазова</w:t>
      </w:r>
      <w:r w:rsidR="00532F94" w:rsidRPr="00DB73CE">
        <w:t>.</w:t>
      </w:r>
    </w:p>
    <w:p w:rsidR="00493405" w:rsidRPr="00DB73CE" w:rsidRDefault="00493405" w:rsidP="00D846C7">
      <w:pPr>
        <w:pStyle w:val="af3"/>
        <w:tabs>
          <w:tab w:val="left" w:pos="851"/>
        </w:tabs>
        <w:ind w:firstLine="567"/>
        <w:jc w:val="both"/>
      </w:pPr>
      <w:r w:rsidRPr="00DB73CE">
        <w:t>5)</w:t>
      </w:r>
      <w:r w:rsidR="00AC6250" w:rsidRPr="00DB73CE">
        <w:tab/>
      </w:r>
      <w:r w:rsidR="00B44897" w:rsidRPr="00DB73CE">
        <w:t>Реализация муниципальных функций, связанных с общегосударственным управлением.</w:t>
      </w:r>
      <w:r w:rsidRPr="00DB73CE">
        <w:t xml:space="preserve">  </w:t>
      </w:r>
    </w:p>
    <w:p w:rsidR="00493405" w:rsidRPr="00DB73CE" w:rsidRDefault="00AC6250" w:rsidP="00AC6250">
      <w:pPr>
        <w:pStyle w:val="af3"/>
        <w:tabs>
          <w:tab w:val="left" w:pos="851"/>
        </w:tabs>
        <w:ind w:firstLine="567"/>
        <w:jc w:val="both"/>
      </w:pPr>
      <w:r w:rsidRPr="00DB73CE">
        <w:t>6)</w:t>
      </w:r>
      <w:r w:rsidRPr="00DB73CE">
        <w:tab/>
      </w:r>
      <w:r w:rsidR="00493405" w:rsidRPr="00DB73CE">
        <w:t xml:space="preserve">Противодействие коррупции </w:t>
      </w:r>
      <w:r w:rsidR="00B44897" w:rsidRPr="00DB73CE">
        <w:t xml:space="preserve">на территории </w:t>
      </w:r>
      <w:r w:rsidR="00493405" w:rsidRPr="00DB73CE">
        <w:t>муниципально</w:t>
      </w:r>
      <w:r w:rsidR="00B44897" w:rsidRPr="00DB73CE">
        <w:t>го</w:t>
      </w:r>
      <w:r w:rsidR="00493405" w:rsidRPr="00DB73CE">
        <w:t xml:space="preserve"> образовани</w:t>
      </w:r>
      <w:r w:rsidR="00B44897" w:rsidRPr="00DB73CE">
        <w:t>я</w:t>
      </w:r>
      <w:r w:rsidR="00493405" w:rsidRPr="00DB73CE">
        <w:t xml:space="preserve"> </w:t>
      </w:r>
      <w:r w:rsidR="00CC7103" w:rsidRPr="00DB73CE">
        <w:t>«Городской округ «Город Глазов» Удмуртской Республики»</w:t>
      </w:r>
      <w:r w:rsidR="00493405" w:rsidRPr="00DB73CE">
        <w:t>.</w:t>
      </w:r>
    </w:p>
    <w:p w:rsidR="00864263" w:rsidRPr="00DB73CE" w:rsidRDefault="00864263" w:rsidP="00AC6250">
      <w:pPr>
        <w:pStyle w:val="af3"/>
        <w:tabs>
          <w:tab w:val="left" w:pos="851"/>
        </w:tabs>
        <w:ind w:firstLine="567"/>
        <w:jc w:val="both"/>
      </w:pPr>
      <w:r w:rsidRPr="00DB73CE">
        <w:t>7)</w:t>
      </w:r>
      <w:r w:rsidR="00AC6250" w:rsidRPr="00DB73CE">
        <w:tab/>
      </w:r>
      <w:r w:rsidRPr="00DB73CE">
        <w:t>Обеспечение единого порядка документооборота, эффективного контроля исполнения документов и поручений.</w:t>
      </w:r>
    </w:p>
    <w:p w:rsidR="00493405" w:rsidRPr="00DB73CE" w:rsidRDefault="00864263" w:rsidP="00AC6250">
      <w:pPr>
        <w:pStyle w:val="af3"/>
        <w:tabs>
          <w:tab w:val="left" w:pos="851"/>
        </w:tabs>
        <w:ind w:firstLine="567"/>
        <w:jc w:val="both"/>
      </w:pPr>
      <w:r w:rsidRPr="00DB73CE">
        <w:t>8</w:t>
      </w:r>
      <w:r w:rsidR="00AC6250" w:rsidRPr="00DB73CE">
        <w:t>)</w:t>
      </w:r>
      <w:r w:rsidR="00AC6250" w:rsidRPr="00DB73CE">
        <w:tab/>
      </w:r>
      <w:r w:rsidR="00493405" w:rsidRPr="00DB73CE">
        <w:t>Развитие муниципальной службы.</w:t>
      </w:r>
    </w:p>
    <w:p w:rsidR="00FA229A" w:rsidRPr="00DB73CE" w:rsidRDefault="00FA229A" w:rsidP="00383098">
      <w:pPr>
        <w:ind w:left="3"/>
        <w:jc w:val="center"/>
        <w:rPr>
          <w:b/>
        </w:rPr>
      </w:pPr>
    </w:p>
    <w:p w:rsidR="009B3B39" w:rsidRPr="008E07D9" w:rsidRDefault="009B3B39" w:rsidP="00383098">
      <w:pPr>
        <w:ind w:left="3"/>
        <w:jc w:val="center"/>
        <w:rPr>
          <w:b/>
        </w:rPr>
      </w:pPr>
    </w:p>
    <w:p w:rsidR="008E07D9" w:rsidRPr="00957339" w:rsidRDefault="008E07D9" w:rsidP="00383098">
      <w:pPr>
        <w:ind w:left="3"/>
        <w:jc w:val="center"/>
        <w:rPr>
          <w:b/>
        </w:rPr>
      </w:pPr>
    </w:p>
    <w:p w:rsidR="008E07D9" w:rsidRPr="00957339" w:rsidRDefault="008E07D9" w:rsidP="00383098">
      <w:pPr>
        <w:ind w:left="3"/>
        <w:jc w:val="center"/>
        <w:rPr>
          <w:b/>
        </w:rPr>
      </w:pPr>
    </w:p>
    <w:p w:rsidR="008E07D9" w:rsidRPr="00957339" w:rsidRDefault="008E07D9" w:rsidP="00383098">
      <w:pPr>
        <w:ind w:left="3"/>
        <w:jc w:val="center"/>
        <w:rPr>
          <w:b/>
        </w:rPr>
      </w:pPr>
    </w:p>
    <w:p w:rsidR="008F6CB7" w:rsidRPr="00DB73CE" w:rsidRDefault="008F6CB7" w:rsidP="008F6CB7">
      <w:pPr>
        <w:ind w:left="3"/>
        <w:jc w:val="center"/>
        <w:rPr>
          <w:b/>
        </w:rPr>
      </w:pPr>
    </w:p>
    <w:p w:rsidR="008F6CB7" w:rsidRPr="00DB73CE" w:rsidRDefault="008F6CB7" w:rsidP="008F6CB7">
      <w:pPr>
        <w:ind w:left="3"/>
        <w:jc w:val="center"/>
        <w:rPr>
          <w:b/>
        </w:rPr>
      </w:pPr>
      <w:r w:rsidRPr="00DB73CE">
        <w:rPr>
          <w:b/>
        </w:rPr>
        <w:lastRenderedPageBreak/>
        <w:t>Подпрограмма</w:t>
      </w:r>
    </w:p>
    <w:p w:rsidR="008F6CB7" w:rsidRPr="00DB73CE" w:rsidRDefault="008F6CB7" w:rsidP="008F6CB7">
      <w:pPr>
        <w:ind w:left="3"/>
        <w:jc w:val="center"/>
        <w:rPr>
          <w:b/>
        </w:rPr>
      </w:pPr>
      <w:r w:rsidRPr="00DB73CE">
        <w:rPr>
          <w:b/>
        </w:rPr>
        <w:t>«Архивное дело»</w:t>
      </w:r>
    </w:p>
    <w:p w:rsidR="008F6CB7" w:rsidRPr="00DB73CE" w:rsidRDefault="008F6CB7" w:rsidP="00383098">
      <w:pPr>
        <w:ind w:left="3"/>
        <w:jc w:val="center"/>
        <w:rPr>
          <w:b/>
        </w:rPr>
      </w:pPr>
    </w:p>
    <w:p w:rsidR="008356CD" w:rsidRPr="00DB73CE" w:rsidRDefault="00383098" w:rsidP="00C50513">
      <w:pPr>
        <w:ind w:left="3"/>
        <w:jc w:val="center"/>
        <w:rPr>
          <w:b/>
        </w:rPr>
      </w:pPr>
      <w:r w:rsidRPr="00DB73CE">
        <w:rPr>
          <w:b/>
        </w:rPr>
        <w:t>Краткая характеристика (паспорт) подпрограммы</w:t>
      </w:r>
    </w:p>
    <w:p w:rsidR="008F6CB7" w:rsidRPr="00DB73CE" w:rsidRDefault="008F6CB7" w:rsidP="00C50513">
      <w:pPr>
        <w:ind w:left="3"/>
        <w:jc w:val="center"/>
        <w:rPr>
          <w:b/>
          <w:sz w:val="10"/>
          <w:szCs w:val="10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7961"/>
      </w:tblGrid>
      <w:tr w:rsidR="00DB73CE" w:rsidRPr="00DB73CE" w:rsidTr="00FD1BBD">
        <w:trPr>
          <w:trHeight w:val="629"/>
        </w:trPr>
        <w:tc>
          <w:tcPr>
            <w:tcW w:w="1951" w:type="dxa"/>
          </w:tcPr>
          <w:p w:rsidR="00431036" w:rsidRPr="00DB73CE" w:rsidRDefault="00431036" w:rsidP="00396B0C">
            <w:pPr>
              <w:autoSpaceDE w:val="0"/>
              <w:autoSpaceDN w:val="0"/>
              <w:adjustRightInd w:val="0"/>
              <w:spacing w:before="120" w:after="120"/>
            </w:pPr>
            <w:r w:rsidRPr="00DB73CE">
              <w:t>Наименование подпрограммы</w:t>
            </w:r>
          </w:p>
        </w:tc>
        <w:tc>
          <w:tcPr>
            <w:tcW w:w="7796" w:type="dxa"/>
          </w:tcPr>
          <w:p w:rsidR="00431036" w:rsidRPr="00DB73CE" w:rsidRDefault="00431036" w:rsidP="00383098">
            <w:pPr>
              <w:autoSpaceDE w:val="0"/>
              <w:autoSpaceDN w:val="0"/>
              <w:adjustRightInd w:val="0"/>
              <w:spacing w:before="120" w:after="120"/>
            </w:pPr>
            <w:r w:rsidRPr="00DB73CE">
              <w:t xml:space="preserve">Архивное дело </w:t>
            </w:r>
          </w:p>
        </w:tc>
      </w:tr>
      <w:tr w:rsidR="00DB73CE" w:rsidRPr="00DB73CE" w:rsidTr="00331108">
        <w:tc>
          <w:tcPr>
            <w:tcW w:w="1951" w:type="dxa"/>
          </w:tcPr>
          <w:p w:rsidR="00431036" w:rsidRPr="00DB73CE" w:rsidRDefault="00431036" w:rsidP="00396B0C">
            <w:pPr>
              <w:autoSpaceDE w:val="0"/>
              <w:autoSpaceDN w:val="0"/>
              <w:adjustRightInd w:val="0"/>
              <w:spacing w:before="120" w:after="120"/>
            </w:pPr>
            <w:r w:rsidRPr="00DB73CE">
              <w:t>Координатор</w:t>
            </w:r>
          </w:p>
        </w:tc>
        <w:tc>
          <w:tcPr>
            <w:tcW w:w="7796" w:type="dxa"/>
          </w:tcPr>
          <w:p w:rsidR="00431036" w:rsidRPr="00DB73CE" w:rsidRDefault="00F64AFD" w:rsidP="002B1C77">
            <w:pPr>
              <w:spacing w:before="40" w:after="40"/>
              <w:jc w:val="both"/>
            </w:pPr>
            <w:r w:rsidRPr="00DB73CE">
              <w:t>Руководитель Аппарата Администрации города Глазова</w:t>
            </w:r>
          </w:p>
        </w:tc>
      </w:tr>
      <w:tr w:rsidR="00DB73CE" w:rsidRPr="00DB73CE" w:rsidTr="00FD1BBD">
        <w:trPr>
          <w:trHeight w:val="718"/>
        </w:trPr>
        <w:tc>
          <w:tcPr>
            <w:tcW w:w="1951" w:type="dxa"/>
          </w:tcPr>
          <w:p w:rsidR="00431036" w:rsidRPr="00DB73CE" w:rsidRDefault="00431036" w:rsidP="00396B0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DB73CE">
              <w:t xml:space="preserve">Ответственный исполнитель </w:t>
            </w:r>
          </w:p>
        </w:tc>
        <w:tc>
          <w:tcPr>
            <w:tcW w:w="7796" w:type="dxa"/>
          </w:tcPr>
          <w:p w:rsidR="00431036" w:rsidRPr="00DB73CE" w:rsidRDefault="00431036" w:rsidP="00BC5EE6">
            <w:pPr>
              <w:autoSpaceDE w:val="0"/>
              <w:autoSpaceDN w:val="0"/>
              <w:adjustRightInd w:val="0"/>
              <w:spacing w:before="120" w:after="120"/>
            </w:pPr>
            <w:r w:rsidRPr="00DB73CE">
              <w:t xml:space="preserve">Архивное управление </w:t>
            </w:r>
            <w:r w:rsidR="00E922C4" w:rsidRPr="00DB73CE">
              <w:t xml:space="preserve">Администрации муниципального образования </w:t>
            </w:r>
            <w:r w:rsidR="00957147" w:rsidRPr="00DB73CE">
              <w:t xml:space="preserve">«Городской округ </w:t>
            </w:r>
            <w:r w:rsidR="00E922C4" w:rsidRPr="00DB73CE">
              <w:t>«Город Глазов»</w:t>
            </w:r>
            <w:r w:rsidR="00957147" w:rsidRPr="00DB73CE">
              <w:t xml:space="preserve"> Удмуртской Республики»</w:t>
            </w:r>
          </w:p>
        </w:tc>
      </w:tr>
      <w:tr w:rsidR="00DB73CE" w:rsidRPr="00DB73CE" w:rsidTr="00331108">
        <w:tc>
          <w:tcPr>
            <w:tcW w:w="1951" w:type="dxa"/>
          </w:tcPr>
          <w:p w:rsidR="00431036" w:rsidRPr="00DB73CE" w:rsidRDefault="00431036" w:rsidP="00396B0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DB73CE">
              <w:t xml:space="preserve">Соисполнители </w:t>
            </w:r>
          </w:p>
        </w:tc>
        <w:tc>
          <w:tcPr>
            <w:tcW w:w="7796" w:type="dxa"/>
          </w:tcPr>
          <w:p w:rsidR="00431036" w:rsidRPr="00DB73CE" w:rsidRDefault="00BC5EE6" w:rsidP="00F702C2">
            <w:pPr>
              <w:pStyle w:val="af3"/>
            </w:pPr>
            <w:r w:rsidRPr="00DB73CE">
              <w:t xml:space="preserve">Управление </w:t>
            </w:r>
            <w:r w:rsidR="008E73C8" w:rsidRPr="00DB73CE">
              <w:t>организационной</w:t>
            </w:r>
            <w:r w:rsidRPr="00DB73CE">
              <w:t xml:space="preserve"> и кадровой работы</w:t>
            </w:r>
          </w:p>
          <w:p w:rsidR="00BC5EE6" w:rsidRPr="00DB73CE" w:rsidRDefault="00BC5EE6" w:rsidP="00F702C2">
            <w:pPr>
              <w:pStyle w:val="af3"/>
            </w:pPr>
            <w:r w:rsidRPr="00DB73CE">
              <w:t>Управление учета и отчетности</w:t>
            </w:r>
            <w:r w:rsidR="0080786E" w:rsidRPr="00DB73CE">
              <w:t xml:space="preserve"> до 02.08.2022 г.</w:t>
            </w:r>
          </w:p>
          <w:p w:rsidR="0080786E" w:rsidRPr="00DB73CE" w:rsidRDefault="0080786E" w:rsidP="00F702C2">
            <w:pPr>
              <w:pStyle w:val="af3"/>
            </w:pPr>
            <w:r w:rsidRPr="00DB73CE">
              <w:t>Муниципальное казенное учреждение «Центр учета и отчетности»</w:t>
            </w:r>
          </w:p>
        </w:tc>
      </w:tr>
      <w:tr w:rsidR="00DB73CE" w:rsidRPr="00DB73CE" w:rsidTr="00FD1BBD">
        <w:trPr>
          <w:trHeight w:val="784"/>
        </w:trPr>
        <w:tc>
          <w:tcPr>
            <w:tcW w:w="1951" w:type="dxa"/>
          </w:tcPr>
          <w:p w:rsidR="00431036" w:rsidRPr="00DB73CE" w:rsidRDefault="00431036" w:rsidP="00396B0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DB73CE">
              <w:t>Цель</w:t>
            </w:r>
          </w:p>
        </w:tc>
        <w:tc>
          <w:tcPr>
            <w:tcW w:w="7796" w:type="dxa"/>
          </w:tcPr>
          <w:p w:rsidR="00431036" w:rsidRPr="00DB73CE" w:rsidRDefault="00431036" w:rsidP="0000203A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DB73CE">
              <w:t>Обеспечение хранения, комплектования</w:t>
            </w:r>
            <w:r w:rsidR="00F702C2" w:rsidRPr="00DB73CE">
              <w:t>, уче</w:t>
            </w:r>
            <w:r w:rsidRPr="00DB73CE">
              <w:t>та и использования документов Архивного фонда Удмуртской Республики и других архивных документов в интересах граждан, общества и государства</w:t>
            </w:r>
          </w:p>
        </w:tc>
      </w:tr>
      <w:tr w:rsidR="00DB73CE" w:rsidRPr="00DB73CE" w:rsidTr="00331108">
        <w:trPr>
          <w:trHeight w:val="3995"/>
        </w:trPr>
        <w:tc>
          <w:tcPr>
            <w:tcW w:w="1951" w:type="dxa"/>
          </w:tcPr>
          <w:p w:rsidR="00431036" w:rsidRPr="00DB73CE" w:rsidRDefault="00431036" w:rsidP="00396B0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DB73CE">
              <w:t xml:space="preserve">Задачи </w:t>
            </w:r>
          </w:p>
        </w:tc>
        <w:tc>
          <w:tcPr>
            <w:tcW w:w="7796" w:type="dxa"/>
          </w:tcPr>
          <w:p w:rsidR="00431036" w:rsidRPr="00DB73CE" w:rsidRDefault="00F702C2" w:rsidP="00F702C2">
            <w:pPr>
              <w:widowControl w:val="0"/>
              <w:autoSpaceDE w:val="0"/>
              <w:autoSpaceDN w:val="0"/>
              <w:adjustRightInd w:val="0"/>
              <w:ind w:left="34" w:firstLine="142"/>
              <w:jc w:val="both"/>
            </w:pPr>
            <w:r w:rsidRPr="00DB73CE">
              <w:t>1.</w:t>
            </w:r>
            <w:r w:rsidR="00F45C48" w:rsidRPr="00DB73CE">
              <w:t xml:space="preserve"> </w:t>
            </w:r>
            <w:r w:rsidRPr="00DB73CE">
              <w:t>О</w:t>
            </w:r>
            <w:r w:rsidR="00F45C48" w:rsidRPr="00DB73CE">
              <w:t>беспечение сохранности, комплектования и использования документов Архивного фонда Удмуртской Республики и других архивных документов;</w:t>
            </w:r>
          </w:p>
          <w:p w:rsidR="00F45C48" w:rsidRPr="00DB73CE" w:rsidRDefault="00F702C2" w:rsidP="00F702C2">
            <w:pPr>
              <w:widowControl w:val="0"/>
              <w:autoSpaceDE w:val="0"/>
              <w:autoSpaceDN w:val="0"/>
              <w:adjustRightInd w:val="0"/>
              <w:ind w:left="34" w:firstLine="142"/>
              <w:jc w:val="both"/>
            </w:pPr>
            <w:r w:rsidRPr="00DB73CE">
              <w:t>2. У</w:t>
            </w:r>
            <w:r w:rsidR="00F45C48" w:rsidRPr="00DB73CE">
              <w:t>довлетворение потребностей населения на получение информации</w:t>
            </w:r>
            <w:r w:rsidR="002F6A26" w:rsidRPr="00DB73CE">
              <w:t>, содержащейся в документах Архивного фонда Удмуртской Республики и других архивных документ</w:t>
            </w:r>
            <w:r w:rsidR="00FB22CB" w:rsidRPr="00DB73CE">
              <w:t>ах</w:t>
            </w:r>
            <w:r w:rsidR="002F6A26" w:rsidRPr="00DB73CE">
              <w:t xml:space="preserve">, хранящихся в архивном управлении Администрации </w:t>
            </w:r>
            <w:r w:rsidR="00FB22CB" w:rsidRPr="00DB73CE">
              <w:t xml:space="preserve">муниципального образования </w:t>
            </w:r>
            <w:r w:rsidR="00957147" w:rsidRPr="00DB73CE">
              <w:t>«Городской округ «Город Глазов» Удмуртской Республики»</w:t>
            </w:r>
            <w:r w:rsidR="002F6A26" w:rsidRPr="00DB73CE">
              <w:t>;</w:t>
            </w:r>
          </w:p>
          <w:p w:rsidR="002F6A26" w:rsidRPr="00DB73CE" w:rsidRDefault="00F702C2" w:rsidP="00F702C2">
            <w:pPr>
              <w:widowControl w:val="0"/>
              <w:autoSpaceDE w:val="0"/>
              <w:autoSpaceDN w:val="0"/>
              <w:adjustRightInd w:val="0"/>
              <w:ind w:left="34" w:firstLine="142"/>
              <w:jc w:val="both"/>
            </w:pPr>
            <w:r w:rsidRPr="00DB73CE">
              <w:t>3.</w:t>
            </w:r>
            <w:r w:rsidR="00331108" w:rsidRPr="00DB73CE">
              <w:t xml:space="preserve"> </w:t>
            </w:r>
            <w:r w:rsidRPr="00DB73CE">
              <w:t>П</w:t>
            </w:r>
            <w:r w:rsidR="00331108" w:rsidRPr="00DB73CE">
              <w:t xml:space="preserve">овышение качества </w:t>
            </w:r>
            <w:r w:rsidR="002F6A26" w:rsidRPr="00DB73CE">
              <w:t>и доступности государственных и муниципальных услуг в области архи</w:t>
            </w:r>
            <w:r w:rsidR="00FA55D4" w:rsidRPr="00DB73CE">
              <w:t>вного дела, расширение доступа населения к документам Архивного фонда Удмуртской Республики, в том числе на основе информационных и телекоммуникационных технологий;</w:t>
            </w:r>
          </w:p>
          <w:p w:rsidR="00C75FDF" w:rsidRPr="00DB73CE" w:rsidRDefault="00F702C2" w:rsidP="00F702C2">
            <w:pPr>
              <w:widowControl w:val="0"/>
              <w:autoSpaceDE w:val="0"/>
              <w:autoSpaceDN w:val="0"/>
              <w:adjustRightInd w:val="0"/>
              <w:ind w:left="34" w:firstLine="142"/>
              <w:jc w:val="both"/>
            </w:pPr>
            <w:r w:rsidRPr="00DB73CE">
              <w:t>4</w:t>
            </w:r>
            <w:r w:rsidR="00FA55D4" w:rsidRPr="00DB73CE">
              <w:t xml:space="preserve"> </w:t>
            </w:r>
            <w:r w:rsidRPr="00DB73CE">
              <w:t>О</w:t>
            </w:r>
            <w:r w:rsidR="00FA55D4" w:rsidRPr="00DB73CE">
              <w:t xml:space="preserve">существление отдельных государственных полномочий в области архивного дела, переданных Администрации муниципального образования </w:t>
            </w:r>
            <w:r w:rsidR="00957147" w:rsidRPr="00DB73CE">
              <w:t>«Городской округ «Город Глазов» Удмуртской Республики»</w:t>
            </w:r>
            <w:r w:rsidR="00331108" w:rsidRPr="00DB73CE">
              <w:t>.</w:t>
            </w:r>
          </w:p>
        </w:tc>
      </w:tr>
      <w:tr w:rsidR="00DB73CE" w:rsidRPr="00DB73CE" w:rsidTr="00D20521">
        <w:trPr>
          <w:trHeight w:val="1964"/>
        </w:trPr>
        <w:tc>
          <w:tcPr>
            <w:tcW w:w="1951" w:type="dxa"/>
          </w:tcPr>
          <w:p w:rsidR="00D20521" w:rsidRPr="00DB73CE" w:rsidRDefault="00D20521" w:rsidP="00A80DF3">
            <w:pPr>
              <w:pStyle w:val="af3"/>
            </w:pPr>
            <w:r w:rsidRPr="00DB73CE">
              <w:t>Приоритетные проекты (программы), реализуемые в рамках муниципальной программы</w:t>
            </w:r>
          </w:p>
        </w:tc>
        <w:tc>
          <w:tcPr>
            <w:tcW w:w="7796" w:type="dxa"/>
          </w:tcPr>
          <w:p w:rsidR="00D20521" w:rsidRPr="00DB73CE" w:rsidRDefault="00D20521" w:rsidP="001D6AAC">
            <w:pPr>
              <w:pStyle w:val="af3"/>
              <w:jc w:val="both"/>
            </w:pPr>
            <w:r w:rsidRPr="00DB73CE">
              <w:t>Не реализуются</w:t>
            </w:r>
          </w:p>
        </w:tc>
      </w:tr>
      <w:tr w:rsidR="00DB73CE" w:rsidRPr="00DB73CE" w:rsidTr="00A80DF3">
        <w:trPr>
          <w:trHeight w:val="416"/>
        </w:trPr>
        <w:tc>
          <w:tcPr>
            <w:tcW w:w="1951" w:type="dxa"/>
          </w:tcPr>
          <w:p w:rsidR="00A80DF3" w:rsidRPr="00DB73CE" w:rsidRDefault="00A80DF3" w:rsidP="00375CE8">
            <w:pPr>
              <w:pStyle w:val="af3"/>
            </w:pPr>
            <w:r w:rsidRPr="00DB73CE">
              <w:t>Региональные проекты (программы) федеральных национальных проектов (программ), реализуемые в рамках муниципальной программы</w:t>
            </w:r>
          </w:p>
        </w:tc>
        <w:tc>
          <w:tcPr>
            <w:tcW w:w="7796" w:type="dxa"/>
          </w:tcPr>
          <w:p w:rsidR="00A80DF3" w:rsidRPr="00DB73CE" w:rsidRDefault="00C6433F" w:rsidP="00375CE8">
            <w:pPr>
              <w:pStyle w:val="af3"/>
              <w:jc w:val="both"/>
            </w:pPr>
            <w:r w:rsidRPr="00DB73CE">
              <w:t>Не реализуются</w:t>
            </w:r>
          </w:p>
        </w:tc>
      </w:tr>
      <w:tr w:rsidR="00DB73CE" w:rsidRPr="00DB73CE" w:rsidTr="00FD1BBD">
        <w:trPr>
          <w:trHeight w:val="278"/>
        </w:trPr>
        <w:tc>
          <w:tcPr>
            <w:tcW w:w="1951" w:type="dxa"/>
          </w:tcPr>
          <w:p w:rsidR="00A80DF3" w:rsidRPr="00DB73CE" w:rsidRDefault="00A80DF3" w:rsidP="00396B0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DB73CE">
              <w:t xml:space="preserve">Целевые показатели </w:t>
            </w:r>
          </w:p>
        </w:tc>
        <w:tc>
          <w:tcPr>
            <w:tcW w:w="7796" w:type="dxa"/>
          </w:tcPr>
          <w:p w:rsidR="00A80DF3" w:rsidRPr="00DB73CE" w:rsidRDefault="00A80DF3" w:rsidP="00F702C2">
            <w:pPr>
              <w:ind w:firstLine="176"/>
              <w:jc w:val="both"/>
            </w:pPr>
            <w:r w:rsidRPr="00DB73CE">
              <w:t>1</w:t>
            </w:r>
            <w:r w:rsidR="00F702C2" w:rsidRPr="00DB73CE">
              <w:t>.</w:t>
            </w:r>
            <w:r w:rsidRPr="00DB73CE">
              <w:t xml:space="preserve">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</w:t>
            </w:r>
            <w:r w:rsidRPr="00DB73CE">
              <w:lastRenderedPageBreak/>
              <w:t>услуг в области архивного дела, в процентах.</w:t>
            </w:r>
          </w:p>
          <w:p w:rsidR="00A80DF3" w:rsidRPr="00DB73CE" w:rsidRDefault="00A80DF3" w:rsidP="00F702C2">
            <w:pPr>
              <w:ind w:firstLine="176"/>
              <w:jc w:val="both"/>
            </w:pPr>
            <w:r w:rsidRPr="00DB73CE">
              <w:t>2</w:t>
            </w:r>
            <w:r w:rsidR="00F702C2" w:rsidRPr="00DB73CE">
              <w:t>.</w:t>
            </w:r>
            <w:r w:rsidRPr="00DB73CE">
              <w:t xml:space="preserve"> Доля архивных документов, хранящихся в муниципальном архиве в нормативных условиях, обеспечивающих их постоянное (вечное) хранение, в общем количестве документов архивного управления Администрации муниципального образования </w:t>
            </w:r>
            <w:r w:rsidR="00957147" w:rsidRPr="00DB73CE">
              <w:t>«Городской округ «Город Глазов» Удмуртской Республики»</w:t>
            </w:r>
            <w:r w:rsidRPr="00DB73CE">
              <w:t>, в процентах.</w:t>
            </w:r>
          </w:p>
          <w:p w:rsidR="00A80DF3" w:rsidRPr="00DB73CE" w:rsidRDefault="00A80DF3" w:rsidP="00F702C2">
            <w:pPr>
              <w:ind w:firstLine="176"/>
              <w:jc w:val="both"/>
            </w:pPr>
            <w:r w:rsidRPr="00DB73CE">
              <w:t>3</w:t>
            </w:r>
            <w:r w:rsidR="00F702C2" w:rsidRPr="00DB73CE">
              <w:t>.</w:t>
            </w:r>
            <w:r w:rsidRPr="00DB73CE">
              <w:t xml:space="preserve"> Удельный вес архивных единиц хранения, включ</w:t>
            </w:r>
            <w:r w:rsidR="00F702C2" w:rsidRPr="00DB73CE">
              <w:t>е</w:t>
            </w:r>
            <w:r w:rsidRPr="00DB73CE">
              <w:t xml:space="preserve">нных в автоматизированные информационно-поисковые системы муниципального архива, в общем объеме дел, хранящихся в Архивном управлении Администрации </w:t>
            </w:r>
            <w:r w:rsidR="00957147" w:rsidRPr="00DB73CE">
              <w:t>муниципального образования «Городской округ «Город Глазов» Удмуртской Республики»</w:t>
            </w:r>
            <w:r w:rsidRPr="00DB73CE">
              <w:t>, в процентах.</w:t>
            </w:r>
          </w:p>
          <w:p w:rsidR="00A80DF3" w:rsidRPr="00DB73CE" w:rsidRDefault="00A80DF3" w:rsidP="00F702C2">
            <w:pPr>
              <w:ind w:firstLine="176"/>
              <w:jc w:val="both"/>
            </w:pPr>
            <w:r w:rsidRPr="00DB73CE">
              <w:t>4</w:t>
            </w:r>
            <w:r w:rsidR="00F702C2" w:rsidRPr="00DB73CE">
              <w:t>.</w:t>
            </w:r>
            <w:r w:rsidRPr="00DB73CE">
              <w:t xml:space="preserve"> Удельный вес документов Архивного фонда Удмуртской Республики, хранящихся сверх установленных </w:t>
            </w:r>
            <w:r w:rsidR="00957147" w:rsidRPr="00DB73CE">
              <w:t xml:space="preserve">законодательством </w:t>
            </w:r>
            <w:r w:rsidRPr="00DB73CE">
              <w:t xml:space="preserve">сроков их временного хранения в организациях-источниках комплектования архивного управления Администрации муниципального образования </w:t>
            </w:r>
            <w:r w:rsidR="00957147" w:rsidRPr="00DB73CE">
              <w:t>«Городской округ «Город Глазов» Удмуртской Республики»</w:t>
            </w:r>
            <w:r w:rsidRPr="00DB73CE">
              <w:t>, в процентах.</w:t>
            </w:r>
          </w:p>
          <w:p w:rsidR="0080786E" w:rsidRPr="00DB73CE" w:rsidRDefault="00A80DF3" w:rsidP="00F702C2">
            <w:pPr>
              <w:ind w:firstLine="176"/>
              <w:jc w:val="both"/>
            </w:pPr>
            <w:r w:rsidRPr="00DB73CE">
              <w:t>5</w:t>
            </w:r>
            <w:r w:rsidR="00F702C2" w:rsidRPr="00DB73CE">
              <w:t>.</w:t>
            </w:r>
            <w:r w:rsidRPr="00DB73CE">
              <w:t xml:space="preserve"> </w:t>
            </w:r>
            <w:r w:rsidR="0080786E" w:rsidRPr="00DB73CE">
              <w:t xml:space="preserve">Доля архивных документов, включая фонды аудио- и видеоархивов, переведенных в электронную форму, в общем объеме документов Архивного фонда Удмуртской Республики, хранящихся в архивном управлении Администрации муниципального образования </w:t>
            </w:r>
            <w:r w:rsidR="00957147" w:rsidRPr="00DB73CE">
              <w:t>«Городской округ «Город Глазов» Удмуртской Республики»</w:t>
            </w:r>
            <w:r w:rsidRPr="00DB73CE">
              <w:t>, в процентах.</w:t>
            </w:r>
          </w:p>
        </w:tc>
      </w:tr>
      <w:tr w:rsidR="00DB73CE" w:rsidRPr="00DB73CE" w:rsidTr="00331108">
        <w:tc>
          <w:tcPr>
            <w:tcW w:w="1951" w:type="dxa"/>
          </w:tcPr>
          <w:p w:rsidR="00A80DF3" w:rsidRPr="00DB73CE" w:rsidRDefault="00A80DF3" w:rsidP="00367496">
            <w:pPr>
              <w:autoSpaceDE w:val="0"/>
              <w:autoSpaceDN w:val="0"/>
              <w:adjustRightInd w:val="0"/>
            </w:pPr>
            <w:r w:rsidRPr="00DB73CE">
              <w:lastRenderedPageBreak/>
              <w:t xml:space="preserve">Сроки и этапы </w:t>
            </w:r>
          </w:p>
          <w:p w:rsidR="00A80DF3" w:rsidRPr="00DB73CE" w:rsidRDefault="00A80DF3" w:rsidP="0036749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B73CE">
              <w:t>реализации</w:t>
            </w:r>
          </w:p>
        </w:tc>
        <w:tc>
          <w:tcPr>
            <w:tcW w:w="7796" w:type="dxa"/>
          </w:tcPr>
          <w:p w:rsidR="005D13EC" w:rsidRPr="00DB73CE" w:rsidRDefault="005D13EC" w:rsidP="005D13EC">
            <w:pPr>
              <w:pStyle w:val="af3"/>
            </w:pPr>
            <w:r w:rsidRPr="00DB73CE">
              <w:t>2020-202</w:t>
            </w:r>
            <w:r w:rsidR="00957147" w:rsidRPr="00DB73CE">
              <w:t>6</w:t>
            </w:r>
            <w:r w:rsidRPr="00DB73CE">
              <w:t xml:space="preserve"> годы </w:t>
            </w:r>
          </w:p>
          <w:p w:rsidR="00A80DF3" w:rsidRPr="00DB73CE" w:rsidRDefault="005D13EC" w:rsidP="005D13EC">
            <w:r w:rsidRPr="00DB73CE">
              <w:t>Этапы реализации не предусмотрены</w:t>
            </w:r>
          </w:p>
        </w:tc>
      </w:tr>
      <w:tr w:rsidR="00DB73CE" w:rsidRPr="00DB73CE" w:rsidTr="00957147">
        <w:trPr>
          <w:trHeight w:val="4270"/>
        </w:trPr>
        <w:tc>
          <w:tcPr>
            <w:tcW w:w="1951" w:type="dxa"/>
          </w:tcPr>
          <w:p w:rsidR="00A80DF3" w:rsidRPr="00DB73CE" w:rsidRDefault="00A80DF3" w:rsidP="00A80DF3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DB73CE">
              <w:t>Ресурсное обеспечение за счет средств бюджета города Глазова</w:t>
            </w:r>
          </w:p>
        </w:tc>
        <w:tc>
          <w:tcPr>
            <w:tcW w:w="7796" w:type="dxa"/>
          </w:tcPr>
          <w:p w:rsidR="00A80DF3" w:rsidRPr="00DB73CE" w:rsidRDefault="00A80DF3" w:rsidP="00A80DF3">
            <w:pPr>
              <w:ind w:firstLine="567"/>
              <w:jc w:val="both"/>
              <w:rPr>
                <w:lang w:eastAsia="zh-CN"/>
              </w:rPr>
            </w:pPr>
            <w:r w:rsidRPr="00DB73CE">
              <w:rPr>
                <w:lang w:eastAsia="zh-CN"/>
              </w:rPr>
              <w:t>Общий объем финансирования мероп</w:t>
            </w:r>
            <w:r w:rsidR="00FC0588" w:rsidRPr="00DB73CE">
              <w:rPr>
                <w:lang w:eastAsia="zh-CN"/>
              </w:rPr>
              <w:t>риятий подпрограммы за 2020-202</w:t>
            </w:r>
            <w:r w:rsidR="00957147" w:rsidRPr="00DB73CE">
              <w:rPr>
                <w:lang w:eastAsia="zh-CN"/>
              </w:rPr>
              <w:t>6</w:t>
            </w:r>
            <w:r w:rsidRPr="00DB73CE">
              <w:rPr>
                <w:lang w:eastAsia="zh-CN"/>
              </w:rPr>
              <w:t xml:space="preserve"> годы за счет средств бюджета </w:t>
            </w:r>
            <w:r w:rsidR="00701BC3" w:rsidRPr="00DB73CE">
              <w:rPr>
                <w:lang w:eastAsia="zh-CN"/>
              </w:rPr>
              <w:t>г</w:t>
            </w:r>
            <w:r w:rsidRPr="00DB73CE">
              <w:rPr>
                <w:lang w:eastAsia="zh-CN"/>
              </w:rPr>
              <w:t>ород</w:t>
            </w:r>
            <w:r w:rsidR="00701BC3" w:rsidRPr="00DB73CE">
              <w:rPr>
                <w:lang w:eastAsia="zh-CN"/>
              </w:rPr>
              <w:t>а</w:t>
            </w:r>
            <w:r w:rsidRPr="00DB73CE">
              <w:rPr>
                <w:lang w:eastAsia="zh-CN"/>
              </w:rPr>
              <w:t xml:space="preserve"> Глазов</w:t>
            </w:r>
            <w:r w:rsidR="00701BC3" w:rsidRPr="00DB73CE">
              <w:rPr>
                <w:lang w:eastAsia="zh-CN"/>
              </w:rPr>
              <w:t>а</w:t>
            </w:r>
            <w:r w:rsidRPr="00DB73CE">
              <w:rPr>
                <w:lang w:eastAsia="zh-CN"/>
              </w:rPr>
              <w:t xml:space="preserve"> составит </w:t>
            </w:r>
            <w:r w:rsidR="00E12887" w:rsidRPr="00DB73CE">
              <w:rPr>
                <w:lang w:eastAsia="zh-CN"/>
              </w:rPr>
              <w:t>39 919,97</w:t>
            </w:r>
            <w:r w:rsidRPr="00DB73CE">
              <w:rPr>
                <w:lang w:eastAsia="zh-CN"/>
              </w:rPr>
              <w:t xml:space="preserve"> тыс. рублей, в том числе:</w:t>
            </w:r>
          </w:p>
          <w:p w:rsidR="00307B86" w:rsidRPr="00DB73CE" w:rsidRDefault="00307B86" w:rsidP="00307B86">
            <w:pPr>
              <w:jc w:val="both"/>
              <w:rPr>
                <w:sz w:val="20"/>
                <w:szCs w:val="20"/>
                <w:lang w:eastAsia="zh-CN"/>
              </w:rPr>
            </w:pPr>
          </w:p>
          <w:tbl>
            <w:tblPr>
              <w:tblW w:w="7735" w:type="dxa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588"/>
              <w:gridCol w:w="856"/>
              <w:gridCol w:w="761"/>
              <w:gridCol w:w="761"/>
              <w:gridCol w:w="761"/>
              <w:gridCol w:w="761"/>
              <w:gridCol w:w="761"/>
              <w:gridCol w:w="761"/>
              <w:gridCol w:w="725"/>
            </w:tblGrid>
            <w:tr w:rsidR="00DB73CE" w:rsidRPr="00DB73CE" w:rsidTr="00957147">
              <w:trPr>
                <w:cantSplit/>
                <w:trHeight w:val="548"/>
                <w:jc w:val="center"/>
              </w:trPr>
              <w:tc>
                <w:tcPr>
                  <w:tcW w:w="15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57147" w:rsidRPr="00DB73CE" w:rsidRDefault="00957147" w:rsidP="00957147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Источник финансирования</w:t>
                  </w:r>
                </w:p>
              </w:tc>
              <w:tc>
                <w:tcPr>
                  <w:tcW w:w="614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57147" w:rsidRPr="00DB73CE" w:rsidRDefault="00957147" w:rsidP="00957147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Ориентировочные объемы финансирования по годам,</w:t>
                  </w:r>
                </w:p>
                <w:p w:rsidR="00957147" w:rsidRPr="00DB73CE" w:rsidRDefault="00957147" w:rsidP="00957147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(тыс. руб.)</w:t>
                  </w:r>
                </w:p>
              </w:tc>
            </w:tr>
            <w:tr w:rsidR="00DB73CE" w:rsidRPr="00DB73CE" w:rsidTr="00957147">
              <w:trPr>
                <w:cantSplit/>
                <w:trHeight w:val="326"/>
                <w:jc w:val="center"/>
              </w:trPr>
              <w:tc>
                <w:tcPr>
                  <w:tcW w:w="15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57147" w:rsidRPr="00DB73CE" w:rsidRDefault="00957147" w:rsidP="00957147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57147" w:rsidRPr="00DB73CE" w:rsidRDefault="00957147" w:rsidP="00957147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Итого</w:t>
                  </w:r>
                </w:p>
              </w:tc>
              <w:tc>
                <w:tcPr>
                  <w:tcW w:w="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57147" w:rsidRPr="00DB73CE" w:rsidRDefault="00957147" w:rsidP="00957147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2020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957147" w:rsidRPr="00DB73CE" w:rsidRDefault="00957147" w:rsidP="00957147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2021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957147" w:rsidRPr="00DB73CE" w:rsidRDefault="00957147" w:rsidP="00957147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2022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57147" w:rsidRPr="00DB73CE" w:rsidRDefault="00957147" w:rsidP="00957147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2023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57147" w:rsidRPr="00DB73CE" w:rsidRDefault="00957147" w:rsidP="00957147">
                  <w:pPr>
                    <w:jc w:val="center"/>
                    <w:rPr>
                      <w:sz w:val="18"/>
                      <w:szCs w:val="18"/>
                      <w:lang w:val="en-US"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2024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957147" w:rsidRPr="00DB73CE" w:rsidRDefault="00957147" w:rsidP="00957147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2025</w:t>
                  </w:r>
                </w:p>
              </w:tc>
              <w:tc>
                <w:tcPr>
                  <w:tcW w:w="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957147" w:rsidRPr="00DB73CE" w:rsidRDefault="00957147" w:rsidP="00957147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2026</w:t>
                  </w:r>
                </w:p>
              </w:tc>
            </w:tr>
            <w:tr w:rsidR="00DB73CE" w:rsidRPr="00DB73CE" w:rsidTr="00957147">
              <w:trPr>
                <w:cantSplit/>
                <w:trHeight w:val="326"/>
                <w:jc w:val="center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Объем финансирования всего, в т.ч.:</w:t>
                  </w:r>
                </w:p>
              </w:tc>
              <w:tc>
                <w:tcPr>
                  <w:tcW w:w="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39919,97</w:t>
                  </w:r>
                </w:p>
              </w:tc>
              <w:tc>
                <w:tcPr>
                  <w:tcW w:w="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5877,39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4" w:space="0" w:color="auto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5385,74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6289,20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5714,00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5548,78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5552,43</w:t>
                  </w:r>
                </w:p>
              </w:tc>
              <w:tc>
                <w:tcPr>
                  <w:tcW w:w="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E12887" w:rsidRPr="00DB73CE" w:rsidRDefault="00E12887" w:rsidP="00FA66F8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5552,43</w:t>
                  </w:r>
                </w:p>
              </w:tc>
            </w:tr>
            <w:tr w:rsidR="00DB73CE" w:rsidRPr="00DB73CE" w:rsidTr="00957147">
              <w:trPr>
                <w:cantSplit/>
                <w:trHeight w:val="402"/>
                <w:jc w:val="center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Собственные средства бюджета</w:t>
                  </w:r>
                </w:p>
                <w:p w:rsidR="00E12887" w:rsidRPr="00DB73CE" w:rsidRDefault="00E12887" w:rsidP="00957147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города Глазова</w:t>
                  </w:r>
                </w:p>
              </w:tc>
              <w:tc>
                <w:tcPr>
                  <w:tcW w:w="856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E12887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21129,83</w:t>
                  </w:r>
                </w:p>
              </w:tc>
              <w:tc>
                <w:tcPr>
                  <w:tcW w:w="76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3297,99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2854,44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3381,10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2911,30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2895,00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2895,00</w:t>
                  </w:r>
                </w:p>
              </w:tc>
              <w:tc>
                <w:tcPr>
                  <w:tcW w:w="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E12887" w:rsidRPr="00DB73CE" w:rsidRDefault="00E12887" w:rsidP="00FA66F8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2895,00</w:t>
                  </w:r>
                </w:p>
              </w:tc>
            </w:tr>
            <w:tr w:rsidR="00DB73CE" w:rsidRPr="00DB73CE" w:rsidTr="00957147">
              <w:trPr>
                <w:cantSplit/>
                <w:trHeight w:val="394"/>
                <w:jc w:val="center"/>
              </w:trPr>
              <w:tc>
                <w:tcPr>
                  <w:tcW w:w="15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Субвенции из бюджета УР</w:t>
                  </w:r>
                </w:p>
              </w:tc>
              <w:tc>
                <w:tcPr>
                  <w:tcW w:w="8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E12887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18790,14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2579,40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2531,30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2908,10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2802,70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2653,78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2657,43</w:t>
                  </w:r>
                </w:p>
              </w:tc>
              <w:tc>
                <w:tcPr>
                  <w:tcW w:w="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E12887" w:rsidRPr="00DB73CE" w:rsidRDefault="00E12887" w:rsidP="00FA66F8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2657,43</w:t>
                  </w:r>
                </w:p>
              </w:tc>
            </w:tr>
            <w:tr w:rsidR="00DB73CE" w:rsidRPr="00DB73CE" w:rsidTr="00957147">
              <w:trPr>
                <w:cantSplit/>
                <w:trHeight w:val="414"/>
                <w:jc w:val="center"/>
              </w:trPr>
              <w:tc>
                <w:tcPr>
                  <w:tcW w:w="15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Субсидии из бюджета УР</w:t>
                  </w:r>
                </w:p>
              </w:tc>
              <w:tc>
                <w:tcPr>
                  <w:tcW w:w="8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E12887" w:rsidRPr="00DB73CE" w:rsidRDefault="00E12887" w:rsidP="00957147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E12887" w:rsidRPr="00DB73CE" w:rsidRDefault="00E12887" w:rsidP="00FA66F8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</w:tbl>
          <w:p w:rsidR="00F702C2" w:rsidRPr="00DB73CE" w:rsidRDefault="00F702C2" w:rsidP="00A80DF3">
            <w:pPr>
              <w:rPr>
                <w:sz w:val="10"/>
                <w:szCs w:val="10"/>
              </w:rPr>
            </w:pPr>
          </w:p>
        </w:tc>
      </w:tr>
      <w:tr w:rsidR="00A80DF3" w:rsidRPr="00DB73CE" w:rsidTr="00331108">
        <w:trPr>
          <w:trHeight w:val="409"/>
        </w:trPr>
        <w:tc>
          <w:tcPr>
            <w:tcW w:w="1951" w:type="dxa"/>
          </w:tcPr>
          <w:p w:rsidR="00A80DF3" w:rsidRPr="00DB73CE" w:rsidRDefault="00A80DF3" w:rsidP="00396B0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DB73CE"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796" w:type="dxa"/>
          </w:tcPr>
          <w:p w:rsidR="00A80DF3" w:rsidRPr="00DB73CE" w:rsidRDefault="00A80DF3" w:rsidP="00F702C2">
            <w:pPr>
              <w:widowControl w:val="0"/>
              <w:autoSpaceDE w:val="0"/>
              <w:autoSpaceDN w:val="0"/>
              <w:adjustRightInd w:val="0"/>
              <w:ind w:firstLine="176"/>
              <w:jc w:val="both"/>
            </w:pPr>
            <w:r w:rsidRPr="00DB73CE">
              <w:t>1. Повышение доступности и качества предоставления государственных и муниципальных услуг в области архивного дела.</w:t>
            </w:r>
          </w:p>
          <w:p w:rsidR="00A80DF3" w:rsidRPr="00DB73CE" w:rsidRDefault="00A80DF3" w:rsidP="00F702C2">
            <w:pPr>
              <w:widowControl w:val="0"/>
              <w:autoSpaceDE w:val="0"/>
              <w:autoSpaceDN w:val="0"/>
              <w:adjustRightInd w:val="0"/>
              <w:ind w:firstLine="176"/>
              <w:jc w:val="both"/>
            </w:pPr>
            <w:r w:rsidRPr="00DB73CE">
              <w:t>2. Повышение оперативности исполнения запросов пользователей по архивным документам для обеспечения гарантий их конституционных прав. Сокращение времени исполнения запросов.</w:t>
            </w:r>
          </w:p>
          <w:p w:rsidR="00A80DF3" w:rsidRPr="00DB73CE" w:rsidRDefault="00A80DF3" w:rsidP="00F702C2">
            <w:pPr>
              <w:widowControl w:val="0"/>
              <w:autoSpaceDE w:val="0"/>
              <w:autoSpaceDN w:val="0"/>
              <w:adjustRightInd w:val="0"/>
              <w:ind w:firstLine="176"/>
              <w:jc w:val="both"/>
            </w:pPr>
            <w:r w:rsidRPr="00DB73CE">
              <w:t xml:space="preserve">3. Повышение уровня безопасности архивных документов за счет создания современной материально-технической базы архива, включения 100 процентов архивных дел, хранящихся в архивном управлении, в автоматизированную систему централизованного государственного учета. </w:t>
            </w:r>
          </w:p>
          <w:p w:rsidR="00A80DF3" w:rsidRPr="00DB73CE" w:rsidRDefault="00A80DF3" w:rsidP="00F702C2">
            <w:pPr>
              <w:widowControl w:val="0"/>
              <w:autoSpaceDE w:val="0"/>
              <w:autoSpaceDN w:val="0"/>
              <w:adjustRightInd w:val="0"/>
              <w:ind w:firstLine="176"/>
              <w:jc w:val="both"/>
            </w:pPr>
            <w:r w:rsidRPr="00DB73CE">
              <w:t>4. Пополнение Архивного фонда Удмуртской Республики документами, востребованными в исторической перспективе.</w:t>
            </w:r>
          </w:p>
          <w:p w:rsidR="00A80DF3" w:rsidRPr="00DB73CE" w:rsidRDefault="00A80DF3" w:rsidP="00F702C2">
            <w:pPr>
              <w:widowControl w:val="0"/>
              <w:autoSpaceDE w:val="0"/>
              <w:autoSpaceDN w:val="0"/>
              <w:adjustRightInd w:val="0"/>
              <w:ind w:firstLine="176"/>
              <w:jc w:val="both"/>
            </w:pPr>
            <w:r w:rsidRPr="00DB73CE">
              <w:t>5. Отсутствие документов Архивного фонда Удмуртской Республики, хранящихся в организациях-источниках комплектования архивного управления, сверх установленных законодательством сроков их временного хранения.</w:t>
            </w:r>
          </w:p>
          <w:p w:rsidR="00A80DF3" w:rsidRPr="00DB73CE" w:rsidRDefault="00A80DF3" w:rsidP="00F702C2">
            <w:pPr>
              <w:widowControl w:val="0"/>
              <w:autoSpaceDE w:val="0"/>
              <w:autoSpaceDN w:val="0"/>
              <w:adjustRightInd w:val="0"/>
              <w:ind w:firstLine="176"/>
              <w:jc w:val="both"/>
            </w:pPr>
            <w:r w:rsidRPr="00DB73CE">
              <w:t>6. Обеспечен</w:t>
            </w:r>
            <w:r w:rsidR="00FC0588" w:rsidRPr="00DB73CE">
              <w:t xml:space="preserve">ие перевода в цифровую форму </w:t>
            </w:r>
            <w:r w:rsidR="00131C9A" w:rsidRPr="00DB73CE">
              <w:t>7</w:t>
            </w:r>
            <w:r w:rsidR="00FC0588" w:rsidRPr="00DB73CE">
              <w:t>,</w:t>
            </w:r>
            <w:r w:rsidR="00131C9A" w:rsidRPr="00DB73CE">
              <w:t>11</w:t>
            </w:r>
            <w:r w:rsidRPr="00DB73CE">
              <w:t xml:space="preserve">% архивных документов для формирования фонда пользования особо ценных и </w:t>
            </w:r>
            <w:r w:rsidRPr="00DB73CE">
              <w:lastRenderedPageBreak/>
              <w:t>наиболее востребованных архивных фондов и доступа пользователей к справочно-поисковым средствам и электронным копиям архивных документов, в том числе на основе удал</w:t>
            </w:r>
            <w:r w:rsidR="00957147" w:rsidRPr="00DB73CE">
              <w:t>е</w:t>
            </w:r>
            <w:r w:rsidRPr="00DB73CE">
              <w:t xml:space="preserve">нного доступа через сеть «Интернет». </w:t>
            </w:r>
          </w:p>
          <w:p w:rsidR="00A80DF3" w:rsidRPr="00DB73CE" w:rsidRDefault="00A80DF3" w:rsidP="00F702C2">
            <w:pPr>
              <w:widowControl w:val="0"/>
              <w:autoSpaceDE w:val="0"/>
              <w:autoSpaceDN w:val="0"/>
              <w:adjustRightInd w:val="0"/>
              <w:ind w:firstLine="176"/>
              <w:jc w:val="both"/>
              <w:rPr>
                <w:b/>
              </w:rPr>
            </w:pPr>
            <w:r w:rsidRPr="00DB73CE">
              <w:t>7. Повышение уровня патриотического и гражданского сознания жителей города Глазова путем пропаганды документов Архивного Фонда Удмуртской Республики.</w:t>
            </w:r>
          </w:p>
        </w:tc>
      </w:tr>
    </w:tbl>
    <w:p w:rsidR="008F6CB7" w:rsidRPr="00DB73CE" w:rsidRDefault="008F6CB7" w:rsidP="008E73C8">
      <w:pPr>
        <w:pStyle w:val="af3"/>
        <w:jc w:val="center"/>
      </w:pPr>
    </w:p>
    <w:p w:rsidR="00C50513" w:rsidRPr="00DB73CE" w:rsidRDefault="00E21C74" w:rsidP="008E73C8">
      <w:pPr>
        <w:pStyle w:val="af3"/>
        <w:jc w:val="center"/>
      </w:pPr>
      <w:r w:rsidRPr="00DB73CE">
        <w:t>Приоритеты, цели и задачи</w:t>
      </w:r>
    </w:p>
    <w:p w:rsidR="00006310" w:rsidRPr="00DB73CE" w:rsidRDefault="00006310" w:rsidP="00006310">
      <w:pPr>
        <w:pStyle w:val="af3"/>
        <w:ind w:left="720"/>
      </w:pPr>
    </w:p>
    <w:p w:rsidR="00C50513" w:rsidRPr="00DB73CE" w:rsidRDefault="00C50513" w:rsidP="00C50513">
      <w:pPr>
        <w:ind w:firstLine="567"/>
        <w:jc w:val="both"/>
      </w:pPr>
      <w:r w:rsidRPr="00DB73CE">
        <w:t>Развитие архивного дела на территории Удмуртской Республики регулируется Федеральным законом от 22</w:t>
      </w:r>
      <w:r w:rsidR="00F702C2" w:rsidRPr="00DB73CE">
        <w:t>.10.</w:t>
      </w:r>
      <w:r w:rsidRPr="00DB73CE">
        <w:t>2004 № 125-ФЗ «Об архивном деле в Российской Федерации», Законом Удмуртской Республики от 30</w:t>
      </w:r>
      <w:r w:rsidR="00F702C2" w:rsidRPr="00DB73CE">
        <w:t>.06.</w:t>
      </w:r>
      <w:r w:rsidRPr="00DB73CE">
        <w:t>2005 № 36-РЗ «Об архивном деле в Удмуртской Республике».</w:t>
      </w:r>
    </w:p>
    <w:p w:rsidR="00C50513" w:rsidRPr="00DB73CE" w:rsidRDefault="00C50513" w:rsidP="00C50513">
      <w:pPr>
        <w:ind w:firstLine="567"/>
        <w:jc w:val="both"/>
      </w:pPr>
      <w:proofErr w:type="gramStart"/>
      <w:r w:rsidRPr="00DB73CE">
        <w:t>Законом Удмуртской Республики от 29</w:t>
      </w:r>
      <w:r w:rsidR="00F702C2" w:rsidRPr="00DB73CE">
        <w:t>.12.</w:t>
      </w:r>
      <w:r w:rsidRPr="00DB73CE">
        <w:t>2005</w:t>
      </w:r>
      <w:r w:rsidR="00F702C2" w:rsidRPr="00DB73CE">
        <w:t xml:space="preserve"> </w:t>
      </w:r>
      <w:r w:rsidRPr="00DB73CE">
        <w:t xml:space="preserve">№ 82-РЗ «О наделении органов местного самоуправления отдельными государственными полномочиями Удмуртской Республики в </w:t>
      </w:r>
      <w:r w:rsidR="00FA66F8" w:rsidRPr="00DB73CE">
        <w:t>сфере</w:t>
      </w:r>
      <w:r w:rsidRPr="00DB73CE">
        <w:t xml:space="preserve"> архивного дела» органы местного самоуправления наделены отдельными государственными полномочиями Удмуртской Республики по хранению, комплектованию, осуществлению экспертизы ценности, созданию</w:t>
      </w:r>
      <w:r w:rsidR="00397541" w:rsidRPr="00DB73CE">
        <w:t xml:space="preserve"> </w:t>
      </w:r>
      <w:r w:rsidRPr="00DB73CE">
        <w:t>справочно-поисковых средств, государственному уч</w:t>
      </w:r>
      <w:r w:rsidR="00957147" w:rsidRPr="00DB73CE">
        <w:t>е</w:t>
      </w:r>
      <w:r w:rsidRPr="00DB73CE">
        <w:t xml:space="preserve">ту и использованию архивных документов, относящихся к собственности Удмуртской Республики и находящихся на территории </w:t>
      </w:r>
      <w:r w:rsidR="00957147" w:rsidRPr="00DB73CE">
        <w:t>муниципального образования «Городской округ «Город Глазов» Удмуртской</w:t>
      </w:r>
      <w:proofErr w:type="gramEnd"/>
      <w:r w:rsidR="00957147" w:rsidRPr="00DB73CE">
        <w:t xml:space="preserve"> Республики»</w:t>
      </w:r>
      <w:r w:rsidRPr="00DB73CE">
        <w:t xml:space="preserve"> и временно хранящихся в муниципальном архиве, оказанию методической помощи органам государственной власти Удмуртской Республики и иным государственным органам Удмуртской Республики, государственным унитарным предприятия</w:t>
      </w:r>
      <w:r w:rsidR="00397541" w:rsidRPr="00DB73CE">
        <w:t>м</w:t>
      </w:r>
      <w:r w:rsidRPr="00DB73CE">
        <w:t xml:space="preserve"> Удмуртской Республики, расположенным на территории</w:t>
      </w:r>
      <w:r w:rsidR="00957147" w:rsidRPr="00DB73CE">
        <w:t xml:space="preserve"> муниципального образования «Городской округ «Город Глазов» Удмуртской Республики»</w:t>
      </w:r>
      <w:r w:rsidRPr="00DB73CE">
        <w:t>, в организации работы по обеспечению сохранности, у</w:t>
      </w:r>
      <w:r w:rsidR="00F702C2" w:rsidRPr="00DB73CE">
        <w:t>порядочению, комплектованию, уче</w:t>
      </w:r>
      <w:r w:rsidRPr="00DB73CE">
        <w:t>ту и использованию архивных документов. Из общего объ</w:t>
      </w:r>
      <w:r w:rsidR="00F702C2" w:rsidRPr="00DB73CE">
        <w:t>е</w:t>
      </w:r>
      <w:r w:rsidRPr="00DB73CE">
        <w:t>ма документов, хранящихся в архивном управлении Администрации города Глазова, 4</w:t>
      </w:r>
      <w:r w:rsidR="00457F0C" w:rsidRPr="00DB73CE">
        <w:t>6</w:t>
      </w:r>
      <w:r w:rsidR="00F702C2" w:rsidRPr="00DB73CE">
        <w:t xml:space="preserve"> % составляют документы, отнесе</w:t>
      </w:r>
      <w:r w:rsidRPr="00DB73CE">
        <w:t>нные к государственной собственности Удмуртской Республики.</w:t>
      </w:r>
    </w:p>
    <w:p w:rsidR="00C50513" w:rsidRPr="00DB73CE" w:rsidRDefault="00C50513" w:rsidP="00C50513">
      <w:pPr>
        <w:ind w:firstLine="567"/>
        <w:jc w:val="both"/>
      </w:pPr>
      <w:r w:rsidRPr="00DB73CE">
        <w:t xml:space="preserve">Основным направлением </w:t>
      </w:r>
      <w:proofErr w:type="gramStart"/>
      <w:r w:rsidRPr="00DB73CE">
        <w:t>работы архивного управления Администрации города Глазова</w:t>
      </w:r>
      <w:proofErr w:type="gramEnd"/>
      <w:r w:rsidRPr="00DB73CE">
        <w:t xml:space="preserve"> является управление архивным дел</w:t>
      </w:r>
      <w:r w:rsidR="00541AFE" w:rsidRPr="00DB73CE">
        <w:t>ом на территории муниципального</w:t>
      </w:r>
      <w:r w:rsidRPr="00DB73CE">
        <w:t xml:space="preserve"> образования, организация комплектования, обеспечение сохранности, уч</w:t>
      </w:r>
      <w:r w:rsidR="00F702C2" w:rsidRPr="00DB73CE">
        <w:t>е</w:t>
      </w:r>
      <w:r w:rsidRPr="00DB73CE">
        <w:t>та и использования архивных документов, осуществление отдельных переданных государственных полномочий Удмуртской Республики в области архивного дела.</w:t>
      </w:r>
    </w:p>
    <w:p w:rsidR="00601C1A" w:rsidRPr="00DB73CE" w:rsidRDefault="00C50513" w:rsidP="00C50513">
      <w:pPr>
        <w:ind w:firstLine="567"/>
        <w:jc w:val="both"/>
      </w:pPr>
      <w:r w:rsidRPr="00DB73CE">
        <w:t xml:space="preserve">Архив </w:t>
      </w:r>
      <w:r w:rsidR="00085273" w:rsidRPr="00DB73CE">
        <w:t>имеет</w:t>
      </w:r>
      <w:r w:rsidRPr="00DB73CE">
        <w:t xml:space="preserve"> 2 здания общей площадью 608,7 кв.м., в т.ч. 3</w:t>
      </w:r>
      <w:r w:rsidR="00762514" w:rsidRPr="00DB73CE">
        <w:t>52</w:t>
      </w:r>
      <w:r w:rsidRPr="00DB73CE">
        <w:t>,</w:t>
      </w:r>
      <w:r w:rsidR="00762514" w:rsidRPr="00DB73CE">
        <w:t>2</w:t>
      </w:r>
      <w:r w:rsidR="00006310" w:rsidRPr="00DB73CE">
        <w:t>3 кв.м. –</w:t>
      </w:r>
      <w:r w:rsidRPr="00DB73CE">
        <w:t xml:space="preserve"> архивохранилища. </w:t>
      </w:r>
      <w:r w:rsidR="00F702C2" w:rsidRPr="00DB73CE">
        <w:t>Общая протяже</w:t>
      </w:r>
      <w:r w:rsidRPr="00DB73CE">
        <w:t xml:space="preserve">нность стеллажных полок </w:t>
      </w:r>
      <w:r w:rsidR="004A7666" w:rsidRPr="00DB73CE">
        <w:t xml:space="preserve">составляла </w:t>
      </w:r>
      <w:r w:rsidR="00247CA2" w:rsidRPr="00DB73CE">
        <w:t>2188</w:t>
      </w:r>
      <w:r w:rsidRPr="00DB73CE">
        <w:t xml:space="preserve">,1 </w:t>
      </w:r>
      <w:proofErr w:type="spellStart"/>
      <w:r w:rsidRPr="00DB73CE">
        <w:t>пог.м</w:t>
      </w:r>
      <w:proofErr w:type="spellEnd"/>
      <w:r w:rsidRPr="00DB73CE">
        <w:t>.</w:t>
      </w:r>
      <w:r w:rsidR="00E339AF" w:rsidRPr="00DB73CE">
        <w:t xml:space="preserve"> </w:t>
      </w:r>
      <w:r w:rsidR="00085273" w:rsidRPr="00DB73CE">
        <w:t>В 2018 году Администрация города Глазова заключила договор с ИП Герасимчуком И.В. на аренду помещения общей площадью 53 кв.м.</w:t>
      </w:r>
      <w:r w:rsidR="00247CA2" w:rsidRPr="00DB73CE">
        <w:t xml:space="preserve"> (288 </w:t>
      </w:r>
      <w:proofErr w:type="spellStart"/>
      <w:r w:rsidR="00247CA2" w:rsidRPr="00DB73CE">
        <w:t>пог</w:t>
      </w:r>
      <w:proofErr w:type="gramStart"/>
      <w:r w:rsidR="00247CA2" w:rsidRPr="00DB73CE">
        <w:t>.м</w:t>
      </w:r>
      <w:proofErr w:type="spellEnd"/>
      <w:proofErr w:type="gramEnd"/>
      <w:r w:rsidR="00247CA2" w:rsidRPr="00DB73CE">
        <w:t>)</w:t>
      </w:r>
      <w:r w:rsidR="00085273" w:rsidRPr="00DB73CE">
        <w:t xml:space="preserve"> по адресу: г. Глазов, ул. Динамо, д. 2 под архивохранилище. </w:t>
      </w:r>
      <w:r w:rsidR="0033672B" w:rsidRPr="00DB73CE">
        <w:t>С</w:t>
      </w:r>
      <w:r w:rsidR="00E339AF" w:rsidRPr="00DB73CE">
        <w:t xml:space="preserve"> 2018 года архивное управление занимает 3 площадки, расположенные по трем разным адресам. В связи с этим общая площадь помещений архивного управления увел</w:t>
      </w:r>
      <w:r w:rsidR="00762514" w:rsidRPr="00DB73CE">
        <w:t>ичилась до 661,7 кв.м., в т</w:t>
      </w:r>
      <w:r w:rsidR="00006310" w:rsidRPr="00DB73CE">
        <w:t>.</w:t>
      </w:r>
      <w:r w:rsidR="00762514" w:rsidRPr="00DB73CE">
        <w:t>ч. 405</w:t>
      </w:r>
      <w:r w:rsidR="00E339AF" w:rsidRPr="00DB73CE">
        <w:t>,</w:t>
      </w:r>
      <w:r w:rsidR="00762514" w:rsidRPr="00DB73CE">
        <w:t>2</w:t>
      </w:r>
      <w:r w:rsidR="00E339AF" w:rsidRPr="00DB73CE">
        <w:t>3 кв.м. – архивохранилища.</w:t>
      </w:r>
      <w:r w:rsidR="00034C09" w:rsidRPr="00DB73CE">
        <w:t xml:space="preserve"> Общая протяж</w:t>
      </w:r>
      <w:r w:rsidR="00F702C2" w:rsidRPr="00DB73CE">
        <w:t>е</w:t>
      </w:r>
      <w:r w:rsidR="00034C09" w:rsidRPr="00DB73CE">
        <w:t>нность стеллажных полок составляет 24</w:t>
      </w:r>
      <w:r w:rsidR="00C845BD" w:rsidRPr="00DB73CE">
        <w:t>76</w:t>
      </w:r>
      <w:r w:rsidR="00034C09" w:rsidRPr="00DB73CE">
        <w:t xml:space="preserve">,1 </w:t>
      </w:r>
      <w:proofErr w:type="spellStart"/>
      <w:r w:rsidR="00034C09" w:rsidRPr="00DB73CE">
        <w:t>пог.м</w:t>
      </w:r>
      <w:proofErr w:type="spellEnd"/>
      <w:r w:rsidR="00034C09" w:rsidRPr="00DB73CE">
        <w:t xml:space="preserve">. </w:t>
      </w:r>
      <w:r w:rsidR="00786272" w:rsidRPr="00DB73CE">
        <w:t>Все помещения</w:t>
      </w:r>
      <w:r w:rsidRPr="00DB73CE">
        <w:t xml:space="preserve"> архива оснащены современными системами охранной и пожарной сигнализации</w:t>
      </w:r>
      <w:r w:rsidR="00601C1A" w:rsidRPr="00DB73CE">
        <w:t>. Все архивохранилища, за исключением арендуемого, оснащены</w:t>
      </w:r>
      <w:r w:rsidRPr="00DB73CE">
        <w:t xml:space="preserve"> оборудованием для поддержания нормативного температурно-влажностного режима хранения документов. </w:t>
      </w:r>
    </w:p>
    <w:p w:rsidR="00EF6CB2" w:rsidRPr="00DB73CE" w:rsidRDefault="00EF6CB2" w:rsidP="00C50513">
      <w:pPr>
        <w:ind w:firstLine="567"/>
        <w:jc w:val="both"/>
      </w:pPr>
      <w:r w:rsidRPr="00DB73CE">
        <w:t xml:space="preserve">Штатная численность муниципального архива составляет 6 человек. </w:t>
      </w:r>
    </w:p>
    <w:p w:rsidR="00C50513" w:rsidRPr="00DB73CE" w:rsidRDefault="00C50513" w:rsidP="00C50513">
      <w:pPr>
        <w:ind w:firstLine="567"/>
        <w:jc w:val="both"/>
      </w:pPr>
      <w:r w:rsidRPr="00DB73CE">
        <w:t xml:space="preserve">В архивном управлении сосредоточено </w:t>
      </w:r>
      <w:r w:rsidR="005E062C" w:rsidRPr="00DB73CE">
        <w:t>1</w:t>
      </w:r>
      <w:r w:rsidR="0033672B" w:rsidRPr="00DB73CE">
        <w:t>5</w:t>
      </w:r>
      <w:r w:rsidR="00C845BD" w:rsidRPr="00DB73CE">
        <w:t>8</w:t>
      </w:r>
      <w:r w:rsidR="005E062C" w:rsidRPr="00DB73CE">
        <w:t xml:space="preserve"> </w:t>
      </w:r>
      <w:r w:rsidR="00C845BD" w:rsidRPr="00DB73CE">
        <w:t>033</w:t>
      </w:r>
      <w:r w:rsidRPr="00DB73CE">
        <w:t xml:space="preserve"> ед.хр. на различных видах носител</w:t>
      </w:r>
      <w:r w:rsidR="005C2CCD" w:rsidRPr="00DB73CE">
        <w:t>ей за период с 1914 года по 20</w:t>
      </w:r>
      <w:r w:rsidR="00175FA7" w:rsidRPr="00DB73CE">
        <w:t>2</w:t>
      </w:r>
      <w:r w:rsidR="00C845BD" w:rsidRPr="00DB73CE">
        <w:t>1</w:t>
      </w:r>
      <w:r w:rsidRPr="00DB73CE">
        <w:t xml:space="preserve"> год. Документы на бумажном носителе составляют 98,</w:t>
      </w:r>
      <w:r w:rsidR="00C845BD" w:rsidRPr="00DB73CE">
        <w:t>7</w:t>
      </w:r>
      <w:r w:rsidRPr="00DB73CE">
        <w:t xml:space="preserve"> процента от общего объема. Среди комплекса документов </w:t>
      </w:r>
      <w:r w:rsidR="00C845BD" w:rsidRPr="00DB73CE">
        <w:t>177</w:t>
      </w:r>
      <w:r w:rsidRPr="00DB73CE">
        <w:t xml:space="preserve"> ед.хр. являются особо ценными документами, на </w:t>
      </w:r>
      <w:r w:rsidR="008750AA" w:rsidRPr="00DB73CE">
        <w:t>68</w:t>
      </w:r>
      <w:r w:rsidRPr="00DB73CE">
        <w:t xml:space="preserve"> ед.хр. создан страховой фонд.</w:t>
      </w:r>
    </w:p>
    <w:p w:rsidR="00C50513" w:rsidRPr="00DB73CE" w:rsidRDefault="00C50513" w:rsidP="00C50513">
      <w:pPr>
        <w:widowControl w:val="0"/>
        <w:autoSpaceDE w:val="0"/>
        <w:autoSpaceDN w:val="0"/>
        <w:adjustRightInd w:val="0"/>
        <w:ind w:firstLine="540"/>
        <w:jc w:val="both"/>
      </w:pPr>
      <w:r w:rsidRPr="00DB73CE">
        <w:t xml:space="preserve">Источниками комплектования архивного управления является </w:t>
      </w:r>
      <w:r w:rsidR="00495347" w:rsidRPr="00DB73CE">
        <w:t>4</w:t>
      </w:r>
      <w:r w:rsidR="00FD1764" w:rsidRPr="00DB73CE">
        <w:t>1</w:t>
      </w:r>
      <w:r w:rsidRPr="00DB73CE">
        <w:t xml:space="preserve"> </w:t>
      </w:r>
      <w:proofErr w:type="gramStart"/>
      <w:r w:rsidRPr="00DB73CE">
        <w:t>организаци</w:t>
      </w:r>
      <w:r w:rsidR="00FD1764" w:rsidRPr="00DB73CE">
        <w:t>я</w:t>
      </w:r>
      <w:proofErr w:type="gramEnd"/>
      <w:r w:rsidRPr="00DB73CE">
        <w:t xml:space="preserve"> в которых на временном хранении до передачи на постоянное хранение в архивное управление по истечении установленных законом сроков находится </w:t>
      </w:r>
      <w:r w:rsidR="000278C9" w:rsidRPr="00DB73CE">
        <w:t>1 769</w:t>
      </w:r>
      <w:r w:rsidRPr="00DB73CE">
        <w:t xml:space="preserve"> единиц хранения документов </w:t>
      </w:r>
      <w:r w:rsidRPr="00DB73CE">
        <w:lastRenderedPageBreak/>
        <w:t>Архивного фонда Удмуртской Республики.</w:t>
      </w:r>
    </w:p>
    <w:p w:rsidR="00C50513" w:rsidRPr="00DB73CE" w:rsidRDefault="00C50513" w:rsidP="00C50513">
      <w:pPr>
        <w:widowControl w:val="0"/>
        <w:autoSpaceDE w:val="0"/>
        <w:autoSpaceDN w:val="0"/>
        <w:adjustRightInd w:val="0"/>
        <w:ind w:firstLine="540"/>
        <w:jc w:val="both"/>
      </w:pPr>
      <w:r w:rsidRPr="00DB73CE">
        <w:t>Ежегодно проводится работа по уч</w:t>
      </w:r>
      <w:r w:rsidR="00F702C2" w:rsidRPr="00DB73CE">
        <w:t>е</w:t>
      </w:r>
      <w:r w:rsidRPr="00DB73CE">
        <w:t xml:space="preserve">ту и отбору на постоянное хранение научно-технической документации, фотодокументов, электронных видео-фотодокументов. Создаются и пополняются фонды личного происхождения. </w:t>
      </w:r>
      <w:proofErr w:type="gramStart"/>
      <w:r w:rsidRPr="00DB73CE">
        <w:t xml:space="preserve">За последние 5 лет на хранение принято </w:t>
      </w:r>
      <w:r w:rsidR="00247CA2" w:rsidRPr="00DB73CE">
        <w:t>28 283</w:t>
      </w:r>
      <w:r w:rsidR="008750AA" w:rsidRPr="00DB73CE">
        <w:t xml:space="preserve"> </w:t>
      </w:r>
      <w:r w:rsidRPr="00DB73CE">
        <w:t>ед.хр. постоянного хранения на различных видах носителей.</w:t>
      </w:r>
      <w:proofErr w:type="gramEnd"/>
      <w:r w:rsidR="009656FE" w:rsidRPr="00DB73CE">
        <w:t xml:space="preserve"> </w:t>
      </w:r>
      <w:r w:rsidR="009464FA" w:rsidRPr="00DB73CE">
        <w:t>Д</w:t>
      </w:r>
      <w:r w:rsidR="009656FE" w:rsidRPr="00DB73CE">
        <w:t>окументы организаций муниципальной и негосударственной формы собственности приняты по 201</w:t>
      </w:r>
      <w:r w:rsidR="00FD1764" w:rsidRPr="00DB73CE">
        <w:t>5</w:t>
      </w:r>
      <w:r w:rsidR="009656FE" w:rsidRPr="00DB73CE">
        <w:t xml:space="preserve"> год, собственности Удмуртской Республики – по 20</w:t>
      </w:r>
      <w:r w:rsidR="00FD1764" w:rsidRPr="00DB73CE">
        <w:t>10</w:t>
      </w:r>
      <w:r w:rsidR="009656FE" w:rsidRPr="00DB73CE">
        <w:t xml:space="preserve"> год.</w:t>
      </w:r>
      <w:r w:rsidRPr="00DB73CE">
        <w:t xml:space="preserve"> </w:t>
      </w:r>
    </w:p>
    <w:p w:rsidR="0087422F" w:rsidRPr="00DB73CE" w:rsidRDefault="00C50513" w:rsidP="003E6AEB">
      <w:pPr>
        <w:ind w:firstLine="567"/>
        <w:jc w:val="both"/>
      </w:pPr>
      <w:r w:rsidRPr="00DB73CE">
        <w:t>С целью обеспечения социальных прав граждан уделяется должное внимание обеспечению сохранности документ</w:t>
      </w:r>
      <w:r w:rsidR="0087422F" w:rsidRPr="00DB73CE">
        <w:t>ов ликвидированных предприятий.</w:t>
      </w:r>
    </w:p>
    <w:p w:rsidR="00C50513" w:rsidRPr="00DB73CE" w:rsidRDefault="00C50513" w:rsidP="003E6AEB">
      <w:pPr>
        <w:ind w:firstLine="567"/>
        <w:jc w:val="both"/>
      </w:pPr>
      <w:r w:rsidRPr="00DB73CE">
        <w:t xml:space="preserve">Для облегчения поиска информации ведутся автоматизированные базы данных на архивные документы </w:t>
      </w:r>
      <w:r w:rsidR="00006310" w:rsidRPr="00DB73CE">
        <w:t>–</w:t>
      </w:r>
      <w:r w:rsidRPr="00DB73CE">
        <w:t xml:space="preserve"> «Акты ввода в эксплуатацию объектов», «Предметно-тематический указатель к протоколам заседаний государственных органов», «</w:t>
      </w:r>
      <w:proofErr w:type="spellStart"/>
      <w:r w:rsidRPr="00DB73CE">
        <w:t>Фотокаталог</w:t>
      </w:r>
      <w:proofErr w:type="spellEnd"/>
      <w:r w:rsidRPr="00DB73CE">
        <w:t>», «У</w:t>
      </w:r>
      <w:r w:rsidRPr="00DB73CE">
        <w:rPr>
          <w:bCs/>
        </w:rPr>
        <w:t xml:space="preserve">чет запросов социально-правового характера» в режиме «Одного окна», </w:t>
      </w:r>
      <w:r w:rsidRPr="00DB73CE">
        <w:t>«Учет и регистрация запросов тематического характера».</w:t>
      </w:r>
    </w:p>
    <w:p w:rsidR="00C50513" w:rsidRPr="00DB73CE" w:rsidRDefault="00C50513" w:rsidP="00C50513">
      <w:pPr>
        <w:widowControl w:val="0"/>
        <w:autoSpaceDE w:val="0"/>
        <w:autoSpaceDN w:val="0"/>
        <w:adjustRightInd w:val="0"/>
        <w:ind w:firstLine="540"/>
        <w:jc w:val="both"/>
      </w:pPr>
      <w:r w:rsidRPr="00DB73CE">
        <w:t>В автоматизированную систему государственного учета документов Архивного фонда Российской Федерации включено 100 процентов фондов и 100 процентов дел, хранящихся в архивном управлении.</w:t>
      </w:r>
    </w:p>
    <w:p w:rsidR="00C50513" w:rsidRPr="00DB73CE" w:rsidRDefault="00C50513" w:rsidP="00C50513">
      <w:pPr>
        <w:widowControl w:val="0"/>
        <w:autoSpaceDE w:val="0"/>
        <w:autoSpaceDN w:val="0"/>
        <w:adjustRightInd w:val="0"/>
        <w:ind w:firstLine="540"/>
        <w:jc w:val="both"/>
      </w:pPr>
      <w:r w:rsidRPr="00DB73CE">
        <w:t>В целях осуществления межведомственного взаимодействия при предоставлении услуг</w:t>
      </w:r>
      <w:r w:rsidR="00910F4D" w:rsidRPr="00DB73CE">
        <w:t xml:space="preserve"> </w:t>
      </w:r>
      <w:r w:rsidRPr="00DB73CE">
        <w:t xml:space="preserve">осуществляется обмен электронными документами по телекоммуникационным каналам связи </w:t>
      </w:r>
      <w:proofErr w:type="gramStart"/>
      <w:r w:rsidRPr="00DB73CE">
        <w:t>между</w:t>
      </w:r>
      <w:proofErr w:type="gramEnd"/>
      <w:r w:rsidRPr="00DB73CE">
        <w:t>:</w:t>
      </w:r>
      <w:r w:rsidR="00006310" w:rsidRPr="00DB73CE">
        <w:t xml:space="preserve"> </w:t>
      </w:r>
      <w:proofErr w:type="gramStart"/>
      <w:r w:rsidR="000D261D" w:rsidRPr="00DB73CE">
        <w:t>А</w:t>
      </w:r>
      <w:r w:rsidRPr="00DB73CE">
        <w:t xml:space="preserve">рхивным управлением и </w:t>
      </w:r>
      <w:r w:rsidR="00131C9A" w:rsidRPr="00DB73CE">
        <w:t xml:space="preserve">Фондом </w:t>
      </w:r>
      <w:r w:rsidRPr="00DB73CE">
        <w:t xml:space="preserve">Пенсионного </w:t>
      </w:r>
      <w:r w:rsidR="00131C9A" w:rsidRPr="00DB73CE">
        <w:t>и социального страхования</w:t>
      </w:r>
      <w:r w:rsidRPr="00DB73CE">
        <w:t xml:space="preserve"> Российской Федерации (государственными учреждениями) в городских округах и муниципальных районах в Удмуртской Республике, А</w:t>
      </w:r>
      <w:r w:rsidR="0079630C" w:rsidRPr="00DB73CE">
        <w:t>втономным учреждением</w:t>
      </w:r>
      <w:r w:rsidRPr="00DB73CE">
        <w:t xml:space="preserve"> «Многофункциональный центр</w:t>
      </w:r>
      <w:r w:rsidR="00A74C34" w:rsidRPr="00DB73CE">
        <w:t xml:space="preserve"> предоставления государственных и муниципальных услуг</w:t>
      </w:r>
      <w:r w:rsidRPr="00DB73CE">
        <w:t xml:space="preserve"> </w:t>
      </w:r>
      <w:r w:rsidR="00FA66F8" w:rsidRPr="00DB73CE">
        <w:t>Удмуртской Республики</w:t>
      </w:r>
      <w:r w:rsidRPr="00DB73CE">
        <w:t xml:space="preserve">» </w:t>
      </w:r>
      <w:r w:rsidR="00006310" w:rsidRPr="00DB73CE">
        <w:t>–</w:t>
      </w:r>
      <w:r w:rsidRPr="00DB73CE">
        <w:t xml:space="preserve"> в части получения архивных справок, архивных выписок и архивных копий о стаже и заработной плате застрахованных лиц и иных юридически значимых документов в целях пенсионного обеспечения граждан.</w:t>
      </w:r>
      <w:proofErr w:type="gramEnd"/>
    </w:p>
    <w:p w:rsidR="00C50513" w:rsidRPr="00DB73CE" w:rsidRDefault="00C50513" w:rsidP="00006310">
      <w:pPr>
        <w:widowControl w:val="0"/>
        <w:autoSpaceDE w:val="0"/>
        <w:autoSpaceDN w:val="0"/>
        <w:adjustRightInd w:val="0"/>
        <w:ind w:firstLine="567"/>
        <w:jc w:val="both"/>
      </w:pPr>
      <w:r w:rsidRPr="00DB73CE">
        <w:t>Архивные документы широко используются в социальных и научно-просветительских целях. За 20</w:t>
      </w:r>
      <w:r w:rsidR="00301C01" w:rsidRPr="00DB73CE">
        <w:t>2</w:t>
      </w:r>
      <w:r w:rsidR="00FD1764" w:rsidRPr="00DB73CE">
        <w:t>1</w:t>
      </w:r>
      <w:r w:rsidRPr="00DB73CE">
        <w:t xml:space="preserve"> год организовано </w:t>
      </w:r>
      <w:r w:rsidR="00FD1764" w:rsidRPr="00DB73CE">
        <w:t>94</w:t>
      </w:r>
      <w:r w:rsidRPr="00DB73CE">
        <w:t xml:space="preserve"> информационных мероприяти</w:t>
      </w:r>
      <w:r w:rsidR="009464FA" w:rsidRPr="00DB73CE">
        <w:t>я</w:t>
      </w:r>
      <w:r w:rsidRPr="00DB73CE">
        <w:t xml:space="preserve"> (документальных выставок, семинаров, публикаций, школьных уроков) и других мероприятий, направленных на популяризацию архивных документов. Исполнен</w:t>
      </w:r>
      <w:r w:rsidR="009464FA" w:rsidRPr="00DB73CE">
        <w:t>о</w:t>
      </w:r>
      <w:r w:rsidRPr="00DB73CE">
        <w:t xml:space="preserve"> </w:t>
      </w:r>
      <w:r w:rsidR="00FD1764" w:rsidRPr="00DB73CE">
        <w:t>2</w:t>
      </w:r>
      <w:r w:rsidR="0039358D" w:rsidRPr="00DB73CE">
        <w:t xml:space="preserve"> </w:t>
      </w:r>
      <w:r w:rsidR="00FD1764" w:rsidRPr="00DB73CE">
        <w:t>268</w:t>
      </w:r>
      <w:r w:rsidRPr="00DB73CE">
        <w:t xml:space="preserve"> запрос</w:t>
      </w:r>
      <w:r w:rsidR="009464FA" w:rsidRPr="00DB73CE">
        <w:t>а</w:t>
      </w:r>
      <w:r w:rsidRPr="00DB73CE">
        <w:t xml:space="preserve"> </w:t>
      </w:r>
      <w:r w:rsidR="00E94C3F" w:rsidRPr="00DB73CE">
        <w:t xml:space="preserve">социально-правового характера </w:t>
      </w:r>
      <w:r w:rsidRPr="00DB73CE">
        <w:t>и</w:t>
      </w:r>
      <w:r w:rsidR="00E94C3F" w:rsidRPr="00DB73CE">
        <w:t xml:space="preserve"> </w:t>
      </w:r>
      <w:r w:rsidR="00FD1764" w:rsidRPr="00DB73CE">
        <w:t>749</w:t>
      </w:r>
      <w:r w:rsidR="00E94C3F" w:rsidRPr="00DB73CE">
        <w:t xml:space="preserve"> тематических запросов от граждан и</w:t>
      </w:r>
      <w:r w:rsidRPr="00DB73CE">
        <w:t xml:space="preserve"> организаций. </w:t>
      </w:r>
      <w:r w:rsidR="00B333BC" w:rsidRPr="00DB73CE">
        <w:t>П</w:t>
      </w:r>
      <w:r w:rsidRPr="00DB73CE">
        <w:t xml:space="preserve">рием запросов граждан </w:t>
      </w:r>
      <w:r w:rsidR="00B333BC" w:rsidRPr="00DB73CE">
        <w:t xml:space="preserve">ведется </w:t>
      </w:r>
      <w:r w:rsidRPr="00DB73CE">
        <w:t xml:space="preserve">в режиме </w:t>
      </w:r>
      <w:r w:rsidR="00D331C1" w:rsidRPr="00DB73CE">
        <w:t>«</w:t>
      </w:r>
      <w:r w:rsidRPr="00DB73CE">
        <w:t>одного окна</w:t>
      </w:r>
      <w:r w:rsidR="00D331C1" w:rsidRPr="00DB73CE">
        <w:t>»</w:t>
      </w:r>
      <w:r w:rsidRPr="00DB73CE">
        <w:t xml:space="preserve">. Модернизация официального сайта </w:t>
      </w:r>
      <w:r w:rsidR="00D331C1" w:rsidRPr="00DB73CE">
        <w:t>«</w:t>
      </w:r>
      <w:r w:rsidRPr="00DB73CE">
        <w:t>Архивная служба Удмуртии</w:t>
      </w:r>
      <w:r w:rsidR="00D331C1" w:rsidRPr="00DB73CE">
        <w:t>»</w:t>
      </w:r>
      <w:r w:rsidRPr="00DB73CE">
        <w:t xml:space="preserve"> в сети </w:t>
      </w:r>
      <w:r w:rsidR="00D331C1" w:rsidRPr="00DB73CE">
        <w:t>«</w:t>
      </w:r>
      <w:r w:rsidRPr="00DB73CE">
        <w:t>Интернет</w:t>
      </w:r>
      <w:r w:rsidR="00D331C1" w:rsidRPr="00DB73CE">
        <w:t>»</w:t>
      </w:r>
      <w:r w:rsidRPr="00DB73CE">
        <w:t xml:space="preserve"> позволила принимать заявления на предоставление архивной информации в электронном виде. С января 2013 года предоставление услуги </w:t>
      </w:r>
      <w:r w:rsidR="00D331C1" w:rsidRPr="00DB73CE">
        <w:t>«</w:t>
      </w:r>
      <w:r w:rsidRPr="00DB73CE">
        <w:t>Предоставление гражданам и организациям архивной информации и копий архивных документов</w:t>
      </w:r>
      <w:r w:rsidR="00D331C1" w:rsidRPr="00DB73CE">
        <w:t>»</w:t>
      </w:r>
      <w:r w:rsidRPr="00DB73CE">
        <w:t xml:space="preserve"> осуществляется в электронном виде через федеральную государственную информационную систему </w:t>
      </w:r>
      <w:r w:rsidR="00D331C1" w:rsidRPr="00DB73CE">
        <w:t>«</w:t>
      </w:r>
      <w:r w:rsidRPr="00DB73CE">
        <w:t>Единый портал государственных и муниципальных услуг (функций)</w:t>
      </w:r>
      <w:r w:rsidR="00D331C1" w:rsidRPr="00DB73CE">
        <w:t>»</w:t>
      </w:r>
      <w:r w:rsidRPr="00DB73CE">
        <w:t>.</w:t>
      </w:r>
    </w:p>
    <w:p w:rsidR="00C50513" w:rsidRPr="00DB73CE" w:rsidRDefault="0039358D" w:rsidP="00B333BC">
      <w:pPr>
        <w:widowControl w:val="0"/>
        <w:autoSpaceDE w:val="0"/>
        <w:autoSpaceDN w:val="0"/>
        <w:adjustRightInd w:val="0"/>
        <w:ind w:firstLine="540"/>
        <w:jc w:val="both"/>
      </w:pPr>
      <w:r w:rsidRPr="00DB73CE">
        <w:t>Достигнуты определе</w:t>
      </w:r>
      <w:r w:rsidR="00C50513" w:rsidRPr="00DB73CE">
        <w:t>нные успехи в укреплении материально-технической базы, пожарной безопасности, создании условий по обеспечению сохранности архивных</w:t>
      </w:r>
      <w:r w:rsidR="0067179E" w:rsidRPr="00DB73CE">
        <w:t xml:space="preserve"> документов, но имеются и нереше</w:t>
      </w:r>
      <w:r w:rsidR="00C50513" w:rsidRPr="00DB73CE">
        <w:t>нные вопросы и проблемы.</w:t>
      </w:r>
    </w:p>
    <w:p w:rsidR="00BD39E5" w:rsidRPr="00DB73CE" w:rsidRDefault="00BD39E5" w:rsidP="00A50846">
      <w:pPr>
        <w:ind w:firstLine="567"/>
        <w:jc w:val="both"/>
      </w:pPr>
      <w:r w:rsidRPr="00DB73CE">
        <w:t xml:space="preserve">Сохраняется проблема «архивной полки». </w:t>
      </w:r>
      <w:r w:rsidR="002E3A8D" w:rsidRPr="00DB73CE">
        <w:t>По состоянию на 1 января 20</w:t>
      </w:r>
      <w:r w:rsidR="00D174C3" w:rsidRPr="00DB73CE">
        <w:t>21</w:t>
      </w:r>
      <w:r w:rsidR="002E3A8D" w:rsidRPr="00DB73CE">
        <w:t xml:space="preserve"> года степень загруженности архивохранилищ составляет </w:t>
      </w:r>
      <w:r w:rsidR="009464FA" w:rsidRPr="00DB73CE">
        <w:t>9</w:t>
      </w:r>
      <w:r w:rsidR="00D174C3" w:rsidRPr="00DB73CE">
        <w:t>4</w:t>
      </w:r>
      <w:r w:rsidR="002E3A8D" w:rsidRPr="00DB73CE">
        <w:t>%.</w:t>
      </w:r>
    </w:p>
    <w:p w:rsidR="00163030" w:rsidRPr="00DB73CE" w:rsidRDefault="00163030" w:rsidP="00A50846">
      <w:pPr>
        <w:ind w:firstLine="567"/>
        <w:jc w:val="both"/>
      </w:pPr>
      <w:r w:rsidRPr="00DB73CE">
        <w:t>Низкие темпы сканирования и оцифровки документов Архивного фонда Удмуртской Республики обусловлены недостаточной штатной численностью сотрудников архивного управления и отсутствием специализированного планетарного сканера.</w:t>
      </w:r>
    </w:p>
    <w:p w:rsidR="009031DD" w:rsidRPr="00DB73CE" w:rsidRDefault="009031DD" w:rsidP="009031DD">
      <w:pPr>
        <w:widowControl w:val="0"/>
        <w:autoSpaceDE w:val="0"/>
        <w:autoSpaceDN w:val="0"/>
        <w:adjustRightInd w:val="0"/>
        <w:ind w:firstLine="567"/>
        <w:jc w:val="both"/>
      </w:pPr>
      <w:r w:rsidRPr="00DB73CE">
        <w:t>Для достижения поставленной цели будут решаться следующие задачи:</w:t>
      </w:r>
    </w:p>
    <w:p w:rsidR="009031DD" w:rsidRPr="00DB73CE" w:rsidRDefault="009031DD" w:rsidP="009031DD">
      <w:pPr>
        <w:widowControl w:val="0"/>
        <w:tabs>
          <w:tab w:val="left" w:pos="851"/>
        </w:tabs>
        <w:autoSpaceDE w:val="0"/>
        <w:autoSpaceDN w:val="0"/>
        <w:adjustRightInd w:val="0"/>
        <w:ind w:left="34" w:firstLine="567"/>
        <w:jc w:val="both"/>
      </w:pPr>
      <w:r w:rsidRPr="00DB73CE">
        <w:t>1.</w:t>
      </w:r>
      <w:r w:rsidRPr="00DB73CE">
        <w:tab/>
        <w:t>Обеспечение сохранности, комплектования и использования документов Архивного фонда Удмуртской Республики и других архивных документов.</w:t>
      </w:r>
    </w:p>
    <w:p w:rsidR="009031DD" w:rsidRPr="00DB73CE" w:rsidRDefault="009031DD" w:rsidP="009031DD">
      <w:pPr>
        <w:widowControl w:val="0"/>
        <w:tabs>
          <w:tab w:val="left" w:pos="851"/>
        </w:tabs>
        <w:autoSpaceDE w:val="0"/>
        <w:autoSpaceDN w:val="0"/>
        <w:adjustRightInd w:val="0"/>
        <w:ind w:left="34" w:firstLine="567"/>
        <w:jc w:val="both"/>
      </w:pPr>
      <w:r w:rsidRPr="00DB73CE">
        <w:t>2.</w:t>
      </w:r>
      <w:r w:rsidRPr="00DB73CE">
        <w:tab/>
        <w:t xml:space="preserve">Удовлетворение потребностей населения на получение информации, содержащейся в документах Архивного фонда Удмуртской Республики и других архивных документах, хранящихся в архивном управлении Администрации муниципального образования </w:t>
      </w:r>
      <w:r w:rsidR="0067179E" w:rsidRPr="00DB73CE">
        <w:t>«Городской округ «Город Глазов» Удмуртской Республики».</w:t>
      </w:r>
    </w:p>
    <w:p w:rsidR="009031DD" w:rsidRPr="00DB73CE" w:rsidRDefault="009031DD" w:rsidP="009031DD">
      <w:pPr>
        <w:widowControl w:val="0"/>
        <w:tabs>
          <w:tab w:val="left" w:pos="851"/>
        </w:tabs>
        <w:autoSpaceDE w:val="0"/>
        <w:autoSpaceDN w:val="0"/>
        <w:adjustRightInd w:val="0"/>
        <w:ind w:left="34" w:firstLine="567"/>
        <w:jc w:val="both"/>
      </w:pPr>
      <w:r w:rsidRPr="00DB73CE">
        <w:t>3.</w:t>
      </w:r>
      <w:r w:rsidRPr="00DB73CE">
        <w:tab/>
        <w:t xml:space="preserve">Повышение качества и доступности государственных и муниципальных услуг в области архивного дела, расширение доступа населения к документам Архивного фонда </w:t>
      </w:r>
      <w:r w:rsidRPr="00DB73CE">
        <w:lastRenderedPageBreak/>
        <w:t>Удмуртской Республики, в том числе на основе информационных и телекоммуникационных технологий.</w:t>
      </w:r>
    </w:p>
    <w:p w:rsidR="009031DD" w:rsidRPr="00DB73CE" w:rsidRDefault="009031DD" w:rsidP="009031DD">
      <w:pPr>
        <w:widowControl w:val="0"/>
        <w:tabs>
          <w:tab w:val="left" w:pos="851"/>
        </w:tabs>
        <w:autoSpaceDE w:val="0"/>
        <w:autoSpaceDN w:val="0"/>
        <w:adjustRightInd w:val="0"/>
        <w:ind w:left="34" w:firstLine="567"/>
        <w:jc w:val="both"/>
      </w:pPr>
      <w:r w:rsidRPr="00DB73CE">
        <w:t>4.</w:t>
      </w:r>
      <w:r w:rsidRPr="00DB73CE">
        <w:tab/>
        <w:t xml:space="preserve">Осуществление отдельных государственных полномочий в области архивного дела, переданных Администрации муниципального образования </w:t>
      </w:r>
      <w:r w:rsidR="0067179E" w:rsidRPr="00DB73CE">
        <w:t>«Городской округ «Город Глазов» Удмуртской Республики»</w:t>
      </w:r>
      <w:r w:rsidRPr="00DB73CE">
        <w:t>.</w:t>
      </w:r>
    </w:p>
    <w:p w:rsidR="00006310" w:rsidRPr="00DB73CE" w:rsidRDefault="00006310" w:rsidP="00A50846">
      <w:pPr>
        <w:ind w:firstLine="567"/>
        <w:jc w:val="both"/>
      </w:pPr>
    </w:p>
    <w:p w:rsidR="0039358D" w:rsidRPr="00DB73CE" w:rsidRDefault="0039358D" w:rsidP="00A50846">
      <w:pPr>
        <w:ind w:firstLine="567"/>
        <w:jc w:val="both"/>
      </w:pPr>
    </w:p>
    <w:p w:rsidR="008F6CB7" w:rsidRPr="00DB73CE" w:rsidRDefault="008F6CB7" w:rsidP="00F555D5">
      <w:pPr>
        <w:pStyle w:val="3"/>
        <w:spacing w:before="0" w:after="0"/>
        <w:rPr>
          <w:rFonts w:ascii="Times New Roman" w:hAnsi="Times New Roman"/>
          <w:color w:val="auto"/>
        </w:rPr>
      </w:pPr>
      <w:r w:rsidRPr="00DB73CE">
        <w:rPr>
          <w:rFonts w:ascii="Times New Roman" w:hAnsi="Times New Roman"/>
          <w:color w:val="auto"/>
        </w:rPr>
        <w:t xml:space="preserve">Подпрограмма </w:t>
      </w:r>
    </w:p>
    <w:p w:rsidR="008F6CB7" w:rsidRPr="00DB73CE" w:rsidRDefault="008F6CB7" w:rsidP="008F6CB7">
      <w:pPr>
        <w:ind w:left="3"/>
        <w:jc w:val="center"/>
        <w:rPr>
          <w:b/>
          <w:bCs/>
          <w:shd w:val="clear" w:color="auto" w:fill="FFFFFF"/>
        </w:rPr>
      </w:pPr>
      <w:r w:rsidRPr="00DB73CE">
        <w:rPr>
          <w:b/>
          <w:bCs/>
          <w:shd w:val="clear" w:color="auto" w:fill="FFFFFF"/>
        </w:rPr>
        <w:t xml:space="preserve">«Создание условий для </w:t>
      </w:r>
      <w:proofErr w:type="gramStart"/>
      <w:r w:rsidRPr="00DB73CE">
        <w:rPr>
          <w:b/>
          <w:bCs/>
          <w:shd w:val="clear" w:color="auto" w:fill="FFFFFF"/>
        </w:rPr>
        <w:t>государственной</w:t>
      </w:r>
      <w:proofErr w:type="gramEnd"/>
    </w:p>
    <w:p w:rsidR="008F6CB7" w:rsidRPr="00DB73CE" w:rsidRDefault="008F6CB7" w:rsidP="008F6CB7">
      <w:pPr>
        <w:ind w:left="3"/>
        <w:jc w:val="center"/>
        <w:rPr>
          <w:b/>
          <w:bCs/>
          <w:shd w:val="clear" w:color="auto" w:fill="FFFFFF"/>
        </w:rPr>
      </w:pPr>
      <w:r w:rsidRPr="00DB73CE">
        <w:rPr>
          <w:b/>
          <w:bCs/>
          <w:shd w:val="clear" w:color="auto" w:fill="FFFFFF"/>
        </w:rPr>
        <w:t xml:space="preserve"> регистрации актов гражданского состояния в </w:t>
      </w:r>
      <w:proofErr w:type="gramStart"/>
      <w:r w:rsidRPr="00DB73CE">
        <w:rPr>
          <w:b/>
          <w:bCs/>
          <w:shd w:val="clear" w:color="auto" w:fill="FFFFFF"/>
        </w:rPr>
        <w:t>муниципальном</w:t>
      </w:r>
      <w:proofErr w:type="gramEnd"/>
      <w:r w:rsidRPr="00DB73CE">
        <w:rPr>
          <w:b/>
          <w:bCs/>
          <w:shd w:val="clear" w:color="auto" w:fill="FFFFFF"/>
        </w:rPr>
        <w:t xml:space="preserve"> </w:t>
      </w:r>
    </w:p>
    <w:p w:rsidR="008F6CB7" w:rsidRPr="00DB73CE" w:rsidRDefault="008F6CB7" w:rsidP="008F6CB7">
      <w:pPr>
        <w:pStyle w:val="3"/>
        <w:spacing w:before="0" w:after="0"/>
        <w:rPr>
          <w:rFonts w:ascii="Times New Roman" w:hAnsi="Times New Roman"/>
          <w:color w:val="auto"/>
        </w:rPr>
      </w:pPr>
      <w:proofErr w:type="gramStart"/>
      <w:r w:rsidRPr="00DB73CE">
        <w:rPr>
          <w:rFonts w:ascii="Times New Roman" w:hAnsi="Times New Roman"/>
          <w:bCs w:val="0"/>
          <w:color w:val="auto"/>
          <w:shd w:val="clear" w:color="auto" w:fill="FFFFFF"/>
        </w:rPr>
        <w:t>образовании</w:t>
      </w:r>
      <w:proofErr w:type="gramEnd"/>
      <w:r w:rsidRPr="00DB73CE">
        <w:rPr>
          <w:rFonts w:ascii="Times New Roman" w:hAnsi="Times New Roman"/>
          <w:bCs w:val="0"/>
          <w:color w:val="auto"/>
          <w:shd w:val="clear" w:color="auto" w:fill="FFFFFF"/>
        </w:rPr>
        <w:t xml:space="preserve"> </w:t>
      </w:r>
      <w:r w:rsidRPr="00DB73CE">
        <w:rPr>
          <w:rFonts w:ascii="Times New Roman" w:hAnsi="Times New Roman"/>
          <w:color w:val="auto"/>
        </w:rPr>
        <w:t>«Городской округ «Город Глазов» Удмуртской Республики»</w:t>
      </w:r>
    </w:p>
    <w:p w:rsidR="008F6CB7" w:rsidRPr="00DB73CE" w:rsidRDefault="008F6CB7" w:rsidP="00F555D5">
      <w:pPr>
        <w:pStyle w:val="3"/>
        <w:spacing w:before="0" w:after="0"/>
        <w:rPr>
          <w:rFonts w:ascii="Times New Roman" w:hAnsi="Times New Roman"/>
          <w:color w:val="auto"/>
        </w:rPr>
      </w:pPr>
    </w:p>
    <w:p w:rsidR="00F555D5" w:rsidRPr="00DB73CE" w:rsidRDefault="00F555D5" w:rsidP="00F555D5">
      <w:pPr>
        <w:pStyle w:val="3"/>
        <w:spacing w:before="0" w:after="0"/>
        <w:rPr>
          <w:rFonts w:ascii="Times New Roman" w:hAnsi="Times New Roman"/>
          <w:color w:val="auto"/>
        </w:rPr>
      </w:pPr>
      <w:r w:rsidRPr="00DB73CE">
        <w:rPr>
          <w:rFonts w:ascii="Times New Roman" w:hAnsi="Times New Roman"/>
          <w:color w:val="auto"/>
        </w:rPr>
        <w:t>Краткая характеристика (паспорт) подпрограммы</w:t>
      </w:r>
    </w:p>
    <w:p w:rsidR="009B6882" w:rsidRPr="00DB73CE" w:rsidRDefault="009B6882" w:rsidP="009B6882">
      <w:pPr>
        <w:ind w:left="3"/>
        <w:jc w:val="center"/>
        <w:rPr>
          <w:b/>
          <w:sz w:val="10"/>
          <w:szCs w:val="10"/>
        </w:rPr>
      </w:pPr>
    </w:p>
    <w:tbl>
      <w:tblPr>
        <w:tblW w:w="996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8124"/>
      </w:tblGrid>
      <w:tr w:rsidR="00DB73CE" w:rsidRPr="00DB73CE" w:rsidTr="00F555D5">
        <w:trPr>
          <w:trHeight w:val="88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CB4" w:rsidRPr="00DB73CE" w:rsidRDefault="00424CB4" w:rsidP="003A63C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73CE">
              <w:t>Наименование подпрограммы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098" w:rsidRPr="00DB73CE" w:rsidRDefault="00424CB4" w:rsidP="003A63CD">
            <w:pPr>
              <w:rPr>
                <w:sz w:val="22"/>
                <w:szCs w:val="22"/>
              </w:rPr>
            </w:pPr>
            <w:r w:rsidRPr="00DB73CE">
              <w:t xml:space="preserve">Создание условий для государственной регистрации актов гражданского состояния в муниципальном образовании </w:t>
            </w:r>
            <w:r w:rsidR="0067179E" w:rsidRPr="00DB73CE">
              <w:t>«Городской округ «Город Глазов» Удмуртской Республики»</w:t>
            </w:r>
          </w:p>
        </w:tc>
      </w:tr>
      <w:tr w:rsidR="00DB73CE" w:rsidRPr="00DB73CE" w:rsidTr="00F555D5">
        <w:trPr>
          <w:trHeight w:val="54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B4" w:rsidRPr="00DB73CE" w:rsidRDefault="00424CB4" w:rsidP="003A63C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73CE">
              <w:t>Координатор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B4" w:rsidRPr="00DB73CE" w:rsidRDefault="00211A4C" w:rsidP="003A63CD">
            <w:pPr>
              <w:rPr>
                <w:sz w:val="22"/>
                <w:szCs w:val="22"/>
              </w:rPr>
            </w:pPr>
            <w:r w:rsidRPr="00DB73CE">
              <w:t>Руководитель Аппарата Администрации города Глазова</w:t>
            </w:r>
          </w:p>
        </w:tc>
      </w:tr>
      <w:tr w:rsidR="00DB73CE" w:rsidRPr="00DB73CE" w:rsidTr="00F555D5">
        <w:trPr>
          <w:trHeight w:val="67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B4" w:rsidRPr="00DB73CE" w:rsidRDefault="00424CB4" w:rsidP="003A63C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B73CE">
              <w:t xml:space="preserve">Ответственный исполнитель 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B4" w:rsidRPr="00DB73CE" w:rsidRDefault="00424CB4" w:rsidP="00FA66F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73CE">
              <w:t xml:space="preserve">Управление </w:t>
            </w:r>
            <w:proofErr w:type="gramStart"/>
            <w:r w:rsidRPr="00DB73CE">
              <w:t xml:space="preserve">записи актов гражданского состояния Администрации </w:t>
            </w:r>
            <w:r w:rsidR="00FA66F8" w:rsidRPr="00DB73CE">
              <w:t>г</w:t>
            </w:r>
            <w:r w:rsidR="0067179E" w:rsidRPr="00DB73CE">
              <w:t>ород</w:t>
            </w:r>
            <w:r w:rsidR="00FA66F8" w:rsidRPr="00DB73CE">
              <w:t>а</w:t>
            </w:r>
            <w:r w:rsidR="0067179E" w:rsidRPr="00DB73CE">
              <w:t xml:space="preserve"> Глазов</w:t>
            </w:r>
            <w:r w:rsidR="00FA66F8" w:rsidRPr="00DB73CE">
              <w:t>а</w:t>
            </w:r>
            <w:proofErr w:type="gramEnd"/>
          </w:p>
        </w:tc>
      </w:tr>
      <w:tr w:rsidR="00DB73CE" w:rsidRPr="00DB73CE" w:rsidTr="00F555D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B4" w:rsidRPr="00DB73CE" w:rsidRDefault="00424CB4" w:rsidP="003A63C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B73CE">
              <w:t xml:space="preserve">Соисполнители 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B4" w:rsidRPr="00DB73CE" w:rsidRDefault="00BC5EE6" w:rsidP="003A63CD">
            <w:pPr>
              <w:autoSpaceDE w:val="0"/>
              <w:autoSpaceDN w:val="0"/>
              <w:adjustRightInd w:val="0"/>
            </w:pPr>
            <w:r w:rsidRPr="00DB73CE">
              <w:t xml:space="preserve">Управление </w:t>
            </w:r>
            <w:r w:rsidR="009031DD" w:rsidRPr="00DB73CE">
              <w:t>организационной</w:t>
            </w:r>
            <w:r w:rsidRPr="00DB73CE">
              <w:t xml:space="preserve"> и кадровой работы</w:t>
            </w:r>
          </w:p>
          <w:p w:rsidR="00BC5EE6" w:rsidRPr="00DB73CE" w:rsidRDefault="00BC5EE6" w:rsidP="003A63CD">
            <w:pPr>
              <w:autoSpaceDE w:val="0"/>
              <w:autoSpaceDN w:val="0"/>
              <w:adjustRightInd w:val="0"/>
            </w:pPr>
            <w:r w:rsidRPr="00DB73CE">
              <w:t>Управление учета и отчетности</w:t>
            </w:r>
            <w:r w:rsidR="0062481A" w:rsidRPr="00DB73CE">
              <w:t xml:space="preserve"> до 02.08.2022 г.</w:t>
            </w:r>
          </w:p>
          <w:p w:rsidR="0062481A" w:rsidRPr="00DB73CE" w:rsidRDefault="0062481A" w:rsidP="003A63C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73CE">
              <w:t>Муниципальное казенное учреждение «Центр учета и отчетности»</w:t>
            </w:r>
          </w:p>
        </w:tc>
      </w:tr>
      <w:tr w:rsidR="00DB73CE" w:rsidRPr="00DB73CE" w:rsidTr="00F555D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B4" w:rsidRPr="00DB73CE" w:rsidRDefault="00424CB4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2"/>
                <w:szCs w:val="22"/>
              </w:rPr>
            </w:pPr>
            <w:r w:rsidRPr="00DB73CE">
              <w:t>Цель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B4" w:rsidRPr="00DB73CE" w:rsidRDefault="003F2D1D" w:rsidP="00CD2985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proofErr w:type="gramStart"/>
            <w:r w:rsidRPr="00DB73CE">
              <w:t>Р</w:t>
            </w:r>
            <w:r w:rsidR="00424CB4" w:rsidRPr="00DB73CE">
              <w:t xml:space="preserve">еализация переданных органам местного самоуправления муниципального образования </w:t>
            </w:r>
            <w:r w:rsidR="0067179E" w:rsidRPr="00DB73CE">
              <w:t xml:space="preserve">«Городской округ «Город Глазов» Удмуртской Республики» </w:t>
            </w:r>
            <w:r w:rsidR="00424CB4" w:rsidRPr="00DB73CE">
              <w:t xml:space="preserve">полномочий по государственной регистрации актов гражданского состояния на территории муниципального образования </w:t>
            </w:r>
            <w:r w:rsidR="0067179E" w:rsidRPr="00DB73CE">
              <w:t>«Городской округ «Город Глазов» Удмуртской Республики»</w:t>
            </w:r>
            <w:r w:rsidR="00424CB4" w:rsidRPr="00DB73CE">
              <w:t>, повышение качества и доступности государственных услуг в сфере государственной регистрации актов гражданского состояния, обеспечение сохранности документов Управления ЗАГС, осуществляющего государственную регистрацию актов гражданского состояния в городе Глазове Удмуртской Республики, в</w:t>
            </w:r>
            <w:proofErr w:type="gramEnd"/>
            <w:r w:rsidR="00424CB4" w:rsidRPr="00DB73CE">
              <w:t xml:space="preserve"> </w:t>
            </w:r>
            <w:proofErr w:type="gramStart"/>
            <w:r w:rsidR="00424CB4" w:rsidRPr="00DB73CE">
              <w:t>целях</w:t>
            </w:r>
            <w:proofErr w:type="gramEnd"/>
            <w:r w:rsidR="00424CB4" w:rsidRPr="00DB73CE">
              <w:t xml:space="preserve"> защиты имущественных и личных неимущественных прав граждан и интересов государства</w:t>
            </w:r>
          </w:p>
        </w:tc>
      </w:tr>
      <w:tr w:rsidR="00DB73CE" w:rsidRPr="00DB73CE" w:rsidTr="00F555D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B4" w:rsidRPr="00DB73CE" w:rsidRDefault="00424CB4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2"/>
                <w:szCs w:val="22"/>
              </w:rPr>
            </w:pPr>
            <w:r w:rsidRPr="00DB73CE">
              <w:t xml:space="preserve">Задачи 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CB4" w:rsidRPr="00DB73CE" w:rsidRDefault="00691C72" w:rsidP="00CD2985">
            <w:pPr>
              <w:jc w:val="both"/>
            </w:pPr>
            <w:r w:rsidRPr="00DB73CE">
              <w:rPr>
                <w:bCs/>
              </w:rPr>
              <w:t xml:space="preserve">Реализация отдельных государственных полномочий, переданных органам местного самоуправления муниципального образования </w:t>
            </w:r>
            <w:r w:rsidR="0067179E" w:rsidRPr="00DB73CE">
              <w:t>«Городской округ «Город Глазов» Удмуртской Республики»</w:t>
            </w:r>
          </w:p>
        </w:tc>
      </w:tr>
      <w:tr w:rsidR="00DB73CE" w:rsidRPr="00DB73CE" w:rsidTr="00F555D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21" w:rsidRPr="00DB73CE" w:rsidRDefault="00D20521" w:rsidP="00F555D5">
            <w:pPr>
              <w:autoSpaceDE w:val="0"/>
              <w:autoSpaceDN w:val="0"/>
              <w:adjustRightInd w:val="0"/>
            </w:pPr>
            <w:r w:rsidRPr="00DB73CE">
              <w:t>Приоритетные проекты (программы), реализуемые в рамках муниципальной программы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21" w:rsidRPr="00DB73CE" w:rsidRDefault="00D20521" w:rsidP="001D6AAC">
            <w:pPr>
              <w:pStyle w:val="af3"/>
              <w:jc w:val="both"/>
            </w:pPr>
            <w:r w:rsidRPr="00DB73CE">
              <w:t>Не реализуются</w:t>
            </w:r>
          </w:p>
        </w:tc>
      </w:tr>
      <w:tr w:rsidR="00DB73CE" w:rsidRPr="00DB73CE" w:rsidTr="00F555D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5D5" w:rsidRPr="00DB73CE" w:rsidRDefault="00F555D5" w:rsidP="00375CE8">
            <w:pPr>
              <w:pStyle w:val="af3"/>
            </w:pPr>
            <w:r w:rsidRPr="00DB73CE">
              <w:t xml:space="preserve">Региональные проекты (программы) федеральных национальных проектов (программ), реализуемые в рамках муниципальной </w:t>
            </w:r>
            <w:r w:rsidRPr="00DB73CE">
              <w:lastRenderedPageBreak/>
              <w:t>программы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5D5" w:rsidRPr="00DB73CE" w:rsidRDefault="00C6433F" w:rsidP="00375CE8">
            <w:pPr>
              <w:pStyle w:val="af3"/>
              <w:jc w:val="both"/>
            </w:pPr>
            <w:r w:rsidRPr="00DB73CE">
              <w:lastRenderedPageBreak/>
              <w:t>Не реализуются</w:t>
            </w:r>
          </w:p>
        </w:tc>
      </w:tr>
      <w:tr w:rsidR="00DB73CE" w:rsidRPr="00DB73CE" w:rsidTr="00F555D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5D5" w:rsidRPr="00DB73CE" w:rsidRDefault="00F555D5" w:rsidP="003A63CD">
            <w:pPr>
              <w:autoSpaceDE w:val="0"/>
              <w:autoSpaceDN w:val="0"/>
              <w:adjustRightInd w:val="0"/>
            </w:pPr>
            <w:r w:rsidRPr="00DB73CE">
              <w:lastRenderedPageBreak/>
              <w:t xml:space="preserve">Целевые показатели 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5D5" w:rsidRPr="00DB73CE" w:rsidRDefault="00F555D5" w:rsidP="00E12887">
            <w:pPr>
              <w:ind w:firstLine="176"/>
              <w:jc w:val="both"/>
            </w:pPr>
            <w:proofErr w:type="gramStart"/>
            <w:r w:rsidRPr="00DB73CE">
              <w:t xml:space="preserve">Исполнение переданных органам местного самоуправления муниципального образования </w:t>
            </w:r>
            <w:r w:rsidR="0067179E" w:rsidRPr="00DB73CE">
              <w:t>«Городской округ «Город Глазов» Удмуртской Республики»</w:t>
            </w:r>
            <w:r w:rsidRPr="00DB73CE">
              <w:t xml:space="preserve"> полномочий по государственной регистрации актов гражданского состояния на территории муниципального образования </w:t>
            </w:r>
            <w:r w:rsidR="0067179E" w:rsidRPr="00DB73CE">
              <w:t>«Городской округ «Город Глазов» Удмуртской Республики».</w:t>
            </w:r>
            <w:proofErr w:type="gramEnd"/>
          </w:p>
        </w:tc>
      </w:tr>
      <w:tr w:rsidR="00DB73CE" w:rsidRPr="00DB73CE" w:rsidTr="00F859E0">
        <w:trPr>
          <w:trHeight w:val="27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5D5" w:rsidRPr="00DB73CE" w:rsidRDefault="00F555D5" w:rsidP="006E7D81">
            <w:pPr>
              <w:autoSpaceDE w:val="0"/>
              <w:autoSpaceDN w:val="0"/>
              <w:adjustRightInd w:val="0"/>
              <w:spacing w:before="120" w:after="120"/>
              <w:rPr>
                <w:sz w:val="22"/>
                <w:szCs w:val="22"/>
              </w:rPr>
            </w:pPr>
            <w:r w:rsidRPr="00DB73CE">
              <w:t>Сроки и этапы реализации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8EF" w:rsidRPr="00DB73CE" w:rsidRDefault="008218EF" w:rsidP="008218EF">
            <w:pPr>
              <w:pStyle w:val="af3"/>
            </w:pPr>
            <w:r w:rsidRPr="00DB73CE">
              <w:t>2020-202</w:t>
            </w:r>
            <w:r w:rsidR="0067179E" w:rsidRPr="00DB73CE">
              <w:t>6</w:t>
            </w:r>
            <w:r w:rsidRPr="00DB73CE">
              <w:t xml:space="preserve"> годы </w:t>
            </w:r>
          </w:p>
          <w:p w:rsidR="00F555D5" w:rsidRPr="00DB73CE" w:rsidRDefault="008218EF" w:rsidP="008218EF">
            <w:r w:rsidRPr="00DB73CE">
              <w:t xml:space="preserve">Этапы реализации не предусмотрены </w:t>
            </w:r>
          </w:p>
        </w:tc>
      </w:tr>
      <w:tr w:rsidR="00DB73CE" w:rsidRPr="00DB73CE" w:rsidTr="00F555D5">
        <w:trPr>
          <w:trHeight w:val="616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5D5" w:rsidRPr="00DB73CE" w:rsidRDefault="00F555D5" w:rsidP="00F555D5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2"/>
                <w:szCs w:val="22"/>
              </w:rPr>
            </w:pPr>
            <w:r w:rsidRPr="00DB73CE">
              <w:t>Ресурсное обеспечение за счет средств бюджета города Глазова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5D5" w:rsidRPr="00DB73CE" w:rsidRDefault="00F555D5">
            <w:pPr>
              <w:autoSpaceDE w:val="0"/>
              <w:autoSpaceDN w:val="0"/>
              <w:adjustRightInd w:val="0"/>
              <w:spacing w:before="40" w:after="40"/>
              <w:jc w:val="both"/>
            </w:pPr>
            <w:r w:rsidRPr="00DB73CE">
              <w:rPr>
                <w:bCs/>
              </w:rPr>
              <w:t xml:space="preserve">Подпрограмма финансируется за счет субвенций из бюджета Удмуртской Республики муниципальному образованию </w:t>
            </w:r>
            <w:r w:rsidR="0067179E" w:rsidRPr="00DB73CE">
              <w:t>«Городской округ «Город Глазов» Удмуртской Республики»</w:t>
            </w:r>
            <w:r w:rsidRPr="00DB73CE">
              <w:rPr>
                <w:bCs/>
              </w:rPr>
              <w:t xml:space="preserve">, выделенных в виде субвенций из федерального бюджета на реализацию государственных полномочий в сфере </w:t>
            </w:r>
            <w:r w:rsidRPr="00DB73CE">
              <w:t>государственной регистрации актов гражданского состояния.</w:t>
            </w:r>
          </w:p>
          <w:p w:rsidR="00F555D5" w:rsidRPr="00DB73CE" w:rsidRDefault="00F555D5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eastAsia="Calibri"/>
                <w:bCs/>
                <w:sz w:val="10"/>
                <w:szCs w:val="10"/>
                <w:lang w:eastAsia="en-US"/>
              </w:rPr>
            </w:pPr>
          </w:p>
          <w:p w:rsidR="00F555D5" w:rsidRPr="00DB73CE" w:rsidRDefault="00F555D5" w:rsidP="00E1622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bCs/>
              </w:rPr>
            </w:pPr>
            <w:r w:rsidRPr="00DB73CE">
              <w:rPr>
                <w:bCs/>
              </w:rPr>
              <w:t>Общий объем финансирования мероприятий подпрограммы за 2020-202</w:t>
            </w:r>
            <w:r w:rsidR="0067179E" w:rsidRPr="00DB73CE">
              <w:rPr>
                <w:bCs/>
              </w:rPr>
              <w:t>6</w:t>
            </w:r>
            <w:r w:rsidRPr="00DB73CE">
              <w:rPr>
                <w:bCs/>
              </w:rPr>
              <w:t xml:space="preserve"> годы составит </w:t>
            </w:r>
            <w:r w:rsidR="0067179E" w:rsidRPr="00DB73CE">
              <w:rPr>
                <w:bCs/>
              </w:rPr>
              <w:t>28 </w:t>
            </w:r>
            <w:r w:rsidR="00E12887" w:rsidRPr="00DB73CE">
              <w:rPr>
                <w:bCs/>
              </w:rPr>
              <w:t>548</w:t>
            </w:r>
            <w:r w:rsidR="0067179E" w:rsidRPr="00DB73CE">
              <w:rPr>
                <w:bCs/>
              </w:rPr>
              <w:t>,</w:t>
            </w:r>
            <w:r w:rsidR="00E12887" w:rsidRPr="00DB73CE">
              <w:rPr>
                <w:bCs/>
              </w:rPr>
              <w:t>00</w:t>
            </w:r>
            <w:r w:rsidRPr="00DB73CE">
              <w:rPr>
                <w:bCs/>
              </w:rPr>
              <w:t xml:space="preserve"> тыс. рублей, в том числе:</w:t>
            </w:r>
          </w:p>
          <w:p w:rsidR="00F555D5" w:rsidRPr="00DB73CE" w:rsidRDefault="00F555D5" w:rsidP="00E1622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bCs/>
                <w:sz w:val="20"/>
                <w:szCs w:val="20"/>
              </w:rPr>
            </w:pPr>
          </w:p>
          <w:tbl>
            <w:tblPr>
              <w:tblW w:w="7892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557"/>
              <w:gridCol w:w="884"/>
              <w:gridCol w:w="788"/>
              <w:gridCol w:w="789"/>
              <w:gridCol w:w="789"/>
              <w:gridCol w:w="789"/>
              <w:gridCol w:w="789"/>
              <w:gridCol w:w="782"/>
              <w:gridCol w:w="725"/>
            </w:tblGrid>
            <w:tr w:rsidR="00DB73CE" w:rsidRPr="00DB73CE" w:rsidTr="00E12887">
              <w:trPr>
                <w:cantSplit/>
                <w:trHeight w:val="360"/>
              </w:trPr>
              <w:tc>
                <w:tcPr>
                  <w:tcW w:w="1557" w:type="dxa"/>
                  <w:vMerge w:val="restart"/>
                  <w:tcBorders>
                    <w:top w:val="single" w:sz="6" w:space="0" w:color="000000"/>
                    <w:left w:val="single" w:sz="6" w:space="0" w:color="000000"/>
                  </w:tcBorders>
                  <w:shd w:val="clear" w:color="auto" w:fill="auto"/>
                  <w:vAlign w:val="center"/>
                </w:tcPr>
                <w:p w:rsidR="0067179E" w:rsidRPr="00DB73CE" w:rsidRDefault="0067179E" w:rsidP="0067179E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Источник финансирования</w:t>
                  </w:r>
                </w:p>
              </w:tc>
              <w:tc>
                <w:tcPr>
                  <w:tcW w:w="6335" w:type="dxa"/>
                  <w:gridSpan w:val="8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</w:tcPr>
                <w:p w:rsidR="0067179E" w:rsidRPr="00DB73CE" w:rsidRDefault="0067179E" w:rsidP="0067179E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Ориентировочные объемы финансирования по годам, (тыс. руб.)</w:t>
                  </w:r>
                </w:p>
              </w:tc>
            </w:tr>
            <w:tr w:rsidR="00DB73CE" w:rsidRPr="00DB73CE" w:rsidTr="00E12887">
              <w:trPr>
                <w:cantSplit/>
                <w:trHeight w:val="288"/>
              </w:trPr>
              <w:tc>
                <w:tcPr>
                  <w:tcW w:w="1557" w:type="dxa"/>
                  <w:vMerge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67179E" w:rsidRPr="00DB73CE" w:rsidRDefault="0067179E" w:rsidP="0067179E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8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67179E" w:rsidRPr="00DB73CE" w:rsidRDefault="0067179E" w:rsidP="0067179E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Итого</w:t>
                  </w:r>
                </w:p>
              </w:tc>
              <w:tc>
                <w:tcPr>
                  <w:tcW w:w="7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67179E" w:rsidRPr="00DB73CE" w:rsidRDefault="0067179E" w:rsidP="0067179E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2020</w:t>
                  </w:r>
                </w:p>
              </w:tc>
              <w:tc>
                <w:tcPr>
                  <w:tcW w:w="7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67179E" w:rsidRPr="00DB73CE" w:rsidRDefault="0067179E" w:rsidP="0067179E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2021</w:t>
                  </w:r>
                </w:p>
              </w:tc>
              <w:tc>
                <w:tcPr>
                  <w:tcW w:w="7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67179E" w:rsidRPr="00DB73CE" w:rsidRDefault="0067179E" w:rsidP="0067179E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2022</w:t>
                  </w:r>
                </w:p>
              </w:tc>
              <w:tc>
                <w:tcPr>
                  <w:tcW w:w="7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7179E" w:rsidRPr="00DB73CE" w:rsidRDefault="0067179E" w:rsidP="0067179E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2023</w:t>
                  </w:r>
                </w:p>
              </w:tc>
              <w:tc>
                <w:tcPr>
                  <w:tcW w:w="7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7179E" w:rsidRPr="00DB73CE" w:rsidRDefault="0067179E" w:rsidP="0067179E">
                  <w:pPr>
                    <w:jc w:val="center"/>
                    <w:rPr>
                      <w:sz w:val="18"/>
                      <w:szCs w:val="18"/>
                      <w:lang w:val="en-US"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2024</w:t>
                  </w:r>
                </w:p>
              </w:tc>
              <w:tc>
                <w:tcPr>
                  <w:tcW w:w="7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67179E" w:rsidRPr="00DB73CE" w:rsidRDefault="0067179E" w:rsidP="0067179E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2025</w:t>
                  </w:r>
                </w:p>
              </w:tc>
              <w:tc>
                <w:tcPr>
                  <w:tcW w:w="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67179E" w:rsidRPr="00DB73CE" w:rsidRDefault="0067179E" w:rsidP="0067179E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2026</w:t>
                  </w:r>
                </w:p>
              </w:tc>
            </w:tr>
            <w:tr w:rsidR="00DB73CE" w:rsidRPr="00DB73CE" w:rsidTr="00E12887">
              <w:trPr>
                <w:cantSplit/>
                <w:trHeight w:val="240"/>
              </w:trPr>
              <w:tc>
                <w:tcPr>
                  <w:tcW w:w="1557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Объем финансирования всего, в т.ч.:</w:t>
                  </w:r>
                </w:p>
              </w:tc>
              <w:tc>
                <w:tcPr>
                  <w:tcW w:w="8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E12887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28548,00</w:t>
                  </w:r>
                </w:p>
              </w:tc>
              <w:tc>
                <w:tcPr>
                  <w:tcW w:w="7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pStyle w:val="af3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5</w:t>
                  </w:r>
                  <w:r w:rsidRPr="00DB73CE">
                    <w:rPr>
                      <w:sz w:val="18"/>
                      <w:szCs w:val="18"/>
                      <w:lang w:val="en-US"/>
                    </w:rPr>
                    <w:t>7</w:t>
                  </w:r>
                  <w:r w:rsidRPr="00DB73CE">
                    <w:rPr>
                      <w:sz w:val="18"/>
                      <w:szCs w:val="18"/>
                    </w:rPr>
                    <w:t>0</w:t>
                  </w:r>
                  <w:r w:rsidRPr="00DB73CE">
                    <w:rPr>
                      <w:sz w:val="18"/>
                      <w:szCs w:val="18"/>
                      <w:lang w:val="en-US"/>
                    </w:rPr>
                    <w:t>2</w:t>
                  </w:r>
                  <w:r w:rsidRPr="00DB73CE">
                    <w:rPr>
                      <w:sz w:val="18"/>
                      <w:szCs w:val="18"/>
                    </w:rPr>
                    <w:t>,30</w:t>
                  </w:r>
                </w:p>
              </w:tc>
              <w:tc>
                <w:tcPr>
                  <w:tcW w:w="7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pStyle w:val="af3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4130,80</w:t>
                  </w:r>
                </w:p>
              </w:tc>
              <w:tc>
                <w:tcPr>
                  <w:tcW w:w="7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pStyle w:val="af3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3993,50</w:t>
                  </w:r>
                </w:p>
              </w:tc>
              <w:tc>
                <w:tcPr>
                  <w:tcW w:w="7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pStyle w:val="af3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3478,30</w:t>
                  </w:r>
                </w:p>
              </w:tc>
              <w:tc>
                <w:tcPr>
                  <w:tcW w:w="7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pStyle w:val="af3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3657,30</w:t>
                  </w:r>
                </w:p>
              </w:tc>
              <w:tc>
                <w:tcPr>
                  <w:tcW w:w="7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E12887" w:rsidRPr="00DB73CE" w:rsidRDefault="00E12887" w:rsidP="0067179E">
                  <w:pPr>
                    <w:pStyle w:val="af3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3792,90</w:t>
                  </w:r>
                </w:p>
              </w:tc>
              <w:tc>
                <w:tcPr>
                  <w:tcW w:w="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E12887" w:rsidRPr="00DB73CE" w:rsidRDefault="00E12887" w:rsidP="00FA66F8">
                  <w:pPr>
                    <w:pStyle w:val="af3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3792,90</w:t>
                  </w:r>
                </w:p>
              </w:tc>
            </w:tr>
            <w:tr w:rsidR="00DB73CE" w:rsidRPr="00DB73CE" w:rsidTr="00E12887">
              <w:trPr>
                <w:cantSplit/>
                <w:trHeight w:val="786"/>
              </w:trPr>
              <w:tc>
                <w:tcPr>
                  <w:tcW w:w="15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Собственные средства бюджета города Глазова</w:t>
                  </w:r>
                </w:p>
              </w:tc>
              <w:tc>
                <w:tcPr>
                  <w:tcW w:w="8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13,50</w:t>
                  </w:r>
                </w:p>
              </w:tc>
              <w:tc>
                <w:tcPr>
                  <w:tcW w:w="7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13,50</w:t>
                  </w:r>
                </w:p>
              </w:tc>
              <w:tc>
                <w:tcPr>
                  <w:tcW w:w="7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E12887" w:rsidRPr="00DB73CE" w:rsidRDefault="00E12887" w:rsidP="006717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E12887" w:rsidRPr="00DB73CE" w:rsidRDefault="00E12887" w:rsidP="00FA66F8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DB73CE" w:rsidRPr="00DB73CE" w:rsidTr="00E12887">
              <w:trPr>
                <w:cantSplit/>
                <w:trHeight w:val="542"/>
              </w:trPr>
              <w:tc>
                <w:tcPr>
                  <w:tcW w:w="15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Субвенции из бюджета УР</w:t>
                  </w:r>
                </w:p>
              </w:tc>
              <w:tc>
                <w:tcPr>
                  <w:tcW w:w="8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28534,50</w:t>
                  </w:r>
                </w:p>
              </w:tc>
              <w:tc>
                <w:tcPr>
                  <w:tcW w:w="7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pStyle w:val="af3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5</w:t>
                  </w:r>
                  <w:r w:rsidRPr="00DB73CE">
                    <w:rPr>
                      <w:sz w:val="18"/>
                      <w:szCs w:val="18"/>
                      <w:lang w:val="en-US"/>
                    </w:rPr>
                    <w:t>7</w:t>
                  </w:r>
                  <w:r w:rsidRPr="00DB73CE">
                    <w:rPr>
                      <w:sz w:val="18"/>
                      <w:szCs w:val="18"/>
                    </w:rPr>
                    <w:t>0</w:t>
                  </w:r>
                  <w:r w:rsidRPr="00DB73CE">
                    <w:rPr>
                      <w:sz w:val="18"/>
                      <w:szCs w:val="18"/>
                      <w:lang w:val="en-US"/>
                    </w:rPr>
                    <w:t>2</w:t>
                  </w:r>
                  <w:r w:rsidRPr="00DB73CE">
                    <w:rPr>
                      <w:sz w:val="18"/>
                      <w:szCs w:val="18"/>
                    </w:rPr>
                    <w:t>,30</w:t>
                  </w:r>
                </w:p>
              </w:tc>
              <w:tc>
                <w:tcPr>
                  <w:tcW w:w="7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pStyle w:val="af3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4130,80</w:t>
                  </w:r>
                </w:p>
              </w:tc>
              <w:tc>
                <w:tcPr>
                  <w:tcW w:w="7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pStyle w:val="af3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3993,50</w:t>
                  </w:r>
                </w:p>
              </w:tc>
              <w:tc>
                <w:tcPr>
                  <w:tcW w:w="7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pStyle w:val="af3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3464,80</w:t>
                  </w:r>
                </w:p>
              </w:tc>
              <w:tc>
                <w:tcPr>
                  <w:tcW w:w="7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pStyle w:val="af3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3657,30</w:t>
                  </w:r>
                </w:p>
              </w:tc>
              <w:tc>
                <w:tcPr>
                  <w:tcW w:w="7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E12887" w:rsidRPr="00DB73CE" w:rsidRDefault="00E12887" w:rsidP="0067179E">
                  <w:pPr>
                    <w:pStyle w:val="af3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3792,90</w:t>
                  </w:r>
                </w:p>
              </w:tc>
              <w:tc>
                <w:tcPr>
                  <w:tcW w:w="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E12887" w:rsidRPr="00DB73CE" w:rsidRDefault="00E12887" w:rsidP="00FA66F8">
                  <w:pPr>
                    <w:pStyle w:val="af3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3792,90</w:t>
                  </w:r>
                </w:p>
              </w:tc>
            </w:tr>
            <w:tr w:rsidR="00DB73CE" w:rsidRPr="00DB73CE" w:rsidTr="00E12887">
              <w:trPr>
                <w:cantSplit/>
                <w:trHeight w:val="590"/>
              </w:trPr>
              <w:tc>
                <w:tcPr>
                  <w:tcW w:w="15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Субсидии из бюджета УР</w:t>
                  </w:r>
                </w:p>
              </w:tc>
              <w:tc>
                <w:tcPr>
                  <w:tcW w:w="8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887" w:rsidRPr="00DB73CE" w:rsidRDefault="00E12887" w:rsidP="0067179E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E12887" w:rsidRPr="00DB73CE" w:rsidRDefault="00E12887" w:rsidP="0067179E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E12887" w:rsidRPr="00DB73CE" w:rsidRDefault="00E12887" w:rsidP="00FA66F8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</w:tbl>
          <w:p w:rsidR="00F555D5" w:rsidRPr="00DB73CE" w:rsidRDefault="00F555D5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DB73CE" w:rsidRPr="00DB73CE" w:rsidTr="00F555D5">
        <w:trPr>
          <w:trHeight w:val="176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5D5" w:rsidRPr="00DB73CE" w:rsidRDefault="00F555D5" w:rsidP="00923F09">
            <w:pPr>
              <w:autoSpaceDE w:val="0"/>
              <w:autoSpaceDN w:val="0"/>
              <w:adjustRightInd w:val="0"/>
              <w:spacing w:before="120" w:after="120"/>
            </w:pPr>
            <w:r w:rsidRPr="00DB73CE">
              <w:t>Ожидаемые конечные результаты, оценка планируемой эффективности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5D5" w:rsidRPr="00DB73CE" w:rsidRDefault="00F555D5" w:rsidP="0039358D">
            <w:pPr>
              <w:widowControl w:val="0"/>
              <w:autoSpaceDE w:val="0"/>
              <w:autoSpaceDN w:val="0"/>
              <w:adjustRightInd w:val="0"/>
              <w:ind w:firstLine="176"/>
              <w:jc w:val="both"/>
            </w:pPr>
            <w:r w:rsidRPr="00DB73CE">
              <w:t>1. Повышение доступности, качества и оперативности предоставления государственных услуг в сфере государственной регистрации актов гражданского состояния;</w:t>
            </w:r>
          </w:p>
          <w:p w:rsidR="00F555D5" w:rsidRPr="00DB73CE" w:rsidRDefault="00F555D5" w:rsidP="0039358D">
            <w:pPr>
              <w:tabs>
                <w:tab w:val="left" w:pos="361"/>
              </w:tabs>
              <w:spacing w:before="40" w:after="40"/>
              <w:ind w:firstLine="176"/>
              <w:jc w:val="both"/>
            </w:pPr>
            <w:r w:rsidRPr="00DB73CE">
              <w:t>2. Обеспечение сохранности документов Управления ЗАГС.</w:t>
            </w:r>
          </w:p>
          <w:p w:rsidR="00F555D5" w:rsidRPr="00DB73CE" w:rsidRDefault="00F555D5" w:rsidP="0067179E">
            <w:pPr>
              <w:ind w:firstLine="176"/>
              <w:jc w:val="both"/>
            </w:pPr>
            <w:r w:rsidRPr="00DB73CE">
              <w:t>3. Создание электронного фонда записей актов гражданского состояния за 1926-202</w:t>
            </w:r>
            <w:r w:rsidR="0067179E" w:rsidRPr="00DB73CE">
              <w:t>6</w:t>
            </w:r>
            <w:r w:rsidRPr="00DB73CE">
              <w:t xml:space="preserve"> годы.</w:t>
            </w:r>
          </w:p>
        </w:tc>
      </w:tr>
    </w:tbl>
    <w:p w:rsidR="006E7D81" w:rsidRPr="00DB73CE" w:rsidRDefault="006E7D81" w:rsidP="009B6882">
      <w:pPr>
        <w:shd w:val="clear" w:color="auto" w:fill="FFFFFF"/>
        <w:spacing w:line="312" w:lineRule="auto"/>
        <w:jc w:val="both"/>
      </w:pPr>
    </w:p>
    <w:p w:rsidR="00E21C74" w:rsidRPr="00DB73CE" w:rsidRDefault="00E21C74" w:rsidP="00E21C74">
      <w:pPr>
        <w:pStyle w:val="af3"/>
        <w:jc w:val="center"/>
      </w:pPr>
      <w:r w:rsidRPr="00DB73CE">
        <w:t>Приоритеты, цели и задачи</w:t>
      </w:r>
    </w:p>
    <w:p w:rsidR="00E21C74" w:rsidRPr="00DB73CE" w:rsidRDefault="00E21C74" w:rsidP="00E21C74">
      <w:pPr>
        <w:pStyle w:val="af3"/>
        <w:jc w:val="center"/>
      </w:pPr>
    </w:p>
    <w:p w:rsidR="00E21C74" w:rsidRPr="00DB73CE" w:rsidRDefault="002438CA" w:rsidP="009B6882">
      <w:pPr>
        <w:shd w:val="clear" w:color="auto" w:fill="FFFFFF"/>
        <w:ind w:firstLine="567"/>
        <w:jc w:val="both"/>
        <w:rPr>
          <w:rFonts w:eastAsia="HiddenHorzOCR"/>
        </w:rPr>
      </w:pPr>
      <w:proofErr w:type="gramStart"/>
      <w:r w:rsidRPr="00DB73CE">
        <w:rPr>
          <w:rFonts w:eastAsia="HiddenHorzOCR"/>
        </w:rPr>
        <w:t xml:space="preserve">В рамках подпрограммы Управление ЗАГС </w:t>
      </w:r>
      <w:r w:rsidRPr="00DB73CE">
        <w:t xml:space="preserve">осуществляет </w:t>
      </w:r>
      <w:r w:rsidRPr="00DB73CE">
        <w:rPr>
          <w:bCs/>
        </w:rPr>
        <w:t xml:space="preserve">реализацию переданных органам местного самоуправления муниципального образования </w:t>
      </w:r>
      <w:r w:rsidR="0067179E" w:rsidRPr="00DB73CE">
        <w:t>«Городской округ «Город Глазов» Удмуртской Республики»</w:t>
      </w:r>
      <w:r w:rsidRPr="00DB73CE">
        <w:rPr>
          <w:bCs/>
        </w:rPr>
        <w:t xml:space="preserve"> полномочий по государственной регистрации актов гражданского состояния на территории муниципального образования </w:t>
      </w:r>
      <w:r w:rsidR="0067179E" w:rsidRPr="00DB73CE">
        <w:t>«Городской округ «Город Глазов» Удмуртской Республики»</w:t>
      </w:r>
      <w:r w:rsidRPr="00DB73CE">
        <w:t>, обеспечивает надлежащие условия хранения книг государственной регистрации актов гражданского состояния, собранных из первых экземпляров записей актов гражданского состояния.</w:t>
      </w:r>
      <w:proofErr w:type="gramEnd"/>
      <w:r w:rsidRPr="00DB73CE">
        <w:t xml:space="preserve"> </w:t>
      </w:r>
      <w:r w:rsidRPr="00DB73CE">
        <w:rPr>
          <w:rFonts w:eastAsia="HiddenHorzOCR"/>
        </w:rPr>
        <w:t>Общий фонд первых экземпляров записей актов гражданского состояния на 1 января 20</w:t>
      </w:r>
      <w:r w:rsidR="00566327" w:rsidRPr="00DB73CE">
        <w:rPr>
          <w:rFonts w:eastAsia="HiddenHorzOCR"/>
        </w:rPr>
        <w:t>2</w:t>
      </w:r>
      <w:r w:rsidR="001533C1" w:rsidRPr="00DB73CE">
        <w:rPr>
          <w:rFonts w:eastAsia="HiddenHorzOCR"/>
        </w:rPr>
        <w:t>2</w:t>
      </w:r>
      <w:r w:rsidRPr="00DB73CE">
        <w:rPr>
          <w:rFonts w:eastAsia="HiddenHorzOCR"/>
        </w:rPr>
        <w:t xml:space="preserve"> года составляет </w:t>
      </w:r>
      <w:r w:rsidR="001C3C51" w:rsidRPr="00DB73CE">
        <w:rPr>
          <w:rFonts w:eastAsia="HiddenHorzOCR"/>
        </w:rPr>
        <w:t>2</w:t>
      </w:r>
      <w:r w:rsidR="00566327" w:rsidRPr="00DB73CE">
        <w:rPr>
          <w:rFonts w:eastAsia="HiddenHorzOCR"/>
        </w:rPr>
        <w:t>6</w:t>
      </w:r>
      <w:r w:rsidR="001533C1" w:rsidRPr="00DB73CE">
        <w:rPr>
          <w:rFonts w:eastAsia="HiddenHorzOCR"/>
        </w:rPr>
        <w:t>6</w:t>
      </w:r>
      <w:r w:rsidR="0062481A" w:rsidRPr="00DB73CE">
        <w:rPr>
          <w:rFonts w:eastAsia="HiddenHorzOCR"/>
        </w:rPr>
        <w:t xml:space="preserve"> </w:t>
      </w:r>
      <w:r w:rsidR="001533C1" w:rsidRPr="00DB73CE">
        <w:rPr>
          <w:rFonts w:eastAsia="HiddenHorzOCR"/>
        </w:rPr>
        <w:t>397</w:t>
      </w:r>
      <w:r w:rsidRPr="00DB73CE">
        <w:rPr>
          <w:rFonts w:eastAsia="HiddenHorzOCR"/>
        </w:rPr>
        <w:t xml:space="preserve"> акт</w:t>
      </w:r>
      <w:r w:rsidR="001533C1" w:rsidRPr="00DB73CE">
        <w:rPr>
          <w:rFonts w:eastAsia="HiddenHorzOCR"/>
        </w:rPr>
        <w:t>ов</w:t>
      </w:r>
      <w:r w:rsidRPr="00DB73CE">
        <w:rPr>
          <w:rFonts w:eastAsia="HiddenHorzOCR"/>
        </w:rPr>
        <w:t>.</w:t>
      </w:r>
      <w:r w:rsidRPr="00DB73CE">
        <w:t xml:space="preserve"> В 20</w:t>
      </w:r>
      <w:r w:rsidR="00EB1A7F" w:rsidRPr="00DB73CE">
        <w:t>2</w:t>
      </w:r>
      <w:r w:rsidR="001533C1" w:rsidRPr="00DB73CE">
        <w:t>2</w:t>
      </w:r>
      <w:r w:rsidRPr="00DB73CE">
        <w:t xml:space="preserve"> году сформировано и переплетено </w:t>
      </w:r>
      <w:r w:rsidR="00EB1A7F" w:rsidRPr="00DB73CE">
        <w:t>2</w:t>
      </w:r>
      <w:r w:rsidR="001533C1" w:rsidRPr="00DB73CE">
        <w:t>1</w:t>
      </w:r>
      <w:r w:rsidRPr="00DB73CE">
        <w:t xml:space="preserve"> книг</w:t>
      </w:r>
      <w:r w:rsidR="001533C1" w:rsidRPr="00DB73CE">
        <w:t>а</w:t>
      </w:r>
      <w:r w:rsidRPr="00DB73CE">
        <w:t xml:space="preserve"> актовых записей за 20</w:t>
      </w:r>
      <w:r w:rsidR="001533C1" w:rsidRPr="00DB73CE">
        <w:t>20</w:t>
      </w:r>
      <w:r w:rsidR="00CE4F58" w:rsidRPr="00DB73CE">
        <w:t xml:space="preserve"> и 20</w:t>
      </w:r>
      <w:r w:rsidR="001533C1" w:rsidRPr="00DB73CE">
        <w:t>21</w:t>
      </w:r>
      <w:r w:rsidR="00CE4F58" w:rsidRPr="00DB73CE">
        <w:t xml:space="preserve"> </w:t>
      </w:r>
      <w:r w:rsidRPr="00DB73CE">
        <w:t>год</w:t>
      </w:r>
      <w:r w:rsidR="00CE4F58" w:rsidRPr="00DB73CE">
        <w:t>ы</w:t>
      </w:r>
      <w:r w:rsidRPr="00DB73CE">
        <w:t xml:space="preserve">. Помещение Управления ЗАГС соответствует требованиям и нормам для 100-летнего хранения документов, </w:t>
      </w:r>
      <w:r w:rsidRPr="00DB73CE">
        <w:rPr>
          <w:rFonts w:eastAsia="HiddenHorzOCR"/>
        </w:rPr>
        <w:t>соблюдаются следующие режимы хранения документов: световой, температурно-влажностный, санитарно-гигиенический, охранный и противопожарный, проводится обеспыливание.</w:t>
      </w:r>
      <w:r w:rsidR="00EB1A7F" w:rsidRPr="00DB73CE">
        <w:rPr>
          <w:rFonts w:eastAsia="HiddenHorzOCR"/>
        </w:rPr>
        <w:t xml:space="preserve"> В</w:t>
      </w:r>
      <w:r w:rsidRPr="00DB73CE">
        <w:rPr>
          <w:rFonts w:eastAsia="HiddenHorzOCR"/>
        </w:rPr>
        <w:t xml:space="preserve"> </w:t>
      </w:r>
      <w:r w:rsidR="00EB1A7F" w:rsidRPr="00DB73CE">
        <w:rPr>
          <w:rFonts w:eastAsia="HiddenHorzOCR"/>
        </w:rPr>
        <w:t xml:space="preserve">2020 году было выделено и оборудовано дополнительное архивное помещение. </w:t>
      </w:r>
      <w:r w:rsidRPr="00DB73CE">
        <w:rPr>
          <w:rFonts w:eastAsia="HiddenHorzOCR"/>
        </w:rPr>
        <w:t>Для обеспечения условий хранения актовых книг в архивн</w:t>
      </w:r>
      <w:r w:rsidR="00EB1A7F" w:rsidRPr="00DB73CE">
        <w:rPr>
          <w:rFonts w:eastAsia="HiddenHorzOCR"/>
        </w:rPr>
        <w:t xml:space="preserve">ых </w:t>
      </w:r>
      <w:r w:rsidR="00EB1A7F" w:rsidRPr="00DB73CE">
        <w:rPr>
          <w:rFonts w:eastAsia="HiddenHorzOCR"/>
        </w:rPr>
        <w:lastRenderedPageBreak/>
        <w:t>помещениях</w:t>
      </w:r>
      <w:r w:rsidRPr="00DB73CE">
        <w:rPr>
          <w:rFonts w:eastAsia="HiddenHorzOCR"/>
        </w:rPr>
        <w:t xml:space="preserve"> установлены железные шкафы. В деле сохранения записей актов гражданского состояния особое внимание уделяется пожарной безопасности. Часть фонда актовых записей находится в состоянии крайней ветхости и может быть безвозвратно потеряна. В целях сохранения документов осуществляется формирование электронного фонда записей актов гражданского состояния. </w:t>
      </w:r>
    </w:p>
    <w:p w:rsidR="002438CA" w:rsidRPr="00DB73CE" w:rsidRDefault="002438CA" w:rsidP="009B6882">
      <w:pPr>
        <w:shd w:val="clear" w:color="auto" w:fill="FFFFFF"/>
        <w:ind w:firstLine="567"/>
        <w:jc w:val="both"/>
      </w:pPr>
      <w:proofErr w:type="gramStart"/>
      <w:r w:rsidRPr="00DB73CE">
        <w:rPr>
          <w:rFonts w:eastAsia="HiddenHorzOCR"/>
        </w:rPr>
        <w:t>По состоянию на 1 января 20</w:t>
      </w:r>
      <w:r w:rsidR="006E01A5" w:rsidRPr="00DB73CE">
        <w:rPr>
          <w:rFonts w:eastAsia="HiddenHorzOCR"/>
        </w:rPr>
        <w:t>2</w:t>
      </w:r>
      <w:r w:rsidR="00D344FE" w:rsidRPr="00DB73CE">
        <w:rPr>
          <w:rFonts w:eastAsia="HiddenHorzOCR"/>
        </w:rPr>
        <w:t>2</w:t>
      </w:r>
      <w:r w:rsidRPr="00DB73CE">
        <w:rPr>
          <w:rFonts w:eastAsia="HiddenHorzOCR"/>
        </w:rPr>
        <w:t xml:space="preserve"> года в электронный вид переведены </w:t>
      </w:r>
      <w:r w:rsidR="00EB1A7F" w:rsidRPr="00DB73CE">
        <w:rPr>
          <w:rFonts w:eastAsia="HiddenHorzOCR"/>
        </w:rPr>
        <w:t xml:space="preserve">и сконвертированы в Федеральную государственную информационную систему «Единый государственный реестр записей актов гражданского состояния» </w:t>
      </w:r>
      <w:r w:rsidR="00990BCA" w:rsidRPr="00DB73CE">
        <w:t>265</w:t>
      </w:r>
      <w:r w:rsidR="0062481A" w:rsidRPr="00DB73CE">
        <w:t xml:space="preserve"> </w:t>
      </w:r>
      <w:r w:rsidR="00990BCA" w:rsidRPr="00DB73CE">
        <w:t>101</w:t>
      </w:r>
      <w:r w:rsidRPr="00DB73CE">
        <w:rPr>
          <w:rFonts w:eastAsia="HiddenHorzOCR"/>
        </w:rPr>
        <w:t xml:space="preserve"> запис</w:t>
      </w:r>
      <w:r w:rsidR="00990BCA" w:rsidRPr="00DB73CE">
        <w:rPr>
          <w:rFonts w:eastAsia="HiddenHorzOCR"/>
        </w:rPr>
        <w:t>ь</w:t>
      </w:r>
      <w:r w:rsidRPr="00DB73CE">
        <w:rPr>
          <w:rFonts w:eastAsia="HiddenHorzOCR"/>
        </w:rPr>
        <w:t xml:space="preserve"> акт</w:t>
      </w:r>
      <w:r w:rsidR="00990BCA" w:rsidRPr="00DB73CE">
        <w:rPr>
          <w:rFonts w:eastAsia="HiddenHorzOCR"/>
        </w:rPr>
        <w:t>а</w:t>
      </w:r>
      <w:r w:rsidRPr="00DB73CE">
        <w:rPr>
          <w:rFonts w:eastAsia="HiddenHorzOCR"/>
        </w:rPr>
        <w:t xml:space="preserve"> гражданского состояния, находящихся на хранении в Управлении ЗАГС.</w:t>
      </w:r>
      <w:proofErr w:type="gramEnd"/>
      <w:r w:rsidRPr="00DB73CE">
        <w:rPr>
          <w:rFonts w:eastAsia="HiddenHorzOCR"/>
        </w:rPr>
        <w:t xml:space="preserve"> </w:t>
      </w:r>
      <w:r w:rsidRPr="00DB73CE">
        <w:t>Электронный архив по всем видам актов гражданского состояния сформирован с 19</w:t>
      </w:r>
      <w:r w:rsidR="006E01A5" w:rsidRPr="00DB73CE">
        <w:t>26</w:t>
      </w:r>
      <w:r w:rsidRPr="00DB73CE">
        <w:t xml:space="preserve"> года по 20</w:t>
      </w:r>
      <w:r w:rsidR="00EB1A7F" w:rsidRPr="00DB73CE">
        <w:t>2</w:t>
      </w:r>
      <w:r w:rsidR="00990BCA" w:rsidRPr="00DB73CE">
        <w:t>1</w:t>
      </w:r>
      <w:r w:rsidRPr="00DB73CE">
        <w:t xml:space="preserve"> год. </w:t>
      </w:r>
    </w:p>
    <w:p w:rsidR="002438CA" w:rsidRPr="00DB73CE" w:rsidRDefault="002438CA" w:rsidP="009B6882">
      <w:pPr>
        <w:ind w:firstLine="567"/>
        <w:jc w:val="both"/>
      </w:pPr>
      <w:r w:rsidRPr="00DB73CE">
        <w:t>Ежегодно фонд первых экземпляров актовых зап</w:t>
      </w:r>
      <w:r w:rsidR="003B0BF5" w:rsidRPr="00DB73CE">
        <w:t>исей пополняется в среднем на 3</w:t>
      </w:r>
      <w:r w:rsidR="0062481A" w:rsidRPr="00DB73CE">
        <w:t xml:space="preserve"> </w:t>
      </w:r>
      <w:r w:rsidR="00FE2DE8" w:rsidRPr="00DB73CE">
        <w:t>0</w:t>
      </w:r>
      <w:r w:rsidR="003B0BF5" w:rsidRPr="00DB73CE">
        <w:t>00</w:t>
      </w:r>
      <w:r w:rsidRPr="00DB73CE">
        <w:t xml:space="preserve"> экземпляров, своевременно осуществляется их научно-техническая обработка, перепл</w:t>
      </w:r>
      <w:r w:rsidR="0039358D" w:rsidRPr="00DB73CE">
        <w:t>е</w:t>
      </w:r>
      <w:r w:rsidRPr="00DB73CE">
        <w:t xml:space="preserve">т, составляются описи, история фонда и </w:t>
      </w:r>
      <w:proofErr w:type="spellStart"/>
      <w:r w:rsidRPr="00DB73CE">
        <w:t>фондообразователя</w:t>
      </w:r>
      <w:proofErr w:type="spellEnd"/>
      <w:r w:rsidRPr="00DB73CE">
        <w:t xml:space="preserve">. </w:t>
      </w:r>
    </w:p>
    <w:p w:rsidR="002438CA" w:rsidRPr="00DB73CE" w:rsidRDefault="002438CA" w:rsidP="009B6882">
      <w:pPr>
        <w:ind w:firstLine="567"/>
        <w:jc w:val="both"/>
      </w:pPr>
      <w:r w:rsidRPr="00DB73CE">
        <w:t>В соответствии с распоряжением Правительства Российской Федерации от 17</w:t>
      </w:r>
      <w:r w:rsidR="0039358D" w:rsidRPr="00DB73CE">
        <w:t>.12.</w:t>
      </w:r>
      <w:r w:rsidRPr="00DB73CE">
        <w:t xml:space="preserve">2009 № 1993-р, в Управлении </w:t>
      </w:r>
      <w:r w:rsidR="00F957F0" w:rsidRPr="00DB73CE">
        <w:t xml:space="preserve">ЗАГС </w:t>
      </w:r>
      <w:r w:rsidRPr="00DB73CE">
        <w:t>реализован второй этап перевода предоставления государственных услуг по государственной регистрации актов гражданского состояния в электронный вид. На «Едином портале государственных муниципальных услуг (функций)» (далее – Единый портал) (</w:t>
      </w:r>
      <w:hyperlink r:id="rId10" w:history="1">
        <w:r w:rsidRPr="00DB73CE">
          <w:t>https://www.gosuslugi.ru</w:t>
        </w:r>
      </w:hyperlink>
      <w:r w:rsidRPr="00DB73CE">
        <w:t xml:space="preserve">) размещены формы документов, необходимых для предоставления государственных услуг, а также обеспечен доступ для их копирования и заполнения в электронном виде. </w:t>
      </w:r>
      <w:r w:rsidR="006E01A5" w:rsidRPr="00DB73CE">
        <w:t>Р</w:t>
      </w:r>
      <w:r w:rsidRPr="00DB73CE">
        <w:t>еализ</w:t>
      </w:r>
      <w:r w:rsidR="006E01A5" w:rsidRPr="00DB73CE">
        <w:t>ован</w:t>
      </w:r>
      <w:r w:rsidRPr="00DB73CE">
        <w:t xml:space="preserve"> трет</w:t>
      </w:r>
      <w:r w:rsidR="006E01A5" w:rsidRPr="00DB73CE">
        <w:t>ий</w:t>
      </w:r>
      <w:r w:rsidRPr="00DB73CE">
        <w:t xml:space="preserve"> этап перехода на предоставление услуг в электронном виде, который обеспечивает возможность подачи заявителем заявления о предоставлении государственной услуги через Единый портал.</w:t>
      </w:r>
    </w:p>
    <w:p w:rsidR="002438CA" w:rsidRPr="00DB73CE" w:rsidRDefault="002438CA" w:rsidP="009B6882">
      <w:pPr>
        <w:ind w:firstLine="567"/>
        <w:jc w:val="both"/>
      </w:pPr>
      <w:proofErr w:type="gramStart"/>
      <w:r w:rsidRPr="00DB73CE">
        <w:t xml:space="preserve">В целях реализации Федерального закона от </w:t>
      </w:r>
      <w:r w:rsidR="0039358D" w:rsidRPr="00DB73CE">
        <w:t>0</w:t>
      </w:r>
      <w:r w:rsidRPr="00DB73CE">
        <w:t>9</w:t>
      </w:r>
      <w:r w:rsidR="0039358D" w:rsidRPr="00DB73CE">
        <w:t>.02.</w:t>
      </w:r>
      <w:r w:rsidRPr="00DB73CE">
        <w:t xml:space="preserve">2009 № 8-ФЗ «Об обеспечении доступа к информации о деятельности государственных органов и органов местного самоуправления» на официальном сайте Администрации муниципального образования </w:t>
      </w:r>
      <w:r w:rsidR="00197D44" w:rsidRPr="00DB73CE">
        <w:t xml:space="preserve">«Городской округ «Город Глазов» Удмуртской Республики» </w:t>
      </w:r>
      <w:r w:rsidR="008C6609" w:rsidRPr="00DB73CE">
        <w:t>(http://portal.glazov-gov.ru/)</w:t>
      </w:r>
      <w:r w:rsidR="00D60474" w:rsidRPr="00DB73CE">
        <w:t xml:space="preserve">, </w:t>
      </w:r>
      <w:r w:rsidRPr="00DB73CE">
        <w:t>в специально выделенном разделе</w:t>
      </w:r>
      <w:r w:rsidR="00D60474" w:rsidRPr="00DB73CE">
        <w:t xml:space="preserve"> и на официальной странице управления в социальной сети «</w:t>
      </w:r>
      <w:proofErr w:type="spellStart"/>
      <w:r w:rsidR="00D60474" w:rsidRPr="00DB73CE">
        <w:t>ВКонтакте</w:t>
      </w:r>
      <w:proofErr w:type="spellEnd"/>
      <w:r w:rsidR="00D60474" w:rsidRPr="00DB73CE">
        <w:t xml:space="preserve">» </w:t>
      </w:r>
      <w:r w:rsidRPr="00DB73CE">
        <w:t>размещена информация о деятельности Управления</w:t>
      </w:r>
      <w:r w:rsidR="00F957F0" w:rsidRPr="00DB73CE">
        <w:t xml:space="preserve"> ЗАГС</w:t>
      </w:r>
      <w:r w:rsidRPr="00DB73CE">
        <w:t>, сведения о государственной регистрации</w:t>
      </w:r>
      <w:proofErr w:type="gramEnd"/>
      <w:r w:rsidRPr="00DB73CE">
        <w:t xml:space="preserve"> актов гражданского состояния, формы бланков заявлений о государственной регистрации актов гражданского состояния, справок, образцы квитанций для уплаты государственной пошлины и др.</w:t>
      </w:r>
    </w:p>
    <w:p w:rsidR="002438CA" w:rsidRPr="00DB73CE" w:rsidRDefault="002438CA" w:rsidP="009B6882">
      <w:pPr>
        <w:ind w:firstLine="567"/>
        <w:jc w:val="both"/>
      </w:pPr>
      <w:r w:rsidRPr="00DB73CE">
        <w:t xml:space="preserve">Применение информационных и телекоммуникационных технологий в сфере государственной регистрации актов гражданского состояния позволило значительно ускорить процесс поиска необходимой информации, повысить оперативность, качество и доступность оказания государственных услуг в сфере государственной регистрации актов гражданского состояния гражданам и организациям. </w:t>
      </w:r>
      <w:r w:rsidR="007F601D" w:rsidRPr="00DB73CE">
        <w:t>С 1 октября 2018 года в промышленную эксплуатацию была запущена Федеральная государственная инфо</w:t>
      </w:r>
      <w:r w:rsidR="004F1036" w:rsidRPr="00DB73CE">
        <w:t>р</w:t>
      </w:r>
      <w:r w:rsidR="007F601D" w:rsidRPr="00DB73CE">
        <w:t>мационная система «Единый государственный реестр записей актов гражданского состояния» (ФГИС «ЕГР»)</w:t>
      </w:r>
      <w:r w:rsidR="00D60474" w:rsidRPr="00DB73CE">
        <w:t>. С 1 января 2021 года</w:t>
      </w:r>
      <w:r w:rsidR="00197D44" w:rsidRPr="00DB73CE">
        <w:t>,</w:t>
      </w:r>
      <w:r w:rsidR="00D60474" w:rsidRPr="00DB73CE">
        <w:t xml:space="preserve"> благодаря федеральному проекту</w:t>
      </w:r>
      <w:r w:rsidR="00197D44" w:rsidRPr="00DB73CE">
        <w:t>,</w:t>
      </w:r>
      <w:r w:rsidR="00D60474" w:rsidRPr="00DB73CE">
        <w:t xml:space="preserve"> полностью внедрен экстерриториальный принцип выдачи повторных свидетельств и справок по запросам граждан,</w:t>
      </w:r>
      <w:r w:rsidR="007F601D" w:rsidRPr="00DB73CE">
        <w:t xml:space="preserve"> что позвол</w:t>
      </w:r>
      <w:r w:rsidR="00D60474" w:rsidRPr="00DB73CE">
        <w:t>яет</w:t>
      </w:r>
      <w:r w:rsidRPr="00DB73CE">
        <w:t xml:space="preserve"> </w:t>
      </w:r>
      <w:r w:rsidR="00D60474" w:rsidRPr="00DB73CE">
        <w:t>сократить время</w:t>
      </w:r>
      <w:r w:rsidRPr="00DB73CE">
        <w:t xml:space="preserve"> предоставлени</w:t>
      </w:r>
      <w:r w:rsidR="00D60474" w:rsidRPr="00DB73CE">
        <w:t>я</w:t>
      </w:r>
      <w:r w:rsidRPr="00DB73CE">
        <w:t xml:space="preserve"> государственных услуг.</w:t>
      </w:r>
      <w:r w:rsidR="00D60474" w:rsidRPr="00DB73CE">
        <w:t xml:space="preserve"> В 202</w:t>
      </w:r>
      <w:r w:rsidR="00990BCA" w:rsidRPr="00DB73CE">
        <w:t>1</w:t>
      </w:r>
      <w:r w:rsidR="00D60474" w:rsidRPr="00DB73CE">
        <w:t xml:space="preserve"> году по данному принципу управлением было выдано </w:t>
      </w:r>
      <w:r w:rsidR="00990BCA" w:rsidRPr="00DB73CE">
        <w:t>266</w:t>
      </w:r>
      <w:r w:rsidR="00D60474" w:rsidRPr="00DB73CE">
        <w:t xml:space="preserve"> повторн</w:t>
      </w:r>
      <w:r w:rsidR="00990BCA" w:rsidRPr="00DB73CE">
        <w:t>ых</w:t>
      </w:r>
      <w:r w:rsidR="00D60474" w:rsidRPr="00DB73CE">
        <w:t xml:space="preserve"> свидетельств и </w:t>
      </w:r>
      <w:r w:rsidR="00990BCA" w:rsidRPr="00DB73CE">
        <w:t>135</w:t>
      </w:r>
      <w:r w:rsidR="00D60474" w:rsidRPr="00DB73CE">
        <w:t xml:space="preserve"> справок о регистрации актов гражданского состояния.</w:t>
      </w:r>
    </w:p>
    <w:p w:rsidR="00990BCA" w:rsidRPr="00DB73CE" w:rsidRDefault="00990BCA" w:rsidP="009B6882">
      <w:pPr>
        <w:ind w:firstLine="567"/>
        <w:jc w:val="both"/>
      </w:pPr>
      <w:r w:rsidRPr="00DB73CE">
        <w:t>Продолжается работа по ПСР-проекту «Оптимизация процессов получения услуг для граждан». В рамках проекта «Бережливый ЗАГС» в 2021 году велась работа по подготовке документации реконструкции входной группы Управления ЗАГС Администрации г</w:t>
      </w:r>
      <w:proofErr w:type="gramStart"/>
      <w:r w:rsidRPr="00DB73CE">
        <w:t>.Г</w:t>
      </w:r>
      <w:proofErr w:type="gramEnd"/>
      <w:r w:rsidRPr="00DB73CE">
        <w:t>лазова. Подготовлен и согласован проект перепланировки помещений в Управлении ЗАГС, подписано распоряжение Управления архитектуры и градостроительства Администрации г</w:t>
      </w:r>
      <w:proofErr w:type="gramStart"/>
      <w:r w:rsidRPr="00DB73CE">
        <w:t>.Г</w:t>
      </w:r>
      <w:proofErr w:type="gramEnd"/>
      <w:r w:rsidRPr="00DB73CE">
        <w:t>лазова о согласовании перепланировки, подготовлен локальный сметный расчет.</w:t>
      </w:r>
    </w:p>
    <w:p w:rsidR="002438CA" w:rsidRPr="00DB73CE" w:rsidRDefault="002438CA" w:rsidP="0033484E">
      <w:pPr>
        <w:ind w:firstLine="567"/>
        <w:jc w:val="both"/>
        <w:rPr>
          <w:bCs/>
        </w:rPr>
      </w:pPr>
      <w:r w:rsidRPr="00DB73CE">
        <w:t>Целями подпрограммы являются</w:t>
      </w:r>
      <w:r w:rsidRPr="00DB73CE">
        <w:rPr>
          <w:bCs/>
        </w:rPr>
        <w:t>:</w:t>
      </w:r>
    </w:p>
    <w:p w:rsidR="0014172A" w:rsidRPr="00DB73CE" w:rsidRDefault="0014172A" w:rsidP="0014172A">
      <w:pPr>
        <w:tabs>
          <w:tab w:val="left" w:pos="851"/>
        </w:tabs>
        <w:ind w:firstLine="567"/>
        <w:jc w:val="both"/>
      </w:pPr>
      <w:proofErr w:type="gramStart"/>
      <w:r w:rsidRPr="00DB73CE">
        <w:t>-</w:t>
      </w:r>
      <w:r w:rsidRPr="00DB73CE">
        <w:tab/>
      </w:r>
      <w:r w:rsidR="006F70BB" w:rsidRPr="00DB73CE">
        <w:t xml:space="preserve">реализация переданных органам местного самоуправления муниципального образования </w:t>
      </w:r>
      <w:r w:rsidR="00197D44" w:rsidRPr="00DB73CE">
        <w:t>«Городской округ «Город Глазов» Удмуртской Республики»</w:t>
      </w:r>
      <w:r w:rsidR="006F70BB" w:rsidRPr="00DB73CE">
        <w:t xml:space="preserve"> полномочий по государственной регистрации актов гражданского состояния на территории муниципального образования </w:t>
      </w:r>
      <w:r w:rsidR="00197D44" w:rsidRPr="00DB73CE">
        <w:t>«Городской округ «Город Глазов» Удмуртской Республики»</w:t>
      </w:r>
      <w:r w:rsidRPr="00DB73CE">
        <w:t>;</w:t>
      </w:r>
      <w:proofErr w:type="gramEnd"/>
    </w:p>
    <w:p w:rsidR="0014172A" w:rsidRPr="00DB73CE" w:rsidRDefault="0014172A" w:rsidP="0014172A">
      <w:pPr>
        <w:tabs>
          <w:tab w:val="left" w:pos="851"/>
        </w:tabs>
        <w:ind w:firstLine="567"/>
        <w:jc w:val="both"/>
      </w:pPr>
      <w:r w:rsidRPr="00DB73CE">
        <w:lastRenderedPageBreak/>
        <w:t>-</w:t>
      </w:r>
      <w:r w:rsidRPr="00DB73CE">
        <w:tab/>
      </w:r>
      <w:r w:rsidR="006F70BB" w:rsidRPr="00DB73CE">
        <w:t>повышение качества и доступности государственных услуг в сфере государственной регистрации актов гражданского состояния</w:t>
      </w:r>
      <w:r w:rsidRPr="00DB73CE">
        <w:t>;</w:t>
      </w:r>
    </w:p>
    <w:p w:rsidR="006F70BB" w:rsidRPr="00DB73CE" w:rsidRDefault="0014172A" w:rsidP="0014172A">
      <w:pPr>
        <w:tabs>
          <w:tab w:val="left" w:pos="851"/>
        </w:tabs>
        <w:ind w:firstLine="567"/>
        <w:jc w:val="both"/>
      </w:pPr>
      <w:r w:rsidRPr="00DB73CE">
        <w:t>-</w:t>
      </w:r>
      <w:r w:rsidRPr="00DB73CE">
        <w:tab/>
      </w:r>
      <w:r w:rsidR="006F70BB" w:rsidRPr="00DB73CE">
        <w:t>обеспечение сохранности документов Управления ЗАГС, осуществляющего государственную регистрацию актов гражданского состояния в городе Глазове Удмуртской Республики, в целях защиты имущественных и личных неимущественных прав граждан и интересов государства</w:t>
      </w:r>
      <w:r w:rsidRPr="00DB73CE">
        <w:t>.</w:t>
      </w:r>
    </w:p>
    <w:p w:rsidR="002438CA" w:rsidRPr="00DB73CE" w:rsidRDefault="002438CA" w:rsidP="0033484E">
      <w:pPr>
        <w:ind w:firstLine="567"/>
        <w:jc w:val="both"/>
        <w:rPr>
          <w:bCs/>
        </w:rPr>
      </w:pPr>
      <w:r w:rsidRPr="00DB73CE">
        <w:rPr>
          <w:bCs/>
        </w:rPr>
        <w:t>Для достижения поставленных целей определен</w:t>
      </w:r>
      <w:r w:rsidR="00106332" w:rsidRPr="00DB73CE">
        <w:rPr>
          <w:bCs/>
        </w:rPr>
        <w:t>а</w:t>
      </w:r>
      <w:r w:rsidRPr="00DB73CE">
        <w:rPr>
          <w:bCs/>
        </w:rPr>
        <w:t xml:space="preserve"> следующ</w:t>
      </w:r>
      <w:r w:rsidR="00106332" w:rsidRPr="00DB73CE">
        <w:rPr>
          <w:bCs/>
        </w:rPr>
        <w:t>ая</w:t>
      </w:r>
      <w:r w:rsidRPr="00DB73CE">
        <w:rPr>
          <w:bCs/>
        </w:rPr>
        <w:t xml:space="preserve"> задач</w:t>
      </w:r>
      <w:r w:rsidR="00106332" w:rsidRPr="00DB73CE">
        <w:rPr>
          <w:bCs/>
        </w:rPr>
        <w:t>а</w:t>
      </w:r>
      <w:r w:rsidRPr="00DB73CE">
        <w:rPr>
          <w:bCs/>
        </w:rPr>
        <w:t>:</w:t>
      </w:r>
    </w:p>
    <w:p w:rsidR="002438CA" w:rsidRPr="00DB73CE" w:rsidRDefault="0014172A" w:rsidP="0010633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DB73CE">
        <w:rPr>
          <w:bCs/>
        </w:rPr>
        <w:t>- р</w:t>
      </w:r>
      <w:r w:rsidR="00106332" w:rsidRPr="00DB73CE">
        <w:rPr>
          <w:bCs/>
        </w:rPr>
        <w:t>еализация отдельных государственных полномочий, п</w:t>
      </w:r>
      <w:r w:rsidR="002A6C62" w:rsidRPr="00DB73CE">
        <w:rPr>
          <w:bCs/>
        </w:rPr>
        <w:t>е</w:t>
      </w:r>
      <w:r w:rsidR="00106332" w:rsidRPr="00DB73CE">
        <w:rPr>
          <w:bCs/>
        </w:rPr>
        <w:t xml:space="preserve">реданных органам местного самоуправления муниципального образования </w:t>
      </w:r>
      <w:r w:rsidR="00197D44" w:rsidRPr="00DB73CE">
        <w:t>«Городской округ «Город Глазов» Удмуртской Республики»</w:t>
      </w:r>
      <w:r w:rsidR="00106332" w:rsidRPr="00DB73CE">
        <w:rPr>
          <w:bCs/>
        </w:rPr>
        <w:t>.</w:t>
      </w:r>
    </w:p>
    <w:p w:rsidR="0014172A" w:rsidRPr="00DB73CE" w:rsidRDefault="0014172A" w:rsidP="002438CA">
      <w:pPr>
        <w:shd w:val="clear" w:color="auto" w:fill="FFFFFF"/>
        <w:tabs>
          <w:tab w:val="left" w:pos="1134"/>
        </w:tabs>
        <w:spacing w:line="312" w:lineRule="auto"/>
        <w:jc w:val="center"/>
        <w:rPr>
          <w:b/>
        </w:rPr>
      </w:pPr>
    </w:p>
    <w:p w:rsidR="000250D5" w:rsidRPr="00DB73CE" w:rsidRDefault="000250D5" w:rsidP="002438CA">
      <w:pPr>
        <w:shd w:val="clear" w:color="auto" w:fill="FFFFFF"/>
        <w:tabs>
          <w:tab w:val="left" w:pos="1134"/>
        </w:tabs>
        <w:spacing w:line="312" w:lineRule="auto"/>
        <w:jc w:val="center"/>
        <w:rPr>
          <w:b/>
        </w:rPr>
      </w:pPr>
    </w:p>
    <w:p w:rsidR="008F6CB7" w:rsidRPr="00DB73CE" w:rsidRDefault="008F6CB7" w:rsidP="00F555D5">
      <w:pPr>
        <w:pStyle w:val="3"/>
        <w:spacing w:before="0" w:after="0"/>
        <w:rPr>
          <w:rFonts w:ascii="Times New Roman" w:hAnsi="Times New Roman"/>
          <w:color w:val="auto"/>
        </w:rPr>
      </w:pPr>
      <w:r w:rsidRPr="00DB73CE">
        <w:rPr>
          <w:rFonts w:ascii="Times New Roman" w:hAnsi="Times New Roman"/>
          <w:color w:val="auto"/>
        </w:rPr>
        <w:t xml:space="preserve">Подпрограмма </w:t>
      </w:r>
    </w:p>
    <w:p w:rsidR="008F6CB7" w:rsidRPr="00DB73CE" w:rsidRDefault="008F6CB7" w:rsidP="008F6CB7">
      <w:pPr>
        <w:jc w:val="center"/>
        <w:rPr>
          <w:b/>
          <w:bCs/>
          <w:shd w:val="clear" w:color="auto" w:fill="FFFFFF"/>
        </w:rPr>
      </w:pPr>
      <w:r w:rsidRPr="00DB73CE">
        <w:rPr>
          <w:b/>
          <w:bCs/>
          <w:shd w:val="clear" w:color="auto" w:fill="FFFFFF"/>
        </w:rPr>
        <w:t>«Развитие информационного общества в городе Глазове»</w:t>
      </w:r>
    </w:p>
    <w:p w:rsidR="008F6CB7" w:rsidRPr="00DB73CE" w:rsidRDefault="008F6CB7" w:rsidP="00F555D5">
      <w:pPr>
        <w:pStyle w:val="3"/>
        <w:spacing w:before="0" w:after="0"/>
        <w:rPr>
          <w:rFonts w:ascii="Times New Roman" w:hAnsi="Times New Roman"/>
          <w:color w:val="auto"/>
        </w:rPr>
      </w:pPr>
    </w:p>
    <w:p w:rsidR="00EE54BD" w:rsidRPr="00DB73CE" w:rsidRDefault="00F555D5" w:rsidP="00EE54BD">
      <w:pPr>
        <w:pStyle w:val="3"/>
        <w:spacing w:before="0" w:after="0"/>
        <w:rPr>
          <w:rFonts w:ascii="Times New Roman" w:hAnsi="Times New Roman"/>
          <w:color w:val="auto"/>
        </w:rPr>
      </w:pPr>
      <w:r w:rsidRPr="00DB73CE">
        <w:rPr>
          <w:rFonts w:ascii="Times New Roman" w:hAnsi="Times New Roman"/>
          <w:color w:val="auto"/>
        </w:rPr>
        <w:t>Краткая характеристика (паспорт) подпрограммы</w:t>
      </w:r>
    </w:p>
    <w:p w:rsidR="008F6CB7" w:rsidRPr="00DB73CE" w:rsidRDefault="008F6CB7" w:rsidP="00EE54BD">
      <w:pPr>
        <w:pStyle w:val="3"/>
        <w:spacing w:before="0" w:after="0"/>
        <w:rPr>
          <w:rFonts w:ascii="Times New Roman" w:hAnsi="Times New Roman"/>
          <w:color w:val="auto"/>
          <w:sz w:val="10"/>
          <w:szCs w:val="10"/>
        </w:rPr>
      </w:pPr>
    </w:p>
    <w:tbl>
      <w:tblPr>
        <w:tblW w:w="4949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3"/>
        <w:gridCol w:w="8046"/>
      </w:tblGrid>
      <w:tr w:rsidR="00DB73CE" w:rsidRPr="00DB73CE" w:rsidTr="00331108"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6A3C" w:rsidRPr="00DB73CE" w:rsidRDefault="008F6A3C" w:rsidP="00674313">
            <w:r w:rsidRPr="00DB73CE">
              <w:t xml:space="preserve">Наименование подпрограммы </w:t>
            </w:r>
          </w:p>
        </w:tc>
        <w:tc>
          <w:tcPr>
            <w:tcW w:w="40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6A3C" w:rsidRPr="00DB73CE" w:rsidRDefault="008F6A3C" w:rsidP="00CD2985">
            <w:pPr>
              <w:jc w:val="both"/>
            </w:pPr>
            <w:r w:rsidRPr="00DB73CE">
              <w:t>Развитие информационного общества в городе Глазове</w:t>
            </w:r>
          </w:p>
        </w:tc>
      </w:tr>
      <w:tr w:rsidR="00DB73CE" w:rsidRPr="00DB73CE" w:rsidTr="00331108"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47CC" w:rsidRPr="00DB73CE" w:rsidRDefault="004347CC" w:rsidP="00674313">
            <w:r w:rsidRPr="00DB73CE">
              <w:t>Координатор</w:t>
            </w:r>
          </w:p>
        </w:tc>
        <w:tc>
          <w:tcPr>
            <w:tcW w:w="40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47CC" w:rsidRPr="00DB73CE" w:rsidRDefault="009031DD" w:rsidP="00CD2985">
            <w:pPr>
              <w:jc w:val="both"/>
            </w:pPr>
            <w:r w:rsidRPr="00DB73CE">
              <w:t>Руководитель Аппарата Администрации города Глазова</w:t>
            </w:r>
          </w:p>
        </w:tc>
      </w:tr>
      <w:tr w:rsidR="00DB73CE" w:rsidRPr="00DB73CE" w:rsidTr="00331108"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6A3C" w:rsidRPr="00DB73CE" w:rsidRDefault="008F6A3C" w:rsidP="004347CC">
            <w:pPr>
              <w:jc w:val="both"/>
            </w:pPr>
            <w:r w:rsidRPr="00DB73CE">
              <w:t xml:space="preserve">Ответственный исполнитель </w:t>
            </w:r>
          </w:p>
        </w:tc>
        <w:tc>
          <w:tcPr>
            <w:tcW w:w="40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6A3C" w:rsidRPr="00DB73CE" w:rsidRDefault="00BD04C7" w:rsidP="00BD04C7">
            <w:pPr>
              <w:pStyle w:val="af3"/>
            </w:pPr>
            <w:r w:rsidRPr="00DB73CE">
              <w:t>Отдел по делам гражданской обороны и чрезвычайным ситуациям</w:t>
            </w:r>
          </w:p>
        </w:tc>
      </w:tr>
      <w:tr w:rsidR="00DB73CE" w:rsidRPr="00DB73CE" w:rsidTr="00331108"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6A3C" w:rsidRPr="00DB73CE" w:rsidRDefault="008F6A3C" w:rsidP="00F555D5">
            <w:pPr>
              <w:jc w:val="both"/>
            </w:pPr>
            <w:r w:rsidRPr="00DB73CE">
              <w:t xml:space="preserve">Соисполнители </w:t>
            </w:r>
          </w:p>
        </w:tc>
        <w:tc>
          <w:tcPr>
            <w:tcW w:w="40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04C7" w:rsidRPr="00DB73CE" w:rsidRDefault="00BD04C7" w:rsidP="00BE0CEE">
            <w:pPr>
              <w:jc w:val="both"/>
            </w:pPr>
            <w:r w:rsidRPr="00DB73CE">
              <w:t>МБУ «Центр достоверной информации и обеспечения безопасности» муниципального образования «Город Глазов»</w:t>
            </w:r>
          </w:p>
          <w:p w:rsidR="008F6A3C" w:rsidRPr="00DB73CE" w:rsidRDefault="008F6A3C" w:rsidP="00BE0CEE">
            <w:pPr>
              <w:jc w:val="both"/>
            </w:pPr>
            <w:r w:rsidRPr="00DB73CE">
              <w:t xml:space="preserve">Органы муниципального образования </w:t>
            </w:r>
            <w:r w:rsidR="00197D44" w:rsidRPr="00DB73CE">
              <w:t>«Городской округ «Город Глазов» Удмуртской Республики»</w:t>
            </w:r>
          </w:p>
        </w:tc>
      </w:tr>
      <w:tr w:rsidR="00DB73CE" w:rsidRPr="00DB73CE" w:rsidTr="00331108"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6A3C" w:rsidRPr="00DB73CE" w:rsidRDefault="008F6A3C" w:rsidP="00CD2985">
            <w:pPr>
              <w:jc w:val="both"/>
            </w:pPr>
            <w:r w:rsidRPr="00DB73CE">
              <w:t>Цель</w:t>
            </w:r>
          </w:p>
        </w:tc>
        <w:tc>
          <w:tcPr>
            <w:tcW w:w="40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6A3C" w:rsidRPr="00DB73CE" w:rsidRDefault="009C52AF" w:rsidP="000B53E4">
            <w:pPr>
              <w:jc w:val="both"/>
            </w:pPr>
            <w:r w:rsidRPr="00DB73CE">
              <w:t xml:space="preserve">Реализация национального проекта «Цифровая экономика» на территории муниципального образования </w:t>
            </w:r>
            <w:r w:rsidR="00197D44" w:rsidRPr="00DB73CE">
              <w:t>«Городской округ «Город Глазов» Удмуртской Республики»</w:t>
            </w:r>
          </w:p>
        </w:tc>
      </w:tr>
      <w:tr w:rsidR="00DB73CE" w:rsidRPr="00DB73CE" w:rsidTr="00331108"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6A3C" w:rsidRPr="00DB73CE" w:rsidRDefault="008F6A3C" w:rsidP="00CD2985">
            <w:pPr>
              <w:jc w:val="both"/>
            </w:pPr>
            <w:r w:rsidRPr="00DB73CE">
              <w:t>Задачи</w:t>
            </w:r>
          </w:p>
        </w:tc>
        <w:tc>
          <w:tcPr>
            <w:tcW w:w="40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2EED" w:rsidRPr="00DB73CE" w:rsidRDefault="00485919" w:rsidP="00847887">
            <w:pPr>
              <w:tabs>
                <w:tab w:val="left" w:pos="466"/>
              </w:tabs>
              <w:ind w:firstLine="183"/>
              <w:jc w:val="both"/>
            </w:pPr>
            <w:r w:rsidRPr="00DB73CE">
              <w:t>Повышение качества жизни граждан, улучшение условий деятельности организаций на основе использования информационных и коммуникационных технологий</w:t>
            </w:r>
            <w:r w:rsidR="0020118A" w:rsidRPr="00DB73CE">
              <w:t>.</w:t>
            </w:r>
          </w:p>
        </w:tc>
      </w:tr>
      <w:tr w:rsidR="00DB73CE" w:rsidRPr="00DB73CE" w:rsidTr="00331108"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0521" w:rsidRPr="00DB73CE" w:rsidRDefault="00D20521" w:rsidP="00F555D5">
            <w:pPr>
              <w:pStyle w:val="af3"/>
            </w:pPr>
            <w:r w:rsidRPr="00DB73CE">
              <w:t>Приоритетные проекты (программы), реализуемые в рамках муниципальной программы</w:t>
            </w:r>
          </w:p>
        </w:tc>
        <w:tc>
          <w:tcPr>
            <w:tcW w:w="40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18A" w:rsidRPr="00DB73CE" w:rsidRDefault="0020118A" w:rsidP="0020118A">
            <w:pPr>
              <w:pStyle w:val="af3"/>
              <w:jc w:val="both"/>
            </w:pPr>
            <w:r w:rsidRPr="00DB73CE">
              <w:t>Национальный проект «Цифровая экономика»;</w:t>
            </w:r>
          </w:p>
          <w:p w:rsidR="00FA66F8" w:rsidRPr="00DB73CE" w:rsidRDefault="00FA66F8" w:rsidP="00FA66F8">
            <w:pPr>
              <w:pStyle w:val="af3"/>
              <w:jc w:val="both"/>
            </w:pPr>
            <w:r w:rsidRPr="00DB73CE">
              <w:t>Стратегия цифровой трансформации в Удмуртской Республике на период до 2030 года;</w:t>
            </w:r>
          </w:p>
          <w:p w:rsidR="00D20521" w:rsidRPr="00DB73CE" w:rsidRDefault="0020118A" w:rsidP="0020118A">
            <w:pPr>
              <w:pStyle w:val="af3"/>
              <w:jc w:val="both"/>
            </w:pPr>
            <w:r w:rsidRPr="00DB73CE">
              <w:t>Стратегия социально-экономического развития муниципального образования «Город Глазов» на период до 2030 года</w:t>
            </w:r>
          </w:p>
        </w:tc>
      </w:tr>
      <w:tr w:rsidR="00DB73CE" w:rsidRPr="00DB73CE" w:rsidTr="00331108"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55D5" w:rsidRPr="00DB73CE" w:rsidRDefault="00F555D5" w:rsidP="00375CE8">
            <w:pPr>
              <w:pStyle w:val="af3"/>
            </w:pPr>
            <w:r w:rsidRPr="00DB73CE">
              <w:t>Региональные проекты (программы) федеральных национальных проектов (программ), реализуемые в рамках муниципально</w:t>
            </w:r>
            <w:r w:rsidRPr="00DB73CE">
              <w:lastRenderedPageBreak/>
              <w:t>й программы</w:t>
            </w:r>
          </w:p>
        </w:tc>
        <w:tc>
          <w:tcPr>
            <w:tcW w:w="40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55D5" w:rsidRPr="00DB73CE" w:rsidRDefault="0020118A" w:rsidP="0062481A">
            <w:pPr>
              <w:pStyle w:val="af3"/>
              <w:jc w:val="both"/>
            </w:pPr>
            <w:r w:rsidRPr="00DB73CE">
              <w:lastRenderedPageBreak/>
              <w:t xml:space="preserve">Государственная программа Удмуртской Республики </w:t>
            </w:r>
            <w:r w:rsidR="0062481A" w:rsidRPr="00DB73CE">
              <w:t>«</w:t>
            </w:r>
            <w:r w:rsidRPr="00DB73CE">
              <w:t>Развитие информационного общества в Удмуртской Республике</w:t>
            </w:r>
            <w:r w:rsidR="0062481A" w:rsidRPr="00DB73CE">
              <w:t>»</w:t>
            </w:r>
          </w:p>
        </w:tc>
      </w:tr>
      <w:tr w:rsidR="00DB73CE" w:rsidRPr="00DB73CE" w:rsidTr="00331108"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55D5" w:rsidRPr="00DB73CE" w:rsidRDefault="00F555D5" w:rsidP="00CD2985">
            <w:pPr>
              <w:jc w:val="both"/>
            </w:pPr>
            <w:r w:rsidRPr="00DB73CE">
              <w:lastRenderedPageBreak/>
              <w:t>Целевые показатели</w:t>
            </w:r>
          </w:p>
        </w:tc>
        <w:tc>
          <w:tcPr>
            <w:tcW w:w="40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481A" w:rsidRPr="00DB73CE" w:rsidRDefault="0062481A" w:rsidP="000250D5">
            <w:pPr>
              <w:pStyle w:val="af3"/>
              <w:numPr>
                <w:ilvl w:val="0"/>
                <w:numId w:val="4"/>
              </w:numPr>
              <w:tabs>
                <w:tab w:val="left" w:pos="466"/>
              </w:tabs>
              <w:ind w:left="0" w:firstLine="183"/>
              <w:jc w:val="both"/>
              <w:rPr>
                <w:bCs/>
              </w:rPr>
            </w:pPr>
            <w:r w:rsidRPr="00DB73CE">
              <w:t>Доля взаимодействий граждан и коммерческих организаций с органами местного самоуправления города Глазова в Удмуртской Республике и подведомственными им бюджетными учреждениями, осуществляемых в цифровом виде.</w:t>
            </w:r>
          </w:p>
          <w:p w:rsidR="0062481A" w:rsidRPr="00DB73CE" w:rsidRDefault="0062481A" w:rsidP="000250D5">
            <w:pPr>
              <w:pStyle w:val="af3"/>
              <w:numPr>
                <w:ilvl w:val="0"/>
                <w:numId w:val="4"/>
              </w:numPr>
              <w:tabs>
                <w:tab w:val="left" w:pos="531"/>
              </w:tabs>
              <w:ind w:left="0" w:firstLine="183"/>
              <w:jc w:val="both"/>
              <w:rPr>
                <w:bCs/>
              </w:rPr>
            </w:pPr>
            <w:r w:rsidRPr="00DB73CE">
              <w:t>Доля государственных и муниципальных услуг, предоставленных без нарушения регламентного срока при оказании услуг в электронном виде на Едином портале государственных и муниципальных услуг (функций) и (или) региональном портале государственных услуг</w:t>
            </w:r>
            <w:r w:rsidRPr="00DB73CE">
              <w:rPr>
                <w:bCs/>
              </w:rPr>
              <w:t>.</w:t>
            </w:r>
          </w:p>
          <w:p w:rsidR="0062481A" w:rsidRPr="00DB73CE" w:rsidRDefault="0062481A" w:rsidP="000250D5">
            <w:pPr>
              <w:pStyle w:val="af3"/>
              <w:numPr>
                <w:ilvl w:val="0"/>
                <w:numId w:val="4"/>
              </w:numPr>
              <w:tabs>
                <w:tab w:val="left" w:pos="531"/>
              </w:tabs>
              <w:ind w:left="0" w:firstLine="183"/>
              <w:jc w:val="both"/>
              <w:rPr>
                <w:bCs/>
              </w:rPr>
            </w:pPr>
            <w:r w:rsidRPr="00DB73CE">
              <w:t>Доля обращений за получением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 (функций), без необходимости личного посещения органов государственной власти, органов местного самоуправления и многофункциональных центров предоставления государственных и муниципальных услуг, в общем количестве таких услуг</w:t>
            </w:r>
            <w:r w:rsidRPr="00DB73CE">
              <w:rPr>
                <w:bCs/>
              </w:rPr>
              <w:t>.</w:t>
            </w:r>
          </w:p>
          <w:p w:rsidR="0062481A" w:rsidRPr="00DB73CE" w:rsidRDefault="0062481A" w:rsidP="000250D5">
            <w:pPr>
              <w:pStyle w:val="af3"/>
              <w:numPr>
                <w:ilvl w:val="0"/>
                <w:numId w:val="4"/>
              </w:numPr>
              <w:tabs>
                <w:tab w:val="left" w:pos="531"/>
              </w:tabs>
              <w:ind w:left="0" w:firstLine="183"/>
              <w:jc w:val="both"/>
              <w:rPr>
                <w:bCs/>
              </w:rPr>
            </w:pPr>
            <w:r w:rsidRPr="00DB73CE">
              <w:t>Доля органов муниципальной власти, бюджетных учреждений социально значимых объектов, расположенных на территории</w:t>
            </w:r>
            <w:r w:rsidR="00197D44" w:rsidRPr="00DB73CE">
              <w:t xml:space="preserve"> муниципального образования</w:t>
            </w:r>
            <w:r w:rsidRPr="00DB73CE">
              <w:t xml:space="preserve"> </w:t>
            </w:r>
            <w:r w:rsidR="00197D44" w:rsidRPr="00DB73CE">
              <w:t>«Городской округ «Город Глазов» Удмуртской Республики»</w:t>
            </w:r>
            <w:r w:rsidRPr="00DB73CE">
              <w:t>, подключенных к сети «Интернет».</w:t>
            </w:r>
          </w:p>
          <w:p w:rsidR="0062481A" w:rsidRPr="00DB73CE" w:rsidRDefault="0062481A" w:rsidP="000250D5">
            <w:pPr>
              <w:pStyle w:val="af3"/>
              <w:numPr>
                <w:ilvl w:val="0"/>
                <w:numId w:val="4"/>
              </w:numPr>
              <w:tabs>
                <w:tab w:val="left" w:pos="531"/>
              </w:tabs>
              <w:ind w:left="0" w:firstLine="183"/>
              <w:jc w:val="both"/>
              <w:rPr>
                <w:bCs/>
              </w:rPr>
            </w:pPr>
            <w:r w:rsidRPr="00DB73CE">
              <w:rPr>
                <w:bCs/>
              </w:rPr>
              <w:t xml:space="preserve">Доля образовательных организаций, реализующих образовательные программы общего образования и/или среднего профессионального образования на территории </w:t>
            </w:r>
            <w:r w:rsidR="00197D44" w:rsidRPr="00DB73CE">
              <w:rPr>
                <w:bCs/>
              </w:rPr>
              <w:t xml:space="preserve">муниципального образования </w:t>
            </w:r>
            <w:r w:rsidR="00197D44" w:rsidRPr="00DB73CE">
              <w:t>«Городской округ «Город Глазов» Удмуртской Республики»</w:t>
            </w:r>
            <w:r w:rsidRPr="00DB73CE">
              <w:rPr>
                <w:bCs/>
              </w:rPr>
              <w:t>, подключенных к сети «Интернет».</w:t>
            </w:r>
          </w:p>
          <w:p w:rsidR="0062481A" w:rsidRPr="00DB73CE" w:rsidRDefault="0062481A" w:rsidP="000250D5">
            <w:pPr>
              <w:pStyle w:val="af3"/>
              <w:numPr>
                <w:ilvl w:val="0"/>
                <w:numId w:val="4"/>
              </w:numPr>
              <w:tabs>
                <w:tab w:val="left" w:pos="531"/>
              </w:tabs>
              <w:ind w:left="0" w:firstLine="183"/>
              <w:jc w:val="both"/>
              <w:rPr>
                <w:bCs/>
              </w:rPr>
            </w:pPr>
            <w:r w:rsidRPr="00DB73CE">
              <w:rPr>
                <w:bCs/>
              </w:rPr>
              <w:t>Средний срок простоя информационных систем органов</w:t>
            </w:r>
            <w:r w:rsidR="00197D44" w:rsidRPr="00DB73CE">
              <w:rPr>
                <w:bCs/>
              </w:rPr>
              <w:t xml:space="preserve"> муниципального образования</w:t>
            </w:r>
            <w:r w:rsidRPr="00DB73CE">
              <w:rPr>
                <w:bCs/>
              </w:rPr>
              <w:t xml:space="preserve"> </w:t>
            </w:r>
            <w:r w:rsidR="00197D44" w:rsidRPr="00DB73CE">
              <w:t>«Городской округ «Город Глазов» Удмуртской Республики»</w:t>
            </w:r>
            <w:r w:rsidRPr="00DB73CE">
              <w:rPr>
                <w:bCs/>
              </w:rPr>
              <w:t xml:space="preserve"> в результате компьютерных атак.</w:t>
            </w:r>
          </w:p>
          <w:p w:rsidR="00F555D5" w:rsidRPr="00DB73CE" w:rsidRDefault="0062481A" w:rsidP="000250D5">
            <w:pPr>
              <w:pStyle w:val="af3"/>
              <w:numPr>
                <w:ilvl w:val="0"/>
                <w:numId w:val="4"/>
              </w:numPr>
              <w:tabs>
                <w:tab w:val="left" w:pos="466"/>
              </w:tabs>
              <w:ind w:left="0" w:firstLine="183"/>
              <w:jc w:val="both"/>
            </w:pPr>
            <w:r w:rsidRPr="00DB73CE">
              <w:rPr>
                <w:bCs/>
              </w:rPr>
              <w:t>Стоимостная доля закупаемого и (или) арендуемого органами</w:t>
            </w:r>
            <w:r w:rsidR="00197D44" w:rsidRPr="00DB73CE">
              <w:rPr>
                <w:bCs/>
              </w:rPr>
              <w:t xml:space="preserve"> муниципального образования</w:t>
            </w:r>
            <w:r w:rsidRPr="00DB73CE">
              <w:rPr>
                <w:bCs/>
              </w:rPr>
              <w:t xml:space="preserve"> </w:t>
            </w:r>
            <w:r w:rsidR="00197D44" w:rsidRPr="00DB73CE">
              <w:t>«Городской округ «Город Глазов» Удмуртской Республики»</w:t>
            </w:r>
            <w:r w:rsidRPr="00DB73CE">
              <w:rPr>
                <w:bCs/>
              </w:rPr>
              <w:t xml:space="preserve"> отечественного программного обеспечения.</w:t>
            </w:r>
          </w:p>
          <w:p w:rsidR="00C36AD8" w:rsidRPr="00DB73CE" w:rsidRDefault="00C36AD8" w:rsidP="000250D5">
            <w:pPr>
              <w:pStyle w:val="af3"/>
              <w:numPr>
                <w:ilvl w:val="0"/>
                <w:numId w:val="4"/>
              </w:numPr>
              <w:tabs>
                <w:tab w:val="left" w:pos="466"/>
              </w:tabs>
              <w:ind w:left="0" w:firstLine="183"/>
              <w:jc w:val="both"/>
            </w:pPr>
            <w:r w:rsidRPr="00DB73CE">
              <w:t>Доля жителей, принявших участие в опросе.</w:t>
            </w:r>
          </w:p>
          <w:p w:rsidR="00C36AD8" w:rsidRPr="00DB73CE" w:rsidRDefault="00C36AD8" w:rsidP="000250D5">
            <w:pPr>
              <w:pStyle w:val="af3"/>
              <w:numPr>
                <w:ilvl w:val="0"/>
                <w:numId w:val="4"/>
              </w:numPr>
              <w:tabs>
                <w:tab w:val="left" w:pos="466"/>
              </w:tabs>
              <w:ind w:left="0" w:firstLine="183"/>
              <w:jc w:val="both"/>
            </w:pPr>
            <w:r w:rsidRPr="00DB73CE">
              <w:t>Доля жителей возрастом до 35 лет, от числа участников опроса.</w:t>
            </w:r>
          </w:p>
        </w:tc>
      </w:tr>
      <w:tr w:rsidR="00DB73CE" w:rsidRPr="00DB73CE" w:rsidTr="00331108"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55D5" w:rsidRPr="00DB73CE" w:rsidRDefault="00F555D5" w:rsidP="00CD2985">
            <w:pPr>
              <w:jc w:val="both"/>
            </w:pPr>
            <w:r w:rsidRPr="00DB73CE">
              <w:t>Сроки и этапы реализации</w:t>
            </w:r>
          </w:p>
        </w:tc>
        <w:tc>
          <w:tcPr>
            <w:tcW w:w="40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18EF" w:rsidRPr="00DB73CE" w:rsidRDefault="008218EF" w:rsidP="008218EF">
            <w:pPr>
              <w:pStyle w:val="af3"/>
            </w:pPr>
            <w:r w:rsidRPr="00DB73CE">
              <w:t>2020-202</w:t>
            </w:r>
            <w:r w:rsidR="00197D44" w:rsidRPr="00DB73CE">
              <w:t>6</w:t>
            </w:r>
            <w:r w:rsidRPr="00DB73CE">
              <w:t xml:space="preserve"> годы </w:t>
            </w:r>
          </w:p>
          <w:p w:rsidR="00F555D5" w:rsidRPr="00DB73CE" w:rsidRDefault="008218EF" w:rsidP="008218EF">
            <w:pPr>
              <w:jc w:val="both"/>
            </w:pPr>
            <w:r w:rsidRPr="00DB73CE">
              <w:t>Этапы реализации не предусмотрены</w:t>
            </w:r>
          </w:p>
        </w:tc>
      </w:tr>
      <w:tr w:rsidR="00DB73CE" w:rsidRPr="00DB73CE" w:rsidTr="00331108"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55D5" w:rsidRPr="00DB73CE" w:rsidRDefault="00F555D5" w:rsidP="00F555D5">
            <w:pPr>
              <w:jc w:val="both"/>
            </w:pPr>
            <w:r w:rsidRPr="00DB73CE">
              <w:t>Ресурсное обеспечение за счет средств бюджета города Глазова</w:t>
            </w:r>
          </w:p>
        </w:tc>
        <w:tc>
          <w:tcPr>
            <w:tcW w:w="40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55D5" w:rsidRPr="00DB73CE" w:rsidRDefault="00F555D5" w:rsidP="00CD2985">
            <w:pPr>
              <w:jc w:val="both"/>
              <w:rPr>
                <w:lang w:eastAsia="zh-CN"/>
              </w:rPr>
            </w:pPr>
            <w:r w:rsidRPr="00DB73CE">
              <w:rPr>
                <w:lang w:eastAsia="zh-CN"/>
              </w:rPr>
              <w:t>Общий объем финансирования мероприятий подпрограммы за 2020-202</w:t>
            </w:r>
            <w:r w:rsidR="00197D44" w:rsidRPr="00DB73CE">
              <w:rPr>
                <w:lang w:eastAsia="zh-CN"/>
              </w:rPr>
              <w:t>6</w:t>
            </w:r>
            <w:r w:rsidRPr="00DB73CE">
              <w:rPr>
                <w:lang w:eastAsia="zh-CN"/>
              </w:rPr>
              <w:t xml:space="preserve"> годы за счет средств бюджета </w:t>
            </w:r>
            <w:r w:rsidR="00701BC3" w:rsidRPr="00DB73CE">
              <w:rPr>
                <w:lang w:eastAsia="zh-CN"/>
              </w:rPr>
              <w:t>г</w:t>
            </w:r>
            <w:r w:rsidRPr="00DB73CE">
              <w:rPr>
                <w:lang w:eastAsia="zh-CN"/>
              </w:rPr>
              <w:t>ород</w:t>
            </w:r>
            <w:r w:rsidR="00701BC3" w:rsidRPr="00DB73CE">
              <w:rPr>
                <w:lang w:eastAsia="zh-CN"/>
              </w:rPr>
              <w:t>а</w:t>
            </w:r>
            <w:r w:rsidRPr="00DB73CE">
              <w:rPr>
                <w:lang w:eastAsia="zh-CN"/>
              </w:rPr>
              <w:t xml:space="preserve"> Глазов</w:t>
            </w:r>
            <w:r w:rsidR="00701BC3" w:rsidRPr="00DB73CE">
              <w:rPr>
                <w:lang w:eastAsia="zh-CN"/>
              </w:rPr>
              <w:t>а</w:t>
            </w:r>
            <w:r w:rsidRPr="00DB73CE">
              <w:rPr>
                <w:lang w:eastAsia="zh-CN"/>
              </w:rPr>
              <w:t xml:space="preserve"> составит </w:t>
            </w:r>
            <w:r w:rsidR="0077169C" w:rsidRPr="00DB73CE">
              <w:rPr>
                <w:lang w:eastAsia="zh-CN"/>
              </w:rPr>
              <w:t>426</w:t>
            </w:r>
            <w:r w:rsidRPr="00DB73CE">
              <w:rPr>
                <w:lang w:eastAsia="zh-CN"/>
              </w:rPr>
              <w:t>,84 тыс. рублей, в том числе:</w:t>
            </w:r>
          </w:p>
          <w:p w:rsidR="00F555D5" w:rsidRPr="00DB73CE" w:rsidRDefault="00F555D5" w:rsidP="00CD2985">
            <w:pPr>
              <w:jc w:val="both"/>
              <w:rPr>
                <w:sz w:val="20"/>
                <w:szCs w:val="20"/>
                <w:lang w:eastAsia="zh-CN"/>
              </w:rPr>
            </w:pPr>
          </w:p>
          <w:tbl>
            <w:tblPr>
              <w:tblW w:w="7972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504"/>
              <w:gridCol w:w="987"/>
              <w:gridCol w:w="828"/>
              <w:gridCol w:w="800"/>
              <w:gridCol w:w="736"/>
              <w:gridCol w:w="733"/>
              <w:gridCol w:w="731"/>
              <w:gridCol w:w="794"/>
              <w:gridCol w:w="859"/>
            </w:tblGrid>
            <w:tr w:rsidR="00DB73CE" w:rsidRPr="00DB73CE" w:rsidTr="00197D44">
              <w:trPr>
                <w:cantSplit/>
                <w:trHeight w:val="360"/>
              </w:trPr>
              <w:tc>
                <w:tcPr>
                  <w:tcW w:w="1504" w:type="dxa"/>
                  <w:vMerge w:val="restart"/>
                  <w:tcBorders>
                    <w:top w:val="single" w:sz="6" w:space="0" w:color="000000"/>
                    <w:left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Источник финансирования</w:t>
                  </w:r>
                </w:p>
              </w:tc>
              <w:tc>
                <w:tcPr>
                  <w:tcW w:w="6468" w:type="dxa"/>
                  <w:gridSpan w:val="8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Ориентировочные объемы финансирования по годам, (тыс. руб.)</w:t>
                  </w:r>
                </w:p>
              </w:tc>
            </w:tr>
            <w:tr w:rsidR="00DB73CE" w:rsidRPr="00DB73CE" w:rsidTr="00197D44">
              <w:trPr>
                <w:cantSplit/>
                <w:trHeight w:val="240"/>
              </w:trPr>
              <w:tc>
                <w:tcPr>
                  <w:tcW w:w="1504" w:type="dxa"/>
                  <w:vMerge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</w:p>
              </w:tc>
              <w:tc>
                <w:tcPr>
                  <w:tcW w:w="9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Итого</w:t>
                  </w:r>
                </w:p>
              </w:tc>
              <w:tc>
                <w:tcPr>
                  <w:tcW w:w="8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2020</w:t>
                  </w:r>
                </w:p>
              </w:tc>
              <w:tc>
                <w:tcPr>
                  <w:tcW w:w="8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2021</w:t>
                  </w:r>
                </w:p>
              </w:tc>
              <w:tc>
                <w:tcPr>
                  <w:tcW w:w="7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2022</w:t>
                  </w:r>
                </w:p>
              </w:tc>
              <w:tc>
                <w:tcPr>
                  <w:tcW w:w="7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2023</w:t>
                  </w:r>
                </w:p>
              </w:tc>
              <w:tc>
                <w:tcPr>
                  <w:tcW w:w="7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  <w:lang w:val="en-US"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2024</w:t>
                  </w:r>
                </w:p>
              </w:tc>
              <w:tc>
                <w:tcPr>
                  <w:tcW w:w="7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2025</w:t>
                  </w:r>
                </w:p>
              </w:tc>
              <w:tc>
                <w:tcPr>
                  <w:tcW w:w="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2026</w:t>
                  </w:r>
                </w:p>
              </w:tc>
            </w:tr>
            <w:tr w:rsidR="00DB73CE" w:rsidRPr="00DB73CE" w:rsidTr="00197D44">
              <w:trPr>
                <w:cantSplit/>
                <w:trHeight w:val="240"/>
              </w:trPr>
              <w:tc>
                <w:tcPr>
                  <w:tcW w:w="1504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Объем финансирования всего, в т.ч.:</w:t>
                  </w:r>
                </w:p>
              </w:tc>
              <w:tc>
                <w:tcPr>
                  <w:tcW w:w="9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426,84</w:t>
                  </w:r>
                </w:p>
              </w:tc>
              <w:tc>
                <w:tcPr>
                  <w:tcW w:w="8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21,84</w:t>
                  </w:r>
                </w:p>
              </w:tc>
              <w:tc>
                <w:tcPr>
                  <w:tcW w:w="8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405,00</w:t>
                  </w:r>
                </w:p>
              </w:tc>
              <w:tc>
                <w:tcPr>
                  <w:tcW w:w="7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0,00</w:t>
                  </w:r>
                </w:p>
              </w:tc>
              <w:tc>
                <w:tcPr>
                  <w:tcW w:w="7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0,00</w:t>
                  </w:r>
                </w:p>
              </w:tc>
              <w:tc>
                <w:tcPr>
                  <w:tcW w:w="7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0,00</w:t>
                  </w:r>
                </w:p>
              </w:tc>
              <w:tc>
                <w:tcPr>
                  <w:tcW w:w="7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0,00</w:t>
                  </w:r>
                </w:p>
              </w:tc>
              <w:tc>
                <w:tcPr>
                  <w:tcW w:w="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0,00</w:t>
                  </w:r>
                </w:p>
              </w:tc>
            </w:tr>
            <w:tr w:rsidR="00DB73CE" w:rsidRPr="00DB73CE" w:rsidTr="00197D44">
              <w:trPr>
                <w:cantSplit/>
                <w:trHeight w:val="240"/>
              </w:trPr>
              <w:tc>
                <w:tcPr>
                  <w:tcW w:w="15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Собственные средства бюджета города Глазова</w:t>
                  </w:r>
                </w:p>
              </w:tc>
              <w:tc>
                <w:tcPr>
                  <w:tcW w:w="9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426,84</w:t>
                  </w:r>
                </w:p>
              </w:tc>
              <w:tc>
                <w:tcPr>
                  <w:tcW w:w="8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21,84</w:t>
                  </w:r>
                </w:p>
              </w:tc>
              <w:tc>
                <w:tcPr>
                  <w:tcW w:w="8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405,00</w:t>
                  </w:r>
                </w:p>
              </w:tc>
              <w:tc>
                <w:tcPr>
                  <w:tcW w:w="7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DB73CE" w:rsidRPr="00DB73CE" w:rsidTr="00197D44">
              <w:trPr>
                <w:cantSplit/>
                <w:trHeight w:val="240"/>
              </w:trPr>
              <w:tc>
                <w:tcPr>
                  <w:tcW w:w="15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Субвенции из бюджета УР</w:t>
                  </w:r>
                </w:p>
              </w:tc>
              <w:tc>
                <w:tcPr>
                  <w:tcW w:w="9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DB73CE" w:rsidRPr="00DB73CE" w:rsidTr="00197D44">
              <w:trPr>
                <w:cantSplit/>
                <w:trHeight w:val="240"/>
              </w:trPr>
              <w:tc>
                <w:tcPr>
                  <w:tcW w:w="15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  <w:lang w:eastAsia="zh-CN"/>
                    </w:rPr>
                    <w:t>Субсидии из бюджета УР</w:t>
                  </w:r>
                </w:p>
              </w:tc>
              <w:tc>
                <w:tcPr>
                  <w:tcW w:w="9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rFonts w:eastAsia="Arial"/>
                      <w:sz w:val="18"/>
                      <w:szCs w:val="18"/>
                      <w:lang w:eastAsia="zh-CN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7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197D44" w:rsidRPr="00DB73CE" w:rsidRDefault="00197D44" w:rsidP="00197D44">
                  <w:pPr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vAlign w:val="center"/>
                </w:tcPr>
                <w:p w:rsidR="00197D44" w:rsidRPr="00DB73CE" w:rsidRDefault="00197D44" w:rsidP="00197D44">
                  <w:pPr>
                    <w:ind w:left="-139" w:firstLine="139"/>
                    <w:jc w:val="center"/>
                    <w:rPr>
                      <w:sz w:val="18"/>
                      <w:szCs w:val="18"/>
                    </w:rPr>
                  </w:pPr>
                  <w:r w:rsidRPr="00DB73CE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</w:tbl>
          <w:p w:rsidR="00F555D5" w:rsidRPr="00DB73CE" w:rsidRDefault="00F555D5" w:rsidP="00CD2985">
            <w:pPr>
              <w:jc w:val="both"/>
              <w:rPr>
                <w:sz w:val="20"/>
                <w:szCs w:val="20"/>
                <w:lang w:eastAsia="zh-CN"/>
              </w:rPr>
            </w:pPr>
          </w:p>
          <w:p w:rsidR="00F555D5" w:rsidRPr="00DB73CE" w:rsidRDefault="00F555D5" w:rsidP="00CD2985">
            <w:pPr>
              <w:jc w:val="both"/>
              <w:rPr>
                <w:lang w:eastAsia="zh-CN"/>
              </w:rPr>
            </w:pPr>
            <w:r w:rsidRPr="00DB73CE">
              <w:rPr>
                <w:lang w:eastAsia="zh-CN"/>
              </w:rPr>
              <w:t>Могут быть привлечены субсидии из бюджета Удмуртской Республики</w:t>
            </w:r>
            <w:r w:rsidR="00197D44" w:rsidRPr="00DB73CE">
              <w:rPr>
                <w:lang w:eastAsia="zh-CN"/>
              </w:rPr>
              <w:t>.</w:t>
            </w:r>
          </w:p>
          <w:p w:rsidR="00F555D5" w:rsidRPr="00DB73CE" w:rsidRDefault="00F555D5" w:rsidP="00701BC3">
            <w:pPr>
              <w:jc w:val="both"/>
            </w:pPr>
            <w:r w:rsidRPr="00DB73CE">
              <w:rPr>
                <w:lang w:eastAsia="zh-CN"/>
              </w:rPr>
              <w:t xml:space="preserve">Ресурсное обеспечение подпрограммы за счет средств бюджета </w:t>
            </w:r>
            <w:r w:rsidR="00701BC3" w:rsidRPr="00DB73CE">
              <w:rPr>
                <w:lang w:eastAsia="zh-CN"/>
              </w:rPr>
              <w:t>г</w:t>
            </w:r>
            <w:r w:rsidRPr="00DB73CE">
              <w:rPr>
                <w:lang w:eastAsia="zh-CN"/>
              </w:rPr>
              <w:t>ород</w:t>
            </w:r>
            <w:r w:rsidR="00701BC3" w:rsidRPr="00DB73CE">
              <w:rPr>
                <w:lang w:eastAsia="zh-CN"/>
              </w:rPr>
              <w:t>а</w:t>
            </w:r>
            <w:r w:rsidRPr="00DB73CE">
              <w:rPr>
                <w:lang w:eastAsia="zh-CN"/>
              </w:rPr>
              <w:t xml:space="preserve"> </w:t>
            </w:r>
            <w:r w:rsidRPr="00DB73CE">
              <w:rPr>
                <w:lang w:eastAsia="zh-CN"/>
              </w:rPr>
              <w:lastRenderedPageBreak/>
              <w:t>Глазов</w:t>
            </w:r>
            <w:r w:rsidR="00701BC3" w:rsidRPr="00DB73CE">
              <w:rPr>
                <w:lang w:eastAsia="zh-CN"/>
              </w:rPr>
              <w:t>а</w:t>
            </w:r>
            <w:r w:rsidRPr="00DB73CE">
              <w:rPr>
                <w:lang w:eastAsia="zh-CN"/>
              </w:rPr>
              <w:t xml:space="preserve"> подлежит уточнению в рамках бюджетного цикла.</w:t>
            </w:r>
          </w:p>
        </w:tc>
      </w:tr>
      <w:tr w:rsidR="00FD1BBD" w:rsidRPr="00DB73CE" w:rsidTr="00331108"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55D5" w:rsidRPr="00DB73CE" w:rsidRDefault="00F555D5" w:rsidP="005013D5">
            <w:pPr>
              <w:jc w:val="both"/>
            </w:pPr>
            <w:r w:rsidRPr="00DB73CE"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40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55D5" w:rsidRPr="00DB73CE" w:rsidRDefault="0062481A" w:rsidP="000250D5">
            <w:pPr>
              <w:ind w:left="42"/>
              <w:jc w:val="both"/>
              <w:rPr>
                <w:lang w:eastAsia="zh-CN"/>
              </w:rPr>
            </w:pPr>
            <w:r w:rsidRPr="00DB73CE">
              <w:rPr>
                <w:lang w:eastAsia="zh-CN"/>
              </w:rPr>
              <w:t>Создание экосистемы цифровой экономики, в которой данные в  цифровой форме являются ключевым фактором производства во всех  сферах социально-экономической деятельности и</w:t>
            </w:r>
            <w:r w:rsidR="00197D44" w:rsidRPr="00DB73CE">
              <w:rPr>
                <w:lang w:eastAsia="zh-CN"/>
              </w:rPr>
              <w:t>,</w:t>
            </w:r>
            <w:r w:rsidRPr="00DB73CE">
              <w:rPr>
                <w:lang w:eastAsia="zh-CN"/>
              </w:rPr>
              <w:t xml:space="preserve"> в которой обеспечено  эффективное взаимодействие, включая трансграничное, бизнеса, научно-образовательного сообщества, государства и граждан; создание необходимых и достаточных условий институционального и  инфраструктурного характера, устранение имеющихся препятствий и ограничений для создания </w:t>
            </w:r>
            <w:proofErr w:type="gramStart"/>
            <w:r w:rsidRPr="00DB73CE">
              <w:rPr>
                <w:lang w:eastAsia="zh-CN"/>
              </w:rPr>
              <w:t>и(</w:t>
            </w:r>
            <w:proofErr w:type="gramEnd"/>
            <w:r w:rsidRPr="00DB73CE">
              <w:rPr>
                <w:lang w:eastAsia="zh-CN"/>
              </w:rPr>
              <w:t>или) развития высокотехнологических бизнесов и недопущение появления новых препятствий и ограничений как в традиционных отраслях экономики, так и в новых отраслях и высокотехнологичных рынках; повышение конкурентоспособности на  глобальном рынке как отдельных отраслей экономики Российской Федерации, так и экономики в целом.</w:t>
            </w:r>
          </w:p>
        </w:tc>
      </w:tr>
    </w:tbl>
    <w:p w:rsidR="008F6A3C" w:rsidRPr="00DB73CE" w:rsidRDefault="008F6A3C" w:rsidP="005013D5">
      <w:pPr>
        <w:ind w:left="708"/>
        <w:jc w:val="both"/>
      </w:pPr>
    </w:p>
    <w:p w:rsidR="00E21C74" w:rsidRPr="00DB73CE" w:rsidRDefault="00E21C74" w:rsidP="00E21C74">
      <w:pPr>
        <w:pStyle w:val="af3"/>
        <w:jc w:val="center"/>
      </w:pPr>
      <w:r w:rsidRPr="00DB73CE">
        <w:t>Приоритеты, цели и задачи</w:t>
      </w:r>
    </w:p>
    <w:p w:rsidR="0083361B" w:rsidRPr="00DB73CE" w:rsidRDefault="0083361B" w:rsidP="00A05598">
      <w:pPr>
        <w:ind w:firstLine="709"/>
        <w:jc w:val="both"/>
      </w:pP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proofErr w:type="gramStart"/>
      <w:r w:rsidRPr="00DB73CE">
        <w:t xml:space="preserve">Цели и задачи муниципальной </w:t>
      </w:r>
      <w:r w:rsidR="0080784F" w:rsidRPr="00DB73CE">
        <w:t>под</w:t>
      </w:r>
      <w:r w:rsidRPr="00DB73CE">
        <w:t xml:space="preserve">программы разработаны в соответствии с приоритетами политики в области развития информационно-коммуникационных технологий, определенными Стратегией социально-экономического развития муниципального образования «Город Глазов» на период до 2030 года и направлены на реализацию национального проекта «Цифровая экономика» на территории муниципального образования </w:t>
      </w:r>
      <w:r w:rsidR="0083639C" w:rsidRPr="00DB73CE">
        <w:t>«Городской округ «Город Глазов» Удмуртской Республики»</w:t>
      </w:r>
      <w:r w:rsidRPr="00DB73CE">
        <w:t>, повышению качества жизни граждан и улучшение условий деятельности организаций на основе использования информационных</w:t>
      </w:r>
      <w:proofErr w:type="gramEnd"/>
      <w:r w:rsidRPr="00DB73CE">
        <w:t xml:space="preserve"> и коммуникационных технологий.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Кроме того, при разработке целей и задач муниципальной подпрограммы учтены приоритеты государственной политики в области развития информационно-коммуникационных технологий, определенные стратегическими и программными документами Российской Федерации: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-</w:t>
      </w:r>
      <w:r w:rsidRPr="00DB73CE">
        <w:tab/>
        <w:t>Указом Президента Российской Федерации от 09.05.2017 № 203 «О Стратегии развития информационного общества в Российской Федерации на 2017 – 2030 годы»;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-</w:t>
      </w:r>
      <w:r w:rsidRPr="00DB73CE">
        <w:tab/>
        <w:t>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-</w:t>
      </w:r>
      <w:r w:rsidRPr="00DB73CE">
        <w:tab/>
        <w:t>Основными направлениями деятельности Правительства Российской Федерации на период до 2024 года, утвержденными Председателем Правительства Российской Федерации 29.09.2018 № 8028п-П13;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-</w:t>
      </w:r>
      <w:r w:rsidRPr="00DB73CE">
        <w:tab/>
        <w:t>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1662-р;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-</w:t>
      </w:r>
      <w:r w:rsidRPr="00DB73CE">
        <w:tab/>
        <w:t>Стратегией развития отрасли информационных технологий в Российской Федерации на 2014 – 2020 годы и на перспективу до 2025 года, утвержденной распоряжением Правительства Российской Федерации от 01.11.2013 № 2036-р;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-</w:t>
      </w:r>
      <w:r w:rsidRPr="00DB73CE">
        <w:tab/>
        <w:t>Концепцией развития механизмов предоставления государственных и муниципальных услуг в электронном виде, утвержденной распоряжением Правительства Российской Федерации от 25.12.2013 № 2516-р;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-</w:t>
      </w:r>
      <w:r w:rsidRPr="00DB73CE">
        <w:tab/>
        <w:t>Концепцией региональной информатизации, утвержденной распоряжением Правительства Российской Федерации от 29.12.2014 № 2769-р;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-</w:t>
      </w:r>
      <w:r w:rsidRPr="00DB73CE">
        <w:tab/>
        <w:t>Концепцией создания государственной единой облачной платформы, утвержденной распоряжением Правительства Российской Федерации от 28.08.2019 №1911-р.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Цели государственной политики в сфере информатизации определяют необходимость решения задач не только в сфере информационных технологий, но и в других отраслях экономики, науки и техники, социально-политической, культурной и духовной сферах и государственном управлении.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proofErr w:type="gramStart"/>
      <w:r w:rsidRPr="00DB73CE">
        <w:lastRenderedPageBreak/>
        <w:t>Основными целями формирования и развития информационного общества в городе Глазове являются повышение качества жизни граждан, улучшение условий деятельности организаций на основе использования информационных и коммуникационных технологий; обеспечение исполнения полномочий органов местного самоуправления, осуществляемых в электронной форме, в том числе предоставление гражданам и организациям государственных, муниципальных и социально значимых услуг (реализации функций);</w:t>
      </w:r>
      <w:proofErr w:type="gramEnd"/>
      <w:r w:rsidRPr="00DB73CE">
        <w:t xml:space="preserve"> повышение эффективности государственного управления, взаимодействия государственных органов Удмуртской Республики и органов местного самоуправления в Удмуртской Республике, граждан и бизнеса на основе использования информационно-коммуникационных технологий.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К числу основных задач, требующих решения для достижения поставленных целей, относятся: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-</w:t>
      </w:r>
      <w:r w:rsidRPr="00DB73CE">
        <w:tab/>
        <w:t>формирование современной информационной и коммуникационной инфраструктуры, обеспечение высокого уровня ее доступности, предоставление на ее основе качественных государственных и муниципальных услуг;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-</w:t>
      </w:r>
      <w:r w:rsidRPr="00DB73CE">
        <w:tab/>
        <w:t>повышение готовности населения и бизнеса к возможностям информационного общества, в том числе обучение использованию современных информационных и коммуникационных технологий;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-</w:t>
      </w:r>
      <w:r w:rsidRPr="00DB73CE">
        <w:tab/>
        <w:t>повышение эффективности местного самоуправления при взаимодействии гражданского общества и бизнеса с муниципальными органами власти, качества и оперативности предоставления государственных и муниципальных услуг, повышение грамотности населения в области информационных и коммуникационных технологий.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Указом Президента Российской Федерации от 07.05.2012 № 601 «Об основных направлениях совершенствования системы государственного управления» в сфере реализации государственной программы установлен показатель по росту доли граждан, использующих механизм получения государственных и муниципальных услуг в электронной форме, до 70 процентов к 2018 году.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Основными направлениями деятельности по развитию механизмов предоставления государственных и муниципальных услуг в электронном виде в соответствии с Концепцией развития механизмов предоставления государственных и муниципальных услуг в электронном виде, утвержденной распоряжением Правительства Российской Федерации от 25.12.2013 № 2516-р, определены: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-</w:t>
      </w:r>
      <w:r w:rsidRPr="00DB73CE">
        <w:tab/>
        <w:t>оптимизация процедур предоставления государственных и муниципальных услуг, а также услуг, предоставляемых государственными и муниципальными учреждениями и другими организациями, в которых размещается государственное или муниципальное задание, с помощью информационных технологий;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-</w:t>
      </w:r>
      <w:r w:rsidRPr="00DB73CE">
        <w:tab/>
        <w:t>совершенствование инфраструктуры, обеспечивающей информационно-технологическое взаимодействие информационных систем, используемых для предоставления услуг.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Концепция ориентирована на повышение уровня удовлетворенности граждан и организаций результатами взаимодействия с органами местного самоуправления и иными организациями, в которых размещается муниципальное задание (заказ) (далее – органы (организации), предоставляющие услуги), при получении услуг.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Результатами реализации Концепции должны стать повышение доступности услуг для граждан и организаций, упрощение процедур взаимодействия с органами (организациями), предоставляющими услуги, снижение коррупционных рисков, повышение эффективности бюджетных расходов.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В настоящее время деятельность органов местного самоуправления направлена на повышение качества и доступности, выбор и использование оптимальных способов организации предоставления государственных и муниципальных услуг в соответствии с положениями Федерального закона от 27.07.2010 № 210-ФЗ «Об организации предоставления государственных и муниципальных услуг», основными задачами которого в части применения информационно-коммуникационных технологий являются: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lastRenderedPageBreak/>
        <w:t>1)</w:t>
      </w:r>
      <w:r w:rsidRPr="00DB73CE">
        <w:tab/>
        <w:t>обеспечение возможности получения гражданами государственных и муниципальных услуг в электронной форме с использованием порталов государственных и муниципальных услуг, официальных сайтов;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2)</w:t>
      </w:r>
      <w:r w:rsidRPr="00DB73CE">
        <w:tab/>
        <w:t>внедрение информационно-коммуникационных технологий в деятельность многофункциональных центров предоставления государственных и муниципальных услуг;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3)</w:t>
      </w:r>
      <w:r w:rsidRPr="00DB73CE">
        <w:tab/>
        <w:t>обеспечение возможности межведомственного информационного взаимодействия в электронной форме органов (организаций), предоставляющих и (или) участвующих в предоставлении государственных и муниципальных услуг.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Основные проблемы реализации положений федерального законодательства по оказанию государственных и муниципальных услуг в электронном виде населению и организациям: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-</w:t>
      </w:r>
      <w:r w:rsidRPr="00DB73CE">
        <w:tab/>
        <w:t>в настоящее время в федеральных нормативных правовых актах не достигнута полная правовая определенность положений, регламентирующих организацию межведомственного взаимодействия и предоставление государственных и муниципальных услуг;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-</w:t>
      </w:r>
      <w:r w:rsidRPr="00DB73CE">
        <w:tab/>
        <w:t>не урегулирована законодательно обязанность организаций, не являющихся государственными органами Удмуртской Республики, включая нотариусов, бюро технической инвентаризации, предприятия жилищно-коммунального хозяйства, предоставлять информацию, необходимую для осуществления государственных (муниципальных) услуг в электронном виде, а также порядок их участия в электронном межведомственном взаимодействии.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Актуальной остается проблема, связанная с отсутствием единых принципов определения и классификации государственных и муниципальных услуг. В результате органы государственной власти и органы местного самоуправления вынуждены самостоятельно вырабатывать подходы к определению и классификации услуг, что приводит к излишнему разнообразию и создает дополнительные сложности для граждан при их использовании.</w:t>
      </w:r>
    </w:p>
    <w:p w:rsidR="000317D2" w:rsidRPr="00DB73CE" w:rsidRDefault="000317D2" w:rsidP="000317D2">
      <w:pPr>
        <w:tabs>
          <w:tab w:val="left" w:pos="993"/>
        </w:tabs>
        <w:ind w:firstLine="567"/>
        <w:jc w:val="both"/>
      </w:pPr>
      <w:r w:rsidRPr="00DB73CE">
        <w:t>Кроме того, до настоящего времени в полном объеме не утверждены требования к форматам предоставления сведений в электронном виде. Данная ситуация не позволяет реализовать все необходимые технические мероприятия по подготовке межведомственного информационного взаимодействия в электронной форме.</w:t>
      </w:r>
    </w:p>
    <w:p w:rsidR="00663AD6" w:rsidRPr="000250D5" w:rsidRDefault="00663AD6" w:rsidP="000317D2">
      <w:pPr>
        <w:tabs>
          <w:tab w:val="left" w:pos="993"/>
        </w:tabs>
        <w:jc w:val="both"/>
      </w:pPr>
    </w:p>
    <w:sectPr w:rsidR="00663AD6" w:rsidRPr="000250D5" w:rsidSect="00FD1BBD">
      <w:pgSz w:w="11906" w:h="16838"/>
      <w:pgMar w:top="709" w:right="566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7B9002E"/>
    <w:multiLevelType w:val="hybridMultilevel"/>
    <w:tmpl w:val="C742ED26"/>
    <w:lvl w:ilvl="0" w:tplc="A44EAF72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3">
    <w:nsid w:val="12AB672E"/>
    <w:multiLevelType w:val="hybridMultilevel"/>
    <w:tmpl w:val="6D5AA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33DD7"/>
    <w:multiLevelType w:val="hybridMultilevel"/>
    <w:tmpl w:val="F8F0AA8A"/>
    <w:lvl w:ilvl="0" w:tplc="85386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8A0DC0"/>
    <w:multiLevelType w:val="hybridMultilevel"/>
    <w:tmpl w:val="F8F0AA8A"/>
    <w:lvl w:ilvl="0" w:tplc="85386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85C"/>
    <w:rsid w:val="0000203A"/>
    <w:rsid w:val="00005DD2"/>
    <w:rsid w:val="000061FA"/>
    <w:rsid w:val="00006310"/>
    <w:rsid w:val="0000762D"/>
    <w:rsid w:val="000079BD"/>
    <w:rsid w:val="00012FFC"/>
    <w:rsid w:val="0001355E"/>
    <w:rsid w:val="0001402D"/>
    <w:rsid w:val="000146B3"/>
    <w:rsid w:val="00016144"/>
    <w:rsid w:val="00016718"/>
    <w:rsid w:val="00020127"/>
    <w:rsid w:val="000250D5"/>
    <w:rsid w:val="000278C9"/>
    <w:rsid w:val="000317D2"/>
    <w:rsid w:val="00033131"/>
    <w:rsid w:val="00034C09"/>
    <w:rsid w:val="00035CF4"/>
    <w:rsid w:val="00037225"/>
    <w:rsid w:val="00040D3C"/>
    <w:rsid w:val="00041781"/>
    <w:rsid w:val="00041C4A"/>
    <w:rsid w:val="00041EDA"/>
    <w:rsid w:val="0004797C"/>
    <w:rsid w:val="000603B2"/>
    <w:rsid w:val="00060B2B"/>
    <w:rsid w:val="0006215A"/>
    <w:rsid w:val="00064A77"/>
    <w:rsid w:val="000651AD"/>
    <w:rsid w:val="00071FE2"/>
    <w:rsid w:val="000745E9"/>
    <w:rsid w:val="00074AEE"/>
    <w:rsid w:val="00076A25"/>
    <w:rsid w:val="00076AE9"/>
    <w:rsid w:val="00080137"/>
    <w:rsid w:val="00081E15"/>
    <w:rsid w:val="0008202B"/>
    <w:rsid w:val="00085273"/>
    <w:rsid w:val="0008611A"/>
    <w:rsid w:val="000863CB"/>
    <w:rsid w:val="000878E1"/>
    <w:rsid w:val="00090B4A"/>
    <w:rsid w:val="000943B1"/>
    <w:rsid w:val="00094DA7"/>
    <w:rsid w:val="000970FC"/>
    <w:rsid w:val="000A76CA"/>
    <w:rsid w:val="000B3117"/>
    <w:rsid w:val="000B46F4"/>
    <w:rsid w:val="000B4FED"/>
    <w:rsid w:val="000B5337"/>
    <w:rsid w:val="000B53E4"/>
    <w:rsid w:val="000C3A83"/>
    <w:rsid w:val="000C74D9"/>
    <w:rsid w:val="000D261D"/>
    <w:rsid w:val="000D468B"/>
    <w:rsid w:val="000D6D1B"/>
    <w:rsid w:val="000E2500"/>
    <w:rsid w:val="000E540B"/>
    <w:rsid w:val="000E54A2"/>
    <w:rsid w:val="000E6EA4"/>
    <w:rsid w:val="000F205B"/>
    <w:rsid w:val="000F35E4"/>
    <w:rsid w:val="000F36B0"/>
    <w:rsid w:val="000F515D"/>
    <w:rsid w:val="000F5615"/>
    <w:rsid w:val="00101D7D"/>
    <w:rsid w:val="0010220D"/>
    <w:rsid w:val="001038FF"/>
    <w:rsid w:val="00105F6C"/>
    <w:rsid w:val="00106332"/>
    <w:rsid w:val="00106A60"/>
    <w:rsid w:val="00115AA6"/>
    <w:rsid w:val="00116B0D"/>
    <w:rsid w:val="0012018D"/>
    <w:rsid w:val="00131124"/>
    <w:rsid w:val="00131C9A"/>
    <w:rsid w:val="001327C0"/>
    <w:rsid w:val="00135CA6"/>
    <w:rsid w:val="00137072"/>
    <w:rsid w:val="00140AE0"/>
    <w:rsid w:val="0014172A"/>
    <w:rsid w:val="00141E15"/>
    <w:rsid w:val="001430F3"/>
    <w:rsid w:val="00145180"/>
    <w:rsid w:val="001452F1"/>
    <w:rsid w:val="00147062"/>
    <w:rsid w:val="00151003"/>
    <w:rsid w:val="001512DE"/>
    <w:rsid w:val="00152014"/>
    <w:rsid w:val="001533C1"/>
    <w:rsid w:val="001546B8"/>
    <w:rsid w:val="00161412"/>
    <w:rsid w:val="00163030"/>
    <w:rsid w:val="00163C78"/>
    <w:rsid w:val="00167130"/>
    <w:rsid w:val="00173536"/>
    <w:rsid w:val="00175FA7"/>
    <w:rsid w:val="001770C5"/>
    <w:rsid w:val="00182238"/>
    <w:rsid w:val="00182615"/>
    <w:rsid w:val="00183AF4"/>
    <w:rsid w:val="0018602F"/>
    <w:rsid w:val="0019709E"/>
    <w:rsid w:val="00197D44"/>
    <w:rsid w:val="001A0177"/>
    <w:rsid w:val="001A293F"/>
    <w:rsid w:val="001A6B99"/>
    <w:rsid w:val="001B0728"/>
    <w:rsid w:val="001B2B24"/>
    <w:rsid w:val="001B2F99"/>
    <w:rsid w:val="001B3585"/>
    <w:rsid w:val="001B5D67"/>
    <w:rsid w:val="001B7E8E"/>
    <w:rsid w:val="001C34BE"/>
    <w:rsid w:val="001C3C51"/>
    <w:rsid w:val="001C3F68"/>
    <w:rsid w:val="001D2659"/>
    <w:rsid w:val="001D2708"/>
    <w:rsid w:val="001D2AF0"/>
    <w:rsid w:val="001D3030"/>
    <w:rsid w:val="001D4F14"/>
    <w:rsid w:val="001D6AAC"/>
    <w:rsid w:val="001E115E"/>
    <w:rsid w:val="001E792B"/>
    <w:rsid w:val="001F32BC"/>
    <w:rsid w:val="001F4E44"/>
    <w:rsid w:val="001F6E27"/>
    <w:rsid w:val="0020118A"/>
    <w:rsid w:val="00207BCD"/>
    <w:rsid w:val="00211A4C"/>
    <w:rsid w:val="00213609"/>
    <w:rsid w:val="00216875"/>
    <w:rsid w:val="00217C6E"/>
    <w:rsid w:val="00220468"/>
    <w:rsid w:val="0022433B"/>
    <w:rsid w:val="002249BF"/>
    <w:rsid w:val="0023666A"/>
    <w:rsid w:val="00241FDD"/>
    <w:rsid w:val="002438CA"/>
    <w:rsid w:val="00247CA2"/>
    <w:rsid w:val="002509C2"/>
    <w:rsid w:val="00255E2C"/>
    <w:rsid w:val="002560C0"/>
    <w:rsid w:val="00266D52"/>
    <w:rsid w:val="00272782"/>
    <w:rsid w:val="0027290A"/>
    <w:rsid w:val="00272C46"/>
    <w:rsid w:val="002749C9"/>
    <w:rsid w:val="00281B3A"/>
    <w:rsid w:val="00285130"/>
    <w:rsid w:val="00285261"/>
    <w:rsid w:val="0029285C"/>
    <w:rsid w:val="00297A73"/>
    <w:rsid w:val="002A0130"/>
    <w:rsid w:val="002A4C56"/>
    <w:rsid w:val="002A4ED3"/>
    <w:rsid w:val="002A6C62"/>
    <w:rsid w:val="002A746F"/>
    <w:rsid w:val="002B1151"/>
    <w:rsid w:val="002B1C77"/>
    <w:rsid w:val="002B32BD"/>
    <w:rsid w:val="002B54F5"/>
    <w:rsid w:val="002B6F80"/>
    <w:rsid w:val="002B7CE3"/>
    <w:rsid w:val="002B7FAE"/>
    <w:rsid w:val="002C12F3"/>
    <w:rsid w:val="002C1F02"/>
    <w:rsid w:val="002C47B8"/>
    <w:rsid w:val="002C619D"/>
    <w:rsid w:val="002D22B5"/>
    <w:rsid w:val="002D2685"/>
    <w:rsid w:val="002D4532"/>
    <w:rsid w:val="002D481F"/>
    <w:rsid w:val="002D788C"/>
    <w:rsid w:val="002E0A41"/>
    <w:rsid w:val="002E1355"/>
    <w:rsid w:val="002E16B7"/>
    <w:rsid w:val="002E3A8D"/>
    <w:rsid w:val="002E7456"/>
    <w:rsid w:val="002F0968"/>
    <w:rsid w:val="002F21CE"/>
    <w:rsid w:val="002F245E"/>
    <w:rsid w:val="002F374D"/>
    <w:rsid w:val="002F3FED"/>
    <w:rsid w:val="002F6A26"/>
    <w:rsid w:val="002F6ECD"/>
    <w:rsid w:val="003017FE"/>
    <w:rsid w:val="00301C01"/>
    <w:rsid w:val="00302DEE"/>
    <w:rsid w:val="00303EF2"/>
    <w:rsid w:val="00307B86"/>
    <w:rsid w:val="00310325"/>
    <w:rsid w:val="00310EBC"/>
    <w:rsid w:val="00311CBC"/>
    <w:rsid w:val="003168E7"/>
    <w:rsid w:val="00327A8B"/>
    <w:rsid w:val="00330059"/>
    <w:rsid w:val="00331108"/>
    <w:rsid w:val="00332919"/>
    <w:rsid w:val="003332BD"/>
    <w:rsid w:val="0033484E"/>
    <w:rsid w:val="0033672B"/>
    <w:rsid w:val="003462AE"/>
    <w:rsid w:val="00350E5E"/>
    <w:rsid w:val="0035715C"/>
    <w:rsid w:val="00360B42"/>
    <w:rsid w:val="00362C51"/>
    <w:rsid w:val="00363C7B"/>
    <w:rsid w:val="00367496"/>
    <w:rsid w:val="00367603"/>
    <w:rsid w:val="0037000C"/>
    <w:rsid w:val="00370B15"/>
    <w:rsid w:val="00375CE8"/>
    <w:rsid w:val="00375F89"/>
    <w:rsid w:val="00376C60"/>
    <w:rsid w:val="003773E7"/>
    <w:rsid w:val="00382DD3"/>
    <w:rsid w:val="00383098"/>
    <w:rsid w:val="0038358C"/>
    <w:rsid w:val="00391188"/>
    <w:rsid w:val="0039358D"/>
    <w:rsid w:val="00395C4E"/>
    <w:rsid w:val="003966F2"/>
    <w:rsid w:val="00396B0C"/>
    <w:rsid w:val="00397541"/>
    <w:rsid w:val="003A228E"/>
    <w:rsid w:val="003A3E5F"/>
    <w:rsid w:val="003A51A9"/>
    <w:rsid w:val="003A57C9"/>
    <w:rsid w:val="003A63CD"/>
    <w:rsid w:val="003A7D3E"/>
    <w:rsid w:val="003B0B40"/>
    <w:rsid w:val="003B0BF5"/>
    <w:rsid w:val="003B1AED"/>
    <w:rsid w:val="003B2865"/>
    <w:rsid w:val="003B301E"/>
    <w:rsid w:val="003B565C"/>
    <w:rsid w:val="003B636D"/>
    <w:rsid w:val="003C0BD8"/>
    <w:rsid w:val="003C3A39"/>
    <w:rsid w:val="003D0C3A"/>
    <w:rsid w:val="003D345D"/>
    <w:rsid w:val="003D73C4"/>
    <w:rsid w:val="003E6AEB"/>
    <w:rsid w:val="003E75B3"/>
    <w:rsid w:val="003E7D73"/>
    <w:rsid w:val="003F0B21"/>
    <w:rsid w:val="003F0E49"/>
    <w:rsid w:val="003F2471"/>
    <w:rsid w:val="003F2D1D"/>
    <w:rsid w:val="00400E5C"/>
    <w:rsid w:val="00412579"/>
    <w:rsid w:val="00414869"/>
    <w:rsid w:val="00417AFE"/>
    <w:rsid w:val="00417F2E"/>
    <w:rsid w:val="00421FA4"/>
    <w:rsid w:val="00424CB4"/>
    <w:rsid w:val="004252F7"/>
    <w:rsid w:val="00427C22"/>
    <w:rsid w:val="00431036"/>
    <w:rsid w:val="00431384"/>
    <w:rsid w:val="004347CC"/>
    <w:rsid w:val="004352ED"/>
    <w:rsid w:val="00437A7D"/>
    <w:rsid w:val="0044248B"/>
    <w:rsid w:val="00446332"/>
    <w:rsid w:val="00451757"/>
    <w:rsid w:val="00454D96"/>
    <w:rsid w:val="00457E3B"/>
    <w:rsid w:val="00457F0C"/>
    <w:rsid w:val="00461457"/>
    <w:rsid w:val="0047040A"/>
    <w:rsid w:val="0047044E"/>
    <w:rsid w:val="004704F3"/>
    <w:rsid w:val="00474B32"/>
    <w:rsid w:val="00480C17"/>
    <w:rsid w:val="004811C0"/>
    <w:rsid w:val="00481402"/>
    <w:rsid w:val="0048518A"/>
    <w:rsid w:val="00485919"/>
    <w:rsid w:val="004921CB"/>
    <w:rsid w:val="00493405"/>
    <w:rsid w:val="0049347C"/>
    <w:rsid w:val="004939CD"/>
    <w:rsid w:val="00493C90"/>
    <w:rsid w:val="00494826"/>
    <w:rsid w:val="00495347"/>
    <w:rsid w:val="004A27BE"/>
    <w:rsid w:val="004A3079"/>
    <w:rsid w:val="004A4B49"/>
    <w:rsid w:val="004A7666"/>
    <w:rsid w:val="004A7DD1"/>
    <w:rsid w:val="004B2891"/>
    <w:rsid w:val="004B47C5"/>
    <w:rsid w:val="004B679B"/>
    <w:rsid w:val="004B7324"/>
    <w:rsid w:val="004C4CD4"/>
    <w:rsid w:val="004C715D"/>
    <w:rsid w:val="004D4046"/>
    <w:rsid w:val="004D4949"/>
    <w:rsid w:val="004D56FC"/>
    <w:rsid w:val="004D5884"/>
    <w:rsid w:val="004D675E"/>
    <w:rsid w:val="004E2E34"/>
    <w:rsid w:val="004E48C2"/>
    <w:rsid w:val="004F02D1"/>
    <w:rsid w:val="004F1036"/>
    <w:rsid w:val="004F23C1"/>
    <w:rsid w:val="004F3388"/>
    <w:rsid w:val="004F4DE7"/>
    <w:rsid w:val="004F61E9"/>
    <w:rsid w:val="004F697A"/>
    <w:rsid w:val="005013D5"/>
    <w:rsid w:val="0050237B"/>
    <w:rsid w:val="005043DF"/>
    <w:rsid w:val="005054C4"/>
    <w:rsid w:val="0050578C"/>
    <w:rsid w:val="005144D1"/>
    <w:rsid w:val="0051523A"/>
    <w:rsid w:val="00516A94"/>
    <w:rsid w:val="00516C65"/>
    <w:rsid w:val="00517C4F"/>
    <w:rsid w:val="005204F3"/>
    <w:rsid w:val="00524F6F"/>
    <w:rsid w:val="005266B1"/>
    <w:rsid w:val="005303A6"/>
    <w:rsid w:val="0053257D"/>
    <w:rsid w:val="00532F94"/>
    <w:rsid w:val="00533727"/>
    <w:rsid w:val="00541AFE"/>
    <w:rsid w:val="00542172"/>
    <w:rsid w:val="00542997"/>
    <w:rsid w:val="00542B5E"/>
    <w:rsid w:val="0055611F"/>
    <w:rsid w:val="00556FE8"/>
    <w:rsid w:val="005639CC"/>
    <w:rsid w:val="00566327"/>
    <w:rsid w:val="00572EED"/>
    <w:rsid w:val="005732C3"/>
    <w:rsid w:val="0057485F"/>
    <w:rsid w:val="005778B5"/>
    <w:rsid w:val="0058087D"/>
    <w:rsid w:val="00582CF9"/>
    <w:rsid w:val="00584D4C"/>
    <w:rsid w:val="00585BAB"/>
    <w:rsid w:val="0059236A"/>
    <w:rsid w:val="005958EA"/>
    <w:rsid w:val="005A0A3A"/>
    <w:rsid w:val="005A162D"/>
    <w:rsid w:val="005A459B"/>
    <w:rsid w:val="005A5028"/>
    <w:rsid w:val="005A50B4"/>
    <w:rsid w:val="005A50B5"/>
    <w:rsid w:val="005A5149"/>
    <w:rsid w:val="005B05E5"/>
    <w:rsid w:val="005B1097"/>
    <w:rsid w:val="005B1BDA"/>
    <w:rsid w:val="005B2381"/>
    <w:rsid w:val="005B4B83"/>
    <w:rsid w:val="005B5B23"/>
    <w:rsid w:val="005C25D7"/>
    <w:rsid w:val="005C2A37"/>
    <w:rsid w:val="005C2CCD"/>
    <w:rsid w:val="005C2FA0"/>
    <w:rsid w:val="005C4D73"/>
    <w:rsid w:val="005C6478"/>
    <w:rsid w:val="005D0B86"/>
    <w:rsid w:val="005D13EC"/>
    <w:rsid w:val="005E032F"/>
    <w:rsid w:val="005E062C"/>
    <w:rsid w:val="005E06B4"/>
    <w:rsid w:val="005E0B24"/>
    <w:rsid w:val="005E5EAD"/>
    <w:rsid w:val="005F1B70"/>
    <w:rsid w:val="005F53D5"/>
    <w:rsid w:val="005F56B8"/>
    <w:rsid w:val="00601834"/>
    <w:rsid w:val="00601C1A"/>
    <w:rsid w:val="006024D2"/>
    <w:rsid w:val="0060263D"/>
    <w:rsid w:val="006049E2"/>
    <w:rsid w:val="0060712F"/>
    <w:rsid w:val="006103FB"/>
    <w:rsid w:val="0061440D"/>
    <w:rsid w:val="0062317B"/>
    <w:rsid w:val="0062481A"/>
    <w:rsid w:val="00632B6C"/>
    <w:rsid w:val="00634055"/>
    <w:rsid w:val="00634CC7"/>
    <w:rsid w:val="00640E14"/>
    <w:rsid w:val="006457A1"/>
    <w:rsid w:val="00645937"/>
    <w:rsid w:val="006522A3"/>
    <w:rsid w:val="00661AFF"/>
    <w:rsid w:val="00663AD6"/>
    <w:rsid w:val="00663C9A"/>
    <w:rsid w:val="00665BAA"/>
    <w:rsid w:val="006707D9"/>
    <w:rsid w:val="00670BD7"/>
    <w:rsid w:val="0067179E"/>
    <w:rsid w:val="00674313"/>
    <w:rsid w:val="006764AD"/>
    <w:rsid w:val="006848AA"/>
    <w:rsid w:val="006852D0"/>
    <w:rsid w:val="00685BBF"/>
    <w:rsid w:val="00691C72"/>
    <w:rsid w:val="00692C08"/>
    <w:rsid w:val="0069523F"/>
    <w:rsid w:val="006955DE"/>
    <w:rsid w:val="00695F65"/>
    <w:rsid w:val="00696D7B"/>
    <w:rsid w:val="00697F56"/>
    <w:rsid w:val="006A1316"/>
    <w:rsid w:val="006A5715"/>
    <w:rsid w:val="006A5B75"/>
    <w:rsid w:val="006A6742"/>
    <w:rsid w:val="006B0451"/>
    <w:rsid w:val="006C253E"/>
    <w:rsid w:val="006C566D"/>
    <w:rsid w:val="006C655D"/>
    <w:rsid w:val="006C664B"/>
    <w:rsid w:val="006D53C9"/>
    <w:rsid w:val="006D5EED"/>
    <w:rsid w:val="006D64EE"/>
    <w:rsid w:val="006E01A5"/>
    <w:rsid w:val="006E0A20"/>
    <w:rsid w:val="006E139A"/>
    <w:rsid w:val="006E420C"/>
    <w:rsid w:val="006E7D81"/>
    <w:rsid w:val="006F125B"/>
    <w:rsid w:val="006F2014"/>
    <w:rsid w:val="006F70BB"/>
    <w:rsid w:val="00701BC3"/>
    <w:rsid w:val="00701D32"/>
    <w:rsid w:val="00704237"/>
    <w:rsid w:val="00705185"/>
    <w:rsid w:val="00707943"/>
    <w:rsid w:val="00710696"/>
    <w:rsid w:val="00720344"/>
    <w:rsid w:val="00724020"/>
    <w:rsid w:val="007243B8"/>
    <w:rsid w:val="00727586"/>
    <w:rsid w:val="007335B8"/>
    <w:rsid w:val="00735894"/>
    <w:rsid w:val="00737128"/>
    <w:rsid w:val="0074047E"/>
    <w:rsid w:val="0074362C"/>
    <w:rsid w:val="007444B2"/>
    <w:rsid w:val="0074679D"/>
    <w:rsid w:val="0075099C"/>
    <w:rsid w:val="00751327"/>
    <w:rsid w:val="007520F6"/>
    <w:rsid w:val="007553AB"/>
    <w:rsid w:val="00755C03"/>
    <w:rsid w:val="00755D6B"/>
    <w:rsid w:val="007604EB"/>
    <w:rsid w:val="0076075B"/>
    <w:rsid w:val="00762514"/>
    <w:rsid w:val="007645B0"/>
    <w:rsid w:val="00771304"/>
    <w:rsid w:val="0077169C"/>
    <w:rsid w:val="00774E1E"/>
    <w:rsid w:val="00781729"/>
    <w:rsid w:val="00786272"/>
    <w:rsid w:val="00790FBF"/>
    <w:rsid w:val="007916AF"/>
    <w:rsid w:val="00792D2B"/>
    <w:rsid w:val="007951A7"/>
    <w:rsid w:val="0079630C"/>
    <w:rsid w:val="0079644D"/>
    <w:rsid w:val="007A0CD0"/>
    <w:rsid w:val="007A3435"/>
    <w:rsid w:val="007A4DDA"/>
    <w:rsid w:val="007A7966"/>
    <w:rsid w:val="007B21E7"/>
    <w:rsid w:val="007B40FC"/>
    <w:rsid w:val="007B4755"/>
    <w:rsid w:val="007B5E36"/>
    <w:rsid w:val="007B756B"/>
    <w:rsid w:val="007D1DC1"/>
    <w:rsid w:val="007D5A3E"/>
    <w:rsid w:val="007E1DCE"/>
    <w:rsid w:val="007E2B79"/>
    <w:rsid w:val="007E4E7E"/>
    <w:rsid w:val="007E503F"/>
    <w:rsid w:val="007E70AE"/>
    <w:rsid w:val="007F03EA"/>
    <w:rsid w:val="007F074E"/>
    <w:rsid w:val="007F4B52"/>
    <w:rsid w:val="007F4D87"/>
    <w:rsid w:val="007F510C"/>
    <w:rsid w:val="007F601D"/>
    <w:rsid w:val="007F6DB6"/>
    <w:rsid w:val="00801F8C"/>
    <w:rsid w:val="00802E37"/>
    <w:rsid w:val="008046FE"/>
    <w:rsid w:val="008061F1"/>
    <w:rsid w:val="0080784F"/>
    <w:rsid w:val="0080786E"/>
    <w:rsid w:val="00807C05"/>
    <w:rsid w:val="00810294"/>
    <w:rsid w:val="00817DAF"/>
    <w:rsid w:val="00820E77"/>
    <w:rsid w:val="008218EF"/>
    <w:rsid w:val="00824D8C"/>
    <w:rsid w:val="00827565"/>
    <w:rsid w:val="00830FE7"/>
    <w:rsid w:val="0083361B"/>
    <w:rsid w:val="008356CD"/>
    <w:rsid w:val="00835E8E"/>
    <w:rsid w:val="0083639C"/>
    <w:rsid w:val="0084732E"/>
    <w:rsid w:val="0084737F"/>
    <w:rsid w:val="00847887"/>
    <w:rsid w:val="00847F39"/>
    <w:rsid w:val="008531D4"/>
    <w:rsid w:val="00861C6D"/>
    <w:rsid w:val="00862404"/>
    <w:rsid w:val="00864263"/>
    <w:rsid w:val="00864890"/>
    <w:rsid w:val="008712C5"/>
    <w:rsid w:val="0087422F"/>
    <w:rsid w:val="00874806"/>
    <w:rsid w:val="008750AA"/>
    <w:rsid w:val="00875B2A"/>
    <w:rsid w:val="0087663A"/>
    <w:rsid w:val="008808BC"/>
    <w:rsid w:val="008858CD"/>
    <w:rsid w:val="00885B91"/>
    <w:rsid w:val="00890CED"/>
    <w:rsid w:val="008911CC"/>
    <w:rsid w:val="0089195F"/>
    <w:rsid w:val="00893568"/>
    <w:rsid w:val="00894AE9"/>
    <w:rsid w:val="008A0C2E"/>
    <w:rsid w:val="008A2F53"/>
    <w:rsid w:val="008A49ED"/>
    <w:rsid w:val="008A53FD"/>
    <w:rsid w:val="008A56BA"/>
    <w:rsid w:val="008C6609"/>
    <w:rsid w:val="008C7B8D"/>
    <w:rsid w:val="008D0E81"/>
    <w:rsid w:val="008D1888"/>
    <w:rsid w:val="008D50FD"/>
    <w:rsid w:val="008E07D9"/>
    <w:rsid w:val="008E3172"/>
    <w:rsid w:val="008E373A"/>
    <w:rsid w:val="008E420F"/>
    <w:rsid w:val="008E6750"/>
    <w:rsid w:val="008E73C8"/>
    <w:rsid w:val="008F1731"/>
    <w:rsid w:val="008F2A0E"/>
    <w:rsid w:val="008F5800"/>
    <w:rsid w:val="008F6A3C"/>
    <w:rsid w:val="008F6C4A"/>
    <w:rsid w:val="008F6CB7"/>
    <w:rsid w:val="009031DD"/>
    <w:rsid w:val="009073AC"/>
    <w:rsid w:val="00910F4D"/>
    <w:rsid w:val="00912346"/>
    <w:rsid w:val="00913E25"/>
    <w:rsid w:val="00913F85"/>
    <w:rsid w:val="0091435D"/>
    <w:rsid w:val="00915537"/>
    <w:rsid w:val="0091786E"/>
    <w:rsid w:val="00917DF5"/>
    <w:rsid w:val="00920113"/>
    <w:rsid w:val="00923F09"/>
    <w:rsid w:val="00924400"/>
    <w:rsid w:val="00926477"/>
    <w:rsid w:val="0093460C"/>
    <w:rsid w:val="00940FC8"/>
    <w:rsid w:val="0094396E"/>
    <w:rsid w:val="009464FA"/>
    <w:rsid w:val="009513DB"/>
    <w:rsid w:val="0095318A"/>
    <w:rsid w:val="00953324"/>
    <w:rsid w:val="0095593E"/>
    <w:rsid w:val="00955E48"/>
    <w:rsid w:val="00956DFB"/>
    <w:rsid w:val="00957147"/>
    <w:rsid w:val="00957339"/>
    <w:rsid w:val="0095747E"/>
    <w:rsid w:val="009656FE"/>
    <w:rsid w:val="009662DB"/>
    <w:rsid w:val="00967B25"/>
    <w:rsid w:val="00974497"/>
    <w:rsid w:val="009758C8"/>
    <w:rsid w:val="00981BF2"/>
    <w:rsid w:val="00987D5D"/>
    <w:rsid w:val="00990B6B"/>
    <w:rsid w:val="00990BCA"/>
    <w:rsid w:val="00993D04"/>
    <w:rsid w:val="009943A5"/>
    <w:rsid w:val="009964E6"/>
    <w:rsid w:val="009A71F9"/>
    <w:rsid w:val="009A763D"/>
    <w:rsid w:val="009B05F3"/>
    <w:rsid w:val="009B31FA"/>
    <w:rsid w:val="009B3B39"/>
    <w:rsid w:val="009B542A"/>
    <w:rsid w:val="009B6882"/>
    <w:rsid w:val="009B6993"/>
    <w:rsid w:val="009C0182"/>
    <w:rsid w:val="009C52AF"/>
    <w:rsid w:val="009C5C9B"/>
    <w:rsid w:val="009D0DCD"/>
    <w:rsid w:val="009D22D3"/>
    <w:rsid w:val="009D2F69"/>
    <w:rsid w:val="009D3142"/>
    <w:rsid w:val="009D355A"/>
    <w:rsid w:val="009D5F15"/>
    <w:rsid w:val="009D6A16"/>
    <w:rsid w:val="009E2330"/>
    <w:rsid w:val="009E6968"/>
    <w:rsid w:val="00A02EFC"/>
    <w:rsid w:val="00A05598"/>
    <w:rsid w:val="00A14B45"/>
    <w:rsid w:val="00A240B8"/>
    <w:rsid w:val="00A345A7"/>
    <w:rsid w:val="00A4173E"/>
    <w:rsid w:val="00A41801"/>
    <w:rsid w:val="00A43A69"/>
    <w:rsid w:val="00A43D4F"/>
    <w:rsid w:val="00A44019"/>
    <w:rsid w:val="00A45194"/>
    <w:rsid w:val="00A50846"/>
    <w:rsid w:val="00A5092D"/>
    <w:rsid w:val="00A51369"/>
    <w:rsid w:val="00A53A5B"/>
    <w:rsid w:val="00A60E95"/>
    <w:rsid w:val="00A61657"/>
    <w:rsid w:val="00A66E0F"/>
    <w:rsid w:val="00A71769"/>
    <w:rsid w:val="00A744F4"/>
    <w:rsid w:val="00A74C34"/>
    <w:rsid w:val="00A80292"/>
    <w:rsid w:val="00A80DF3"/>
    <w:rsid w:val="00A8428F"/>
    <w:rsid w:val="00A91893"/>
    <w:rsid w:val="00A92DE8"/>
    <w:rsid w:val="00A96532"/>
    <w:rsid w:val="00AA1C19"/>
    <w:rsid w:val="00AA4283"/>
    <w:rsid w:val="00AA7175"/>
    <w:rsid w:val="00AB0DA9"/>
    <w:rsid w:val="00AB1344"/>
    <w:rsid w:val="00AB710E"/>
    <w:rsid w:val="00AC6250"/>
    <w:rsid w:val="00AC6356"/>
    <w:rsid w:val="00AC725D"/>
    <w:rsid w:val="00AE0B16"/>
    <w:rsid w:val="00AE6863"/>
    <w:rsid w:val="00AF374F"/>
    <w:rsid w:val="00AF5D92"/>
    <w:rsid w:val="00B00327"/>
    <w:rsid w:val="00B01A4D"/>
    <w:rsid w:val="00B03BF6"/>
    <w:rsid w:val="00B040E5"/>
    <w:rsid w:val="00B045AE"/>
    <w:rsid w:val="00B121AD"/>
    <w:rsid w:val="00B129CE"/>
    <w:rsid w:val="00B12E84"/>
    <w:rsid w:val="00B16629"/>
    <w:rsid w:val="00B21827"/>
    <w:rsid w:val="00B22137"/>
    <w:rsid w:val="00B275FA"/>
    <w:rsid w:val="00B313FC"/>
    <w:rsid w:val="00B333BC"/>
    <w:rsid w:val="00B34B5D"/>
    <w:rsid w:val="00B40F0A"/>
    <w:rsid w:val="00B44897"/>
    <w:rsid w:val="00B47F1A"/>
    <w:rsid w:val="00B52FF9"/>
    <w:rsid w:val="00B5397A"/>
    <w:rsid w:val="00B6585F"/>
    <w:rsid w:val="00B66207"/>
    <w:rsid w:val="00B674E4"/>
    <w:rsid w:val="00B7108E"/>
    <w:rsid w:val="00B7163D"/>
    <w:rsid w:val="00B72222"/>
    <w:rsid w:val="00B83231"/>
    <w:rsid w:val="00B85818"/>
    <w:rsid w:val="00B90627"/>
    <w:rsid w:val="00B91D85"/>
    <w:rsid w:val="00B924F5"/>
    <w:rsid w:val="00B9650A"/>
    <w:rsid w:val="00B9682F"/>
    <w:rsid w:val="00BA2C2E"/>
    <w:rsid w:val="00BA51D6"/>
    <w:rsid w:val="00BA568D"/>
    <w:rsid w:val="00BB0CC7"/>
    <w:rsid w:val="00BC59D1"/>
    <w:rsid w:val="00BC5EE6"/>
    <w:rsid w:val="00BD04C7"/>
    <w:rsid w:val="00BD31FA"/>
    <w:rsid w:val="00BD39E5"/>
    <w:rsid w:val="00BD4012"/>
    <w:rsid w:val="00BD488C"/>
    <w:rsid w:val="00BD590C"/>
    <w:rsid w:val="00BE0A48"/>
    <w:rsid w:val="00BE0CEE"/>
    <w:rsid w:val="00BE45DA"/>
    <w:rsid w:val="00BE5EEC"/>
    <w:rsid w:val="00BF4185"/>
    <w:rsid w:val="00C00294"/>
    <w:rsid w:val="00C06E60"/>
    <w:rsid w:val="00C07D24"/>
    <w:rsid w:val="00C12667"/>
    <w:rsid w:val="00C14A0F"/>
    <w:rsid w:val="00C16CA7"/>
    <w:rsid w:val="00C2303F"/>
    <w:rsid w:val="00C24547"/>
    <w:rsid w:val="00C34A21"/>
    <w:rsid w:val="00C34D57"/>
    <w:rsid w:val="00C36AD8"/>
    <w:rsid w:val="00C42E8E"/>
    <w:rsid w:val="00C44D4A"/>
    <w:rsid w:val="00C50513"/>
    <w:rsid w:val="00C54FBA"/>
    <w:rsid w:val="00C604D6"/>
    <w:rsid w:val="00C605AF"/>
    <w:rsid w:val="00C6227B"/>
    <w:rsid w:val="00C6433F"/>
    <w:rsid w:val="00C6440D"/>
    <w:rsid w:val="00C64507"/>
    <w:rsid w:val="00C65CB1"/>
    <w:rsid w:val="00C74089"/>
    <w:rsid w:val="00C74EC1"/>
    <w:rsid w:val="00C75FDF"/>
    <w:rsid w:val="00C82342"/>
    <w:rsid w:val="00C845BD"/>
    <w:rsid w:val="00C84EDF"/>
    <w:rsid w:val="00C857F5"/>
    <w:rsid w:val="00C8638F"/>
    <w:rsid w:val="00C90DD9"/>
    <w:rsid w:val="00C94227"/>
    <w:rsid w:val="00CA5B01"/>
    <w:rsid w:val="00CB10E1"/>
    <w:rsid w:val="00CB234A"/>
    <w:rsid w:val="00CB40B7"/>
    <w:rsid w:val="00CB5CBA"/>
    <w:rsid w:val="00CB61E8"/>
    <w:rsid w:val="00CB728A"/>
    <w:rsid w:val="00CB72CA"/>
    <w:rsid w:val="00CC03A1"/>
    <w:rsid w:val="00CC204A"/>
    <w:rsid w:val="00CC3F52"/>
    <w:rsid w:val="00CC5B6D"/>
    <w:rsid w:val="00CC5C5F"/>
    <w:rsid w:val="00CC7103"/>
    <w:rsid w:val="00CD0FA0"/>
    <w:rsid w:val="00CD2985"/>
    <w:rsid w:val="00CD333D"/>
    <w:rsid w:val="00CD6097"/>
    <w:rsid w:val="00CD609E"/>
    <w:rsid w:val="00CE02A0"/>
    <w:rsid w:val="00CE362E"/>
    <w:rsid w:val="00CE4628"/>
    <w:rsid w:val="00CE4F58"/>
    <w:rsid w:val="00CF2334"/>
    <w:rsid w:val="00CF45D7"/>
    <w:rsid w:val="00D00A16"/>
    <w:rsid w:val="00D00D8E"/>
    <w:rsid w:val="00D019AB"/>
    <w:rsid w:val="00D05C27"/>
    <w:rsid w:val="00D07405"/>
    <w:rsid w:val="00D075A6"/>
    <w:rsid w:val="00D12129"/>
    <w:rsid w:val="00D121A4"/>
    <w:rsid w:val="00D135D2"/>
    <w:rsid w:val="00D174C3"/>
    <w:rsid w:val="00D20521"/>
    <w:rsid w:val="00D21D09"/>
    <w:rsid w:val="00D2342D"/>
    <w:rsid w:val="00D23936"/>
    <w:rsid w:val="00D2404F"/>
    <w:rsid w:val="00D3013E"/>
    <w:rsid w:val="00D32854"/>
    <w:rsid w:val="00D331C1"/>
    <w:rsid w:val="00D344FE"/>
    <w:rsid w:val="00D36A58"/>
    <w:rsid w:val="00D40BAD"/>
    <w:rsid w:val="00D41569"/>
    <w:rsid w:val="00D419D0"/>
    <w:rsid w:val="00D46AE9"/>
    <w:rsid w:val="00D50C40"/>
    <w:rsid w:val="00D53EC5"/>
    <w:rsid w:val="00D60474"/>
    <w:rsid w:val="00D642E0"/>
    <w:rsid w:val="00D65E91"/>
    <w:rsid w:val="00D723F0"/>
    <w:rsid w:val="00D7407E"/>
    <w:rsid w:val="00D770EA"/>
    <w:rsid w:val="00D819D3"/>
    <w:rsid w:val="00D83AB9"/>
    <w:rsid w:val="00D846C7"/>
    <w:rsid w:val="00D930DA"/>
    <w:rsid w:val="00DA0921"/>
    <w:rsid w:val="00DA433B"/>
    <w:rsid w:val="00DA4904"/>
    <w:rsid w:val="00DA4B44"/>
    <w:rsid w:val="00DA60CC"/>
    <w:rsid w:val="00DB0844"/>
    <w:rsid w:val="00DB73CE"/>
    <w:rsid w:val="00DB73F8"/>
    <w:rsid w:val="00DC2655"/>
    <w:rsid w:val="00DC4677"/>
    <w:rsid w:val="00DD3767"/>
    <w:rsid w:val="00DD3804"/>
    <w:rsid w:val="00DD4E43"/>
    <w:rsid w:val="00DD6660"/>
    <w:rsid w:val="00DE432D"/>
    <w:rsid w:val="00DE4D25"/>
    <w:rsid w:val="00DF235A"/>
    <w:rsid w:val="00DF2E01"/>
    <w:rsid w:val="00DF56D6"/>
    <w:rsid w:val="00DF58F7"/>
    <w:rsid w:val="00E01123"/>
    <w:rsid w:val="00E03DE9"/>
    <w:rsid w:val="00E043A9"/>
    <w:rsid w:val="00E05AD7"/>
    <w:rsid w:val="00E12887"/>
    <w:rsid w:val="00E16220"/>
    <w:rsid w:val="00E16784"/>
    <w:rsid w:val="00E21C74"/>
    <w:rsid w:val="00E26F9C"/>
    <w:rsid w:val="00E30846"/>
    <w:rsid w:val="00E31319"/>
    <w:rsid w:val="00E339AF"/>
    <w:rsid w:val="00E341EA"/>
    <w:rsid w:val="00E415BC"/>
    <w:rsid w:val="00E46008"/>
    <w:rsid w:val="00E60698"/>
    <w:rsid w:val="00E61F50"/>
    <w:rsid w:val="00E6431E"/>
    <w:rsid w:val="00E72B90"/>
    <w:rsid w:val="00E72C5D"/>
    <w:rsid w:val="00E73F77"/>
    <w:rsid w:val="00E762D7"/>
    <w:rsid w:val="00E77057"/>
    <w:rsid w:val="00E829C8"/>
    <w:rsid w:val="00E836B7"/>
    <w:rsid w:val="00E87948"/>
    <w:rsid w:val="00E922C4"/>
    <w:rsid w:val="00E928C2"/>
    <w:rsid w:val="00E93934"/>
    <w:rsid w:val="00E94C3F"/>
    <w:rsid w:val="00E9759A"/>
    <w:rsid w:val="00EA2042"/>
    <w:rsid w:val="00EA4DB6"/>
    <w:rsid w:val="00EA5A74"/>
    <w:rsid w:val="00EA6049"/>
    <w:rsid w:val="00EA75A8"/>
    <w:rsid w:val="00EB1A7F"/>
    <w:rsid w:val="00EC3316"/>
    <w:rsid w:val="00EC3977"/>
    <w:rsid w:val="00EC4DEB"/>
    <w:rsid w:val="00ED0467"/>
    <w:rsid w:val="00ED313A"/>
    <w:rsid w:val="00ED5D6E"/>
    <w:rsid w:val="00EE2EAB"/>
    <w:rsid w:val="00EE2EB9"/>
    <w:rsid w:val="00EE54BD"/>
    <w:rsid w:val="00EE5BAB"/>
    <w:rsid w:val="00EF678F"/>
    <w:rsid w:val="00EF6970"/>
    <w:rsid w:val="00EF6CB2"/>
    <w:rsid w:val="00EF7CA2"/>
    <w:rsid w:val="00F024E5"/>
    <w:rsid w:val="00F044B4"/>
    <w:rsid w:val="00F06273"/>
    <w:rsid w:val="00F07662"/>
    <w:rsid w:val="00F11EB2"/>
    <w:rsid w:val="00F12759"/>
    <w:rsid w:val="00F20E52"/>
    <w:rsid w:val="00F20F00"/>
    <w:rsid w:val="00F21A83"/>
    <w:rsid w:val="00F21D5D"/>
    <w:rsid w:val="00F228C8"/>
    <w:rsid w:val="00F2470C"/>
    <w:rsid w:val="00F247CB"/>
    <w:rsid w:val="00F26B38"/>
    <w:rsid w:val="00F30AEC"/>
    <w:rsid w:val="00F35B84"/>
    <w:rsid w:val="00F366F4"/>
    <w:rsid w:val="00F372A8"/>
    <w:rsid w:val="00F37ABA"/>
    <w:rsid w:val="00F43C26"/>
    <w:rsid w:val="00F45AB5"/>
    <w:rsid w:val="00F45C48"/>
    <w:rsid w:val="00F51031"/>
    <w:rsid w:val="00F53AD8"/>
    <w:rsid w:val="00F555D5"/>
    <w:rsid w:val="00F63E11"/>
    <w:rsid w:val="00F64075"/>
    <w:rsid w:val="00F64AFD"/>
    <w:rsid w:val="00F65EB9"/>
    <w:rsid w:val="00F66873"/>
    <w:rsid w:val="00F702C2"/>
    <w:rsid w:val="00F72131"/>
    <w:rsid w:val="00F72779"/>
    <w:rsid w:val="00F732BD"/>
    <w:rsid w:val="00F73CE8"/>
    <w:rsid w:val="00F764C5"/>
    <w:rsid w:val="00F8049F"/>
    <w:rsid w:val="00F825D4"/>
    <w:rsid w:val="00F835F5"/>
    <w:rsid w:val="00F83765"/>
    <w:rsid w:val="00F859E0"/>
    <w:rsid w:val="00F9004D"/>
    <w:rsid w:val="00F92877"/>
    <w:rsid w:val="00F957F0"/>
    <w:rsid w:val="00F960F0"/>
    <w:rsid w:val="00FA229A"/>
    <w:rsid w:val="00FA55D4"/>
    <w:rsid w:val="00FA66F8"/>
    <w:rsid w:val="00FA728B"/>
    <w:rsid w:val="00FB030A"/>
    <w:rsid w:val="00FB0BC5"/>
    <w:rsid w:val="00FB22CB"/>
    <w:rsid w:val="00FB2D0F"/>
    <w:rsid w:val="00FB4983"/>
    <w:rsid w:val="00FB4BC5"/>
    <w:rsid w:val="00FB6FDF"/>
    <w:rsid w:val="00FB786F"/>
    <w:rsid w:val="00FC0582"/>
    <w:rsid w:val="00FC0588"/>
    <w:rsid w:val="00FC7DE7"/>
    <w:rsid w:val="00FD1764"/>
    <w:rsid w:val="00FD19EB"/>
    <w:rsid w:val="00FD1BBD"/>
    <w:rsid w:val="00FD25D1"/>
    <w:rsid w:val="00FD3998"/>
    <w:rsid w:val="00FD4276"/>
    <w:rsid w:val="00FD607C"/>
    <w:rsid w:val="00FD7B72"/>
    <w:rsid w:val="00FD7CAB"/>
    <w:rsid w:val="00FE2DE8"/>
    <w:rsid w:val="00FE41DD"/>
    <w:rsid w:val="00FE4535"/>
    <w:rsid w:val="00FF4FDD"/>
    <w:rsid w:val="00FF5198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781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953324"/>
    <w:pPr>
      <w:spacing w:before="360" w:after="240"/>
      <w:jc w:val="center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53324"/>
    <w:pPr>
      <w:spacing w:before="360" w:after="240"/>
      <w:jc w:val="center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53324"/>
    <w:rPr>
      <w:color w:val="000080"/>
      <w:u w:val="single"/>
    </w:rPr>
  </w:style>
  <w:style w:type="character" w:styleId="a4">
    <w:name w:val="FollowedHyperlink"/>
    <w:uiPriority w:val="99"/>
    <w:semiHidden/>
    <w:unhideWhenUsed/>
    <w:rsid w:val="00953324"/>
    <w:rPr>
      <w:color w:val="800000"/>
      <w:u w:val="single"/>
    </w:rPr>
  </w:style>
  <w:style w:type="character" w:customStyle="1" w:styleId="20">
    <w:name w:val="Заголовок 2 Знак"/>
    <w:link w:val="2"/>
    <w:uiPriority w:val="9"/>
    <w:rsid w:val="0095332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953324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953324"/>
    <w:pPr>
      <w:spacing w:before="240" w:after="240"/>
      <w:ind w:firstLine="708"/>
    </w:pPr>
  </w:style>
  <w:style w:type="paragraph" w:customStyle="1" w:styleId="tac">
    <w:name w:val="tac"/>
    <w:basedOn w:val="a"/>
    <w:rsid w:val="00953324"/>
    <w:pPr>
      <w:spacing w:before="240" w:after="240"/>
      <w:jc w:val="center"/>
    </w:pPr>
  </w:style>
  <w:style w:type="paragraph" w:customStyle="1" w:styleId="tar">
    <w:name w:val="tar"/>
    <w:basedOn w:val="a"/>
    <w:rsid w:val="00953324"/>
    <w:pPr>
      <w:spacing w:before="240" w:after="240"/>
      <w:ind w:firstLine="708"/>
      <w:jc w:val="right"/>
    </w:pPr>
  </w:style>
  <w:style w:type="paragraph" w:customStyle="1" w:styleId="tal">
    <w:name w:val="tal"/>
    <w:basedOn w:val="a"/>
    <w:rsid w:val="00953324"/>
    <w:pPr>
      <w:spacing w:before="240" w:after="240"/>
    </w:pPr>
  </w:style>
  <w:style w:type="paragraph" w:customStyle="1" w:styleId="fs13">
    <w:name w:val="fs13"/>
    <w:basedOn w:val="a"/>
    <w:rsid w:val="00953324"/>
    <w:pPr>
      <w:spacing w:before="240" w:after="240"/>
      <w:ind w:firstLine="708"/>
    </w:pPr>
    <w:rPr>
      <w:sz w:val="26"/>
      <w:szCs w:val="26"/>
    </w:rPr>
  </w:style>
  <w:style w:type="paragraph" w:customStyle="1" w:styleId="consplusnormal">
    <w:name w:val="consplusnormal"/>
    <w:basedOn w:val="a"/>
    <w:rsid w:val="00953324"/>
    <w:pPr>
      <w:spacing w:before="240" w:after="240"/>
      <w:ind w:firstLine="708"/>
    </w:pPr>
  </w:style>
  <w:style w:type="character" w:styleId="a6">
    <w:name w:val="Strong"/>
    <w:uiPriority w:val="22"/>
    <w:qFormat/>
    <w:rsid w:val="00953324"/>
    <w:rPr>
      <w:b/>
      <w:bCs/>
    </w:rPr>
  </w:style>
  <w:style w:type="paragraph" w:customStyle="1" w:styleId="ConsNormal">
    <w:name w:val="ConsNormal"/>
    <w:rsid w:val="00D53EC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rmal0">
    <w:name w:val="ConsPlusNormal"/>
    <w:link w:val="ConsPlusNormal1"/>
    <w:uiPriority w:val="99"/>
    <w:rsid w:val="00864890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016144"/>
  </w:style>
  <w:style w:type="character" w:customStyle="1" w:styleId="ConsPlusNormal1">
    <w:name w:val="ConsPlusNormal Знак"/>
    <w:link w:val="ConsPlusNormal0"/>
    <w:uiPriority w:val="99"/>
    <w:locked/>
    <w:rsid w:val="00016144"/>
    <w:rPr>
      <w:rFonts w:ascii="Arial" w:hAnsi="Arial" w:cs="Arial"/>
      <w:lang w:eastAsia="zh-CN" w:bidi="ar-SA"/>
    </w:rPr>
  </w:style>
  <w:style w:type="table" w:styleId="a7">
    <w:name w:val="Table Grid"/>
    <w:basedOn w:val="a1"/>
    <w:uiPriority w:val="59"/>
    <w:rsid w:val="00016144"/>
    <w:pPr>
      <w:ind w:left="714" w:hanging="357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uiPriority w:val="99"/>
    <w:semiHidden/>
    <w:unhideWhenUsed/>
    <w:rsid w:val="0001614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16144"/>
    <w:rPr>
      <w:rFonts w:ascii="Calibri" w:hAnsi="Calibri"/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rsid w:val="00016144"/>
    <w:rPr>
      <w:rFonts w:ascii="Calibri" w:hAnsi="Calibri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16144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016144"/>
    <w:rPr>
      <w:rFonts w:ascii="Calibri" w:hAnsi="Calibri"/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016144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016144"/>
    <w:rPr>
      <w:rFonts w:ascii="Tahoma" w:hAnsi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01614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0">
    <w:name w:val="Верхний колонтитул Знак"/>
    <w:link w:val="af"/>
    <w:uiPriority w:val="99"/>
    <w:rsid w:val="00016144"/>
    <w:rPr>
      <w:rFonts w:ascii="Calibri" w:hAnsi="Calibri"/>
    </w:rPr>
  </w:style>
  <w:style w:type="paragraph" w:styleId="af1">
    <w:name w:val="footer"/>
    <w:basedOn w:val="a"/>
    <w:link w:val="af2"/>
    <w:uiPriority w:val="99"/>
    <w:semiHidden/>
    <w:unhideWhenUsed/>
    <w:rsid w:val="0001614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2">
    <w:name w:val="Нижний колонтитул Знак"/>
    <w:link w:val="af1"/>
    <w:uiPriority w:val="99"/>
    <w:semiHidden/>
    <w:rsid w:val="00016144"/>
    <w:rPr>
      <w:rFonts w:ascii="Calibri" w:hAnsi="Calibri"/>
    </w:rPr>
  </w:style>
  <w:style w:type="numbering" w:customStyle="1" w:styleId="21">
    <w:name w:val="Нет списка2"/>
    <w:next w:val="a2"/>
    <w:uiPriority w:val="99"/>
    <w:semiHidden/>
    <w:unhideWhenUsed/>
    <w:rsid w:val="00820E77"/>
  </w:style>
  <w:style w:type="paragraph" w:customStyle="1" w:styleId="ConsPlusNonformat">
    <w:name w:val="ConsPlusNonformat"/>
    <w:rsid w:val="00820E7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No Spacing"/>
    <w:uiPriority w:val="99"/>
    <w:qFormat/>
    <w:rsid w:val="00981BF2"/>
    <w:rPr>
      <w:sz w:val="24"/>
      <w:szCs w:val="24"/>
    </w:rPr>
  </w:style>
  <w:style w:type="character" w:customStyle="1" w:styleId="apple-converted-space">
    <w:name w:val="apple-converted-space"/>
    <w:rsid w:val="005778B5"/>
  </w:style>
  <w:style w:type="paragraph" w:customStyle="1" w:styleId="ConsPlusCell">
    <w:name w:val="ConsPlusCell"/>
    <w:rsid w:val="00F228C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f4">
    <w:name w:val="Знак"/>
    <w:basedOn w:val="a"/>
    <w:rsid w:val="00F228C8"/>
    <w:pPr>
      <w:widowControl w:val="0"/>
      <w:autoSpaceDE w:val="0"/>
      <w:autoSpaceDN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f5">
    <w:name w:val="List Paragraph"/>
    <w:basedOn w:val="a"/>
    <w:link w:val="af6"/>
    <w:qFormat/>
    <w:rsid w:val="002E0A41"/>
    <w:pPr>
      <w:spacing w:after="200" w:line="276" w:lineRule="auto"/>
      <w:ind w:left="720"/>
      <w:contextualSpacing/>
    </w:pPr>
    <w:rPr>
      <w:rFonts w:ascii="Calibri" w:eastAsia="Calibri" w:hAnsi="Calibri"/>
      <w:b/>
      <w:bCs/>
      <w:sz w:val="20"/>
      <w:szCs w:val="20"/>
    </w:rPr>
  </w:style>
  <w:style w:type="character" w:customStyle="1" w:styleId="af6">
    <w:name w:val="Абзац списка Знак"/>
    <w:link w:val="af5"/>
    <w:locked/>
    <w:rsid w:val="002E0A41"/>
    <w:rPr>
      <w:rFonts w:ascii="Calibri" w:eastAsia="Calibri" w:hAnsi="Calibri"/>
      <w:b/>
      <w:bCs/>
      <w:lang w:bidi="ar-SA"/>
    </w:rPr>
  </w:style>
  <w:style w:type="paragraph" w:customStyle="1" w:styleId="p3">
    <w:name w:val="p3"/>
    <w:basedOn w:val="a"/>
    <w:rsid w:val="00493405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493405"/>
    <w:pPr>
      <w:ind w:left="720"/>
      <w:contextualSpacing/>
    </w:pPr>
    <w:rPr>
      <w:rFonts w:eastAsia="Calibri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link w:val="af8"/>
    <w:uiPriority w:val="99"/>
    <w:semiHidden/>
    <w:rsid w:val="000863CB"/>
    <w:rPr>
      <w:rFonts w:ascii="Calibri" w:eastAsia="Calibri" w:hAnsi="Calibri"/>
      <w:sz w:val="24"/>
    </w:rPr>
  </w:style>
  <w:style w:type="paragraph" w:styleId="af8">
    <w:name w:val="Body Text"/>
    <w:aliases w:val="Основной текст1,Основной текст Знак Знак,bt"/>
    <w:basedOn w:val="a"/>
    <w:link w:val="af7"/>
    <w:uiPriority w:val="99"/>
    <w:semiHidden/>
    <w:rsid w:val="000863CB"/>
    <w:pPr>
      <w:spacing w:after="120"/>
    </w:pPr>
    <w:rPr>
      <w:rFonts w:ascii="Calibri" w:eastAsia="Calibri" w:hAnsi="Calibri"/>
      <w:szCs w:val="20"/>
    </w:rPr>
  </w:style>
  <w:style w:type="character" w:customStyle="1" w:styleId="11">
    <w:name w:val="Основной текст Знак1"/>
    <w:uiPriority w:val="99"/>
    <w:semiHidden/>
    <w:rsid w:val="000863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D116D9A9B80B6417892A5CE3384D51D79095C24C2A61852431243DEDE94BB7W8A1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0D116D9A9B80B6417893451F5541359D693CCCA4F7B34D82F3B71W6A5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14DA4C1C96C08179A30400C0817A41DC7EF7A6BF8897412A2A53136939EAFE4B4F2C0C096E713C7CAB626B104B75E8560C25A27D137A3CAL6c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79248-030B-4C47-93A9-E046D58E7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21</Pages>
  <Words>9260</Words>
  <Characters>52785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программы</vt:lpstr>
    </vt:vector>
  </TitlesOfParts>
  <Company>Hewlett-Packard Company</Company>
  <LinksUpToDate>false</LinksUpToDate>
  <CharactersWithSpaces>61922</CharactersWithSpaces>
  <SharedDoc>false</SharedDoc>
  <HLinks>
    <vt:vector size="24" baseType="variant">
      <vt:variant>
        <vt:i4>131145</vt:i4>
      </vt:variant>
      <vt:variant>
        <vt:i4>9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2228333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consultantplus://offline/ref=E14DA4C1C96C08179A30400C0817A41DC7EF7A6BF8897412A2A53136939EAFE4B4F2C0C096E713C7CAB626B104B75E8560C25A27D137A3CAL6c3I</vt:lpwstr>
      </vt:variant>
      <vt:variant>
        <vt:lpwstr/>
      </vt:variant>
      <vt:variant>
        <vt:i4>3276856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consultantplus://offline/ref=90D116D9A9B80B6417892A5CE3384D51D79095C24C2A61852431243DEDE94BB7W8A1M</vt:lpwstr>
      </vt:variant>
      <vt:variant>
        <vt:lpwstr/>
      </vt:variant>
      <vt:variant>
        <vt:i4>5570561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consultantplus://offline/ref=90D116D9A9B80B6417893451F5541359D693CCCA4F7B34D82F3B71W6A5M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программы</dc:title>
  <dc:creator>123</dc:creator>
  <cp:lastModifiedBy>Марина Суслова</cp:lastModifiedBy>
  <cp:revision>27</cp:revision>
  <cp:lastPrinted>2023-11-29T07:59:00Z</cp:lastPrinted>
  <dcterms:created xsi:type="dcterms:W3CDTF">2023-02-09T12:13:00Z</dcterms:created>
  <dcterms:modified xsi:type="dcterms:W3CDTF">2023-11-29T08:00:00Z</dcterms:modified>
</cp:coreProperties>
</file>