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C1D4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058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478E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C1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C1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C1D4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C1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F471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C1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C1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C1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C1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F47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F47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C1D4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F471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C1D4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46D67">
        <w:rPr>
          <w:rFonts w:eastAsiaTheme="minorEastAsia"/>
          <w:color w:val="000000"/>
          <w:sz w:val="26"/>
          <w:szCs w:val="26"/>
        </w:rPr>
        <w:t>17.02.2023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</w:t>
      </w:r>
      <w:r w:rsidR="00746D67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746D67">
        <w:rPr>
          <w:rFonts w:eastAsiaTheme="minorEastAsia"/>
          <w:color w:val="000000"/>
          <w:sz w:val="26"/>
          <w:szCs w:val="26"/>
        </w:rPr>
        <w:t>11/9_</w:t>
      </w:r>
      <w:r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E649DB" w:rsidRDefault="009F471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C1D4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F4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B17CB" w:rsidRDefault="004C1D4D" w:rsidP="00CB17C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перечень главных администраторов доходов бюджета муниципального образования «Город Глазов» на 2023 год и плановый период 2024 и 2025 годов, утвержденный постановлением </w:t>
      </w:r>
    </w:p>
    <w:p w:rsidR="00CB17CB" w:rsidRDefault="004C1D4D" w:rsidP="00CB17C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Администрации города Глазова от 02.11.2022 № 11/27 </w:t>
      </w:r>
    </w:p>
    <w:p w:rsidR="00D623C2" w:rsidRDefault="004C1D4D" w:rsidP="00CB17C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(в ред. от 23.12.2022 № 11/33, от 07.02.2023 № 11/8)</w:t>
      </w:r>
    </w:p>
    <w:p w:rsidR="00E34678" w:rsidRPr="00E649DB" w:rsidRDefault="00E3467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9F4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4678" w:rsidRPr="00E34678" w:rsidRDefault="00E34678" w:rsidP="00E34678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46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E34678">
          <w:rPr>
            <w:rFonts w:ascii="Times New Roman" w:hAnsi="Times New Roman" w:cs="Times New Roman"/>
            <w:sz w:val="26"/>
            <w:szCs w:val="26"/>
          </w:rPr>
          <w:t>пунктом 3.2 статьи 160.1</w:t>
        </w:r>
      </w:hyperlink>
      <w:r w:rsidRPr="00E3467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решением Городской думы города Глазова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 </w:t>
      </w:r>
    </w:p>
    <w:p w:rsidR="00E34678" w:rsidRPr="00E34678" w:rsidRDefault="00E34678" w:rsidP="00E34678">
      <w:pPr>
        <w:pStyle w:val="ConsPlusNormal"/>
        <w:spacing w:line="180" w:lineRule="exac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E34678" w:rsidRPr="00E34678" w:rsidRDefault="00E34678" w:rsidP="00E34678">
      <w:pPr>
        <w:pStyle w:val="ConsPlusNormal"/>
        <w:spacing w:line="300" w:lineRule="exact"/>
        <w:ind w:firstLine="54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E34678">
        <w:rPr>
          <w:rFonts w:ascii="Times New Roman" w:hAnsi="Times New Roman" w:cs="Times New Roman"/>
          <w:b/>
          <w:caps/>
          <w:sz w:val="26"/>
          <w:szCs w:val="26"/>
        </w:rPr>
        <w:t>постановляю:</w:t>
      </w:r>
    </w:p>
    <w:p w:rsidR="00E34678" w:rsidRPr="00E34678" w:rsidRDefault="00E34678" w:rsidP="00E34678">
      <w:pPr>
        <w:spacing w:line="300" w:lineRule="exact"/>
        <w:ind w:firstLine="539"/>
        <w:jc w:val="both"/>
        <w:rPr>
          <w:sz w:val="26"/>
          <w:szCs w:val="26"/>
        </w:rPr>
      </w:pPr>
      <w:r w:rsidRPr="00E34678">
        <w:rPr>
          <w:sz w:val="26"/>
          <w:szCs w:val="26"/>
        </w:rPr>
        <w:t xml:space="preserve">1. Внести следующие изменения в </w:t>
      </w:r>
      <w:hyperlink w:anchor="P22" w:history="1">
        <w:r w:rsidRPr="00E34678">
          <w:rPr>
            <w:sz w:val="26"/>
            <w:szCs w:val="26"/>
          </w:rPr>
          <w:t>перечень</w:t>
        </w:r>
      </w:hyperlink>
      <w:r w:rsidRPr="00E34678">
        <w:rPr>
          <w:sz w:val="26"/>
          <w:szCs w:val="26"/>
        </w:rPr>
        <w:t xml:space="preserve"> главных администраторов доходов бюджета муниципального </w:t>
      </w:r>
      <w:bookmarkStart w:id="0" w:name="_GoBack"/>
      <w:bookmarkEnd w:id="0"/>
      <w:r w:rsidRPr="00E34678">
        <w:rPr>
          <w:sz w:val="26"/>
          <w:szCs w:val="26"/>
        </w:rPr>
        <w:t>образования «Город Глазов» на 2023 год и на плановый период 2024 и 2025 годов:</w:t>
      </w:r>
    </w:p>
    <w:p w:rsidR="00E34678" w:rsidRPr="00E34678" w:rsidRDefault="00E34678" w:rsidP="00E34678">
      <w:pPr>
        <w:adjustRightInd w:val="0"/>
        <w:spacing w:line="300" w:lineRule="exact"/>
        <w:ind w:right="112" w:firstLine="112"/>
        <w:jc w:val="both"/>
        <w:rPr>
          <w:sz w:val="26"/>
          <w:szCs w:val="26"/>
        </w:rPr>
      </w:pPr>
      <w:r w:rsidRPr="00E34678">
        <w:rPr>
          <w:sz w:val="26"/>
          <w:szCs w:val="26"/>
        </w:rPr>
        <w:t xml:space="preserve">       1.1.</w:t>
      </w:r>
      <w:r w:rsidR="00117E3F">
        <w:rPr>
          <w:sz w:val="26"/>
          <w:szCs w:val="26"/>
        </w:rPr>
        <w:t xml:space="preserve"> </w:t>
      </w:r>
      <w:r w:rsidRPr="00E34678">
        <w:rPr>
          <w:sz w:val="26"/>
          <w:szCs w:val="26"/>
        </w:rPr>
        <w:t>По главному администратору доходов «Управление Федеральной налоговой службы по Удмуртской Республике» после строки:</w:t>
      </w:r>
    </w:p>
    <w:p w:rsidR="00E34678" w:rsidRPr="00E34678" w:rsidRDefault="00E34678" w:rsidP="00E34678">
      <w:pPr>
        <w:adjustRightInd w:val="0"/>
        <w:spacing w:line="180" w:lineRule="exact"/>
        <w:ind w:right="113" w:firstLine="113"/>
        <w:jc w:val="both"/>
        <w:rPr>
          <w:sz w:val="16"/>
          <w:szCs w:val="16"/>
        </w:rPr>
      </w:pP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E34678" w:rsidRPr="00FC557D" w:rsidTr="00E34678">
        <w:trPr>
          <w:trHeight w:val="713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</w:tcPr>
          <w:p w:rsidR="00E34678" w:rsidRPr="00FC557D" w:rsidRDefault="00E34678" w:rsidP="00E34678">
            <w:pPr>
              <w:adjustRightInd w:val="0"/>
              <w:spacing w:line="320" w:lineRule="exact"/>
            </w:pPr>
            <w:r>
              <w:t xml:space="preserve"> </w:t>
            </w:r>
            <w:r w:rsidRPr="00FC557D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678" w:rsidRPr="00F86ED0" w:rsidRDefault="00E34678" w:rsidP="00E64163">
            <w:pPr>
              <w:adjustRightInd w:val="0"/>
              <w:spacing w:line="320" w:lineRule="exact"/>
              <w:jc w:val="center"/>
            </w:pPr>
            <w:r w:rsidRPr="00F86ED0">
              <w:t>182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4678" w:rsidRPr="00F86ED0" w:rsidRDefault="00E34678" w:rsidP="00E64163">
            <w:pPr>
              <w:adjustRightInd w:val="0"/>
              <w:spacing w:line="320" w:lineRule="exact"/>
              <w:jc w:val="center"/>
            </w:pPr>
            <w:r w:rsidRPr="00F86ED0">
              <w:t>1 16 10129 01 0000 140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4678" w:rsidRPr="00117E3F" w:rsidRDefault="00E34678" w:rsidP="00E64163">
            <w:pPr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Pr="00FC557D" w:rsidRDefault="00E34678" w:rsidP="00E64163">
            <w:pPr>
              <w:adjustRightInd w:val="0"/>
              <w:spacing w:line="320" w:lineRule="exact"/>
            </w:pPr>
            <w:r w:rsidRPr="00FC557D">
              <w:t>»</w:t>
            </w:r>
          </w:p>
        </w:tc>
      </w:tr>
    </w:tbl>
    <w:p w:rsidR="00E34678" w:rsidRPr="00E34678" w:rsidRDefault="00E34678" w:rsidP="00E34678">
      <w:pPr>
        <w:pStyle w:val="ConsPlusNormal"/>
        <w:widowControl/>
        <w:tabs>
          <w:tab w:val="left" w:pos="993"/>
        </w:tabs>
        <w:spacing w:line="320" w:lineRule="exact"/>
        <w:ind w:firstLine="0"/>
        <w:jc w:val="both"/>
        <w:rPr>
          <w:rFonts w:ascii="Times New Roman" w:hAnsi="Times New Roman"/>
          <w:sz w:val="26"/>
          <w:szCs w:val="26"/>
        </w:rPr>
      </w:pPr>
      <w:r w:rsidRPr="00E34678">
        <w:rPr>
          <w:rFonts w:ascii="Times New Roman" w:hAnsi="Times New Roman"/>
          <w:sz w:val="26"/>
          <w:szCs w:val="26"/>
        </w:rPr>
        <w:t xml:space="preserve">        дополнить строками: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"/>
        <w:gridCol w:w="472"/>
        <w:gridCol w:w="2674"/>
        <w:gridCol w:w="6075"/>
        <w:gridCol w:w="316"/>
      </w:tblGrid>
      <w:tr w:rsidR="00E34678" w:rsidRPr="00EB4581" w:rsidTr="00E64163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  <w:r>
              <w:t xml:space="preserve">  </w:t>
            </w:r>
            <w:r w:rsidRPr="00E81FD8">
              <w:t>«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182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1 03 02231 01 0000 110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Pr="00EB4581" w:rsidRDefault="00E34678" w:rsidP="00E64163">
            <w:pPr>
              <w:adjustRightInd w:val="0"/>
              <w:spacing w:line="320" w:lineRule="exact"/>
            </w:pPr>
          </w:p>
          <w:p w:rsidR="00E34678" w:rsidRPr="00EB4581" w:rsidRDefault="00E34678" w:rsidP="00E64163">
            <w:pPr>
              <w:adjustRightInd w:val="0"/>
              <w:spacing w:line="320" w:lineRule="exact"/>
            </w:pPr>
          </w:p>
          <w:p w:rsidR="00E34678" w:rsidRPr="00EB4581" w:rsidRDefault="00E34678" w:rsidP="00E64163">
            <w:pPr>
              <w:adjustRightInd w:val="0"/>
              <w:spacing w:line="320" w:lineRule="exact"/>
            </w:pPr>
          </w:p>
        </w:tc>
      </w:tr>
      <w:tr w:rsidR="00E34678" w:rsidRPr="00EB4581" w:rsidTr="00E64163">
        <w:trPr>
          <w:trHeight w:val="554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182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1 03 02241 01 0000 110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E3F">
              <w:rPr>
                <w:sz w:val="26"/>
                <w:szCs w:val="26"/>
              </w:rPr>
              <w:t>инжекторных</w:t>
            </w:r>
            <w:proofErr w:type="spellEnd"/>
            <w:r w:rsidRPr="00117E3F">
              <w:rPr>
                <w:sz w:val="26"/>
                <w:szCs w:val="26"/>
              </w:rPr>
              <w:t xml:space="preserve">) двигателей, подлежащие распределению между </w:t>
            </w:r>
            <w:r w:rsidRPr="00117E3F">
              <w:rPr>
                <w:sz w:val="26"/>
                <w:szCs w:val="2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Default="00E34678" w:rsidP="00E64163">
            <w:pPr>
              <w:adjustRightInd w:val="0"/>
              <w:spacing w:line="320" w:lineRule="exact"/>
            </w:pPr>
          </w:p>
        </w:tc>
      </w:tr>
      <w:tr w:rsidR="00E34678" w:rsidRPr="00EB4581" w:rsidTr="00E64163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182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1 03 02251 01 0000 110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Default="00E34678" w:rsidP="00E64163">
            <w:pPr>
              <w:adjustRightInd w:val="0"/>
              <w:spacing w:line="320" w:lineRule="exact"/>
            </w:pPr>
          </w:p>
        </w:tc>
      </w:tr>
      <w:tr w:rsidR="00E34678" w:rsidRPr="00EB4581" w:rsidTr="00E64163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182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1 03 02261 01 0000 110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Pr="0001127E" w:rsidRDefault="00E34678" w:rsidP="00E64163">
            <w:pPr>
              <w:adjustRightInd w:val="0"/>
              <w:spacing w:line="320" w:lineRule="exact"/>
            </w:pPr>
            <w:r w:rsidRPr="00FC557D">
              <w:t>»</w:t>
            </w:r>
          </w:p>
        </w:tc>
      </w:tr>
    </w:tbl>
    <w:p w:rsidR="00E34678" w:rsidRPr="00E34678" w:rsidRDefault="00E34678" w:rsidP="00E34678">
      <w:pPr>
        <w:adjustRightInd w:val="0"/>
        <w:spacing w:line="180" w:lineRule="exact"/>
        <w:ind w:right="113" w:firstLine="567"/>
        <w:jc w:val="both"/>
        <w:rPr>
          <w:sz w:val="16"/>
          <w:szCs w:val="16"/>
        </w:rPr>
      </w:pPr>
    </w:p>
    <w:p w:rsidR="00E34678" w:rsidRPr="00E34678" w:rsidRDefault="00E34678" w:rsidP="00E34678">
      <w:pPr>
        <w:adjustRightInd w:val="0"/>
        <w:spacing w:line="300" w:lineRule="exact"/>
        <w:ind w:firstLine="567"/>
        <w:jc w:val="both"/>
        <w:rPr>
          <w:sz w:val="26"/>
          <w:szCs w:val="26"/>
        </w:rPr>
      </w:pPr>
      <w:r w:rsidRPr="00E34678">
        <w:rPr>
          <w:sz w:val="26"/>
          <w:szCs w:val="26"/>
        </w:rPr>
        <w:t>1.2. По главному администратору доходов «Управление Федерального казначейства по Удмуртской Республике» исключить следующие позиции, классифицируемые кодами: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"/>
        <w:gridCol w:w="472"/>
        <w:gridCol w:w="2674"/>
        <w:gridCol w:w="6075"/>
        <w:gridCol w:w="316"/>
      </w:tblGrid>
      <w:tr w:rsidR="00E34678" w:rsidRPr="00EB4581" w:rsidTr="00E64163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  <w:r>
              <w:t xml:space="preserve">  </w:t>
            </w:r>
            <w:r w:rsidRPr="00E81FD8">
              <w:t>«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</w:t>
            </w:r>
            <w:r>
              <w:t>00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1 03 02231 01 0000 110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Pr="00EB4581" w:rsidRDefault="00E34678" w:rsidP="00E64163">
            <w:pPr>
              <w:adjustRightInd w:val="0"/>
              <w:spacing w:line="320" w:lineRule="exact"/>
            </w:pPr>
          </w:p>
          <w:p w:rsidR="00E34678" w:rsidRPr="00EB4581" w:rsidRDefault="00E34678" w:rsidP="00E64163">
            <w:pPr>
              <w:adjustRightInd w:val="0"/>
              <w:spacing w:line="320" w:lineRule="exact"/>
            </w:pPr>
          </w:p>
          <w:p w:rsidR="00E34678" w:rsidRPr="00EB4581" w:rsidRDefault="00E34678" w:rsidP="00E64163">
            <w:pPr>
              <w:adjustRightInd w:val="0"/>
              <w:spacing w:line="320" w:lineRule="exact"/>
            </w:pPr>
          </w:p>
        </w:tc>
      </w:tr>
      <w:tr w:rsidR="00E34678" w:rsidRPr="00EB4581" w:rsidTr="00E64163">
        <w:trPr>
          <w:trHeight w:val="554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</w:t>
            </w:r>
            <w:r>
              <w:t>00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1 03 02241 01 0000 110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E3F">
              <w:rPr>
                <w:sz w:val="26"/>
                <w:szCs w:val="26"/>
              </w:rPr>
              <w:t>инжекторных</w:t>
            </w:r>
            <w:proofErr w:type="spellEnd"/>
            <w:r w:rsidRPr="00117E3F">
              <w:rPr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Default="00E34678" w:rsidP="00E64163">
            <w:pPr>
              <w:adjustRightInd w:val="0"/>
              <w:spacing w:line="320" w:lineRule="exact"/>
            </w:pPr>
          </w:p>
        </w:tc>
      </w:tr>
      <w:tr w:rsidR="00E34678" w:rsidRPr="00EB4581" w:rsidTr="00E64163">
        <w:trPr>
          <w:trHeight w:val="838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</w:t>
            </w:r>
            <w:r>
              <w:t>00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1 03 02251 01 0000 110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117E3F">
              <w:rPr>
                <w:sz w:val="26"/>
                <w:szCs w:val="2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Default="00E34678" w:rsidP="00E64163">
            <w:pPr>
              <w:adjustRightInd w:val="0"/>
              <w:spacing w:line="320" w:lineRule="exact"/>
            </w:pPr>
          </w:p>
        </w:tc>
      </w:tr>
      <w:tr w:rsidR="00E34678" w:rsidRPr="00EB4581" w:rsidTr="00E64163">
        <w:trPr>
          <w:trHeight w:val="270"/>
        </w:trPr>
        <w:tc>
          <w:tcPr>
            <w:tcW w:w="354" w:type="dxa"/>
            <w:tcBorders>
              <w:right w:val="single" w:sz="6" w:space="0" w:color="auto"/>
            </w:tcBorders>
          </w:tcPr>
          <w:p w:rsidR="00E34678" w:rsidRPr="00E81FD8" w:rsidRDefault="00E34678" w:rsidP="00E64163">
            <w:pPr>
              <w:adjustRightInd w:val="0"/>
              <w:spacing w:line="320" w:lineRule="exact"/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</w:t>
            </w:r>
            <w:r>
              <w:t>00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78" w:rsidRPr="002E55E1" w:rsidRDefault="00E34678" w:rsidP="00E64163">
            <w:pPr>
              <w:jc w:val="center"/>
            </w:pPr>
            <w:r w:rsidRPr="002E55E1">
              <w:t>1 03 02261 01 0000 110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678" w:rsidRPr="00117E3F" w:rsidRDefault="00E34678" w:rsidP="00E64163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17E3F">
              <w:rPr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Default="00E34678" w:rsidP="00E64163">
            <w:pPr>
              <w:adjustRightInd w:val="0"/>
              <w:spacing w:line="320" w:lineRule="exact"/>
            </w:pPr>
          </w:p>
          <w:p w:rsidR="00E34678" w:rsidRPr="0001127E" w:rsidRDefault="00E34678" w:rsidP="00E64163">
            <w:pPr>
              <w:adjustRightInd w:val="0"/>
              <w:spacing w:line="320" w:lineRule="exact"/>
            </w:pPr>
            <w:r w:rsidRPr="00FC557D">
              <w:t>»</w:t>
            </w:r>
          </w:p>
        </w:tc>
      </w:tr>
    </w:tbl>
    <w:p w:rsidR="00E34678" w:rsidRPr="0001127E" w:rsidRDefault="00E34678" w:rsidP="00E34678">
      <w:pPr>
        <w:adjustRightInd w:val="0"/>
        <w:spacing w:line="200" w:lineRule="exact"/>
        <w:ind w:right="113" w:firstLine="567"/>
        <w:jc w:val="both"/>
        <w:rPr>
          <w:sz w:val="16"/>
          <w:szCs w:val="16"/>
        </w:rPr>
      </w:pPr>
    </w:p>
    <w:p w:rsidR="00E34678" w:rsidRPr="00E34678" w:rsidRDefault="00E34678" w:rsidP="00E34678">
      <w:pPr>
        <w:pStyle w:val="ConsPlusNormalTimesNewRoman"/>
        <w:spacing w:line="320" w:lineRule="exact"/>
        <w:ind w:firstLine="539"/>
        <w:jc w:val="both"/>
        <w:rPr>
          <w:sz w:val="26"/>
          <w:szCs w:val="26"/>
        </w:rPr>
      </w:pPr>
      <w:r w:rsidRPr="00E34678">
        <w:rPr>
          <w:sz w:val="26"/>
          <w:szCs w:val="26"/>
        </w:rPr>
        <w:t>2. Настоящее постановление вступает в силу со дня подписания и распространяется на правоотношения, возникшие с 01 января 2023 года.</w:t>
      </w:r>
    </w:p>
    <w:p w:rsidR="00E34678" w:rsidRPr="00E34678" w:rsidRDefault="00E34678" w:rsidP="00E34678">
      <w:pPr>
        <w:pStyle w:val="ConsPlusNormalTimesNewRoman"/>
        <w:spacing w:line="320" w:lineRule="exact"/>
        <w:ind w:firstLine="539"/>
        <w:jc w:val="both"/>
        <w:rPr>
          <w:sz w:val="26"/>
          <w:szCs w:val="26"/>
        </w:rPr>
      </w:pPr>
      <w:r w:rsidRPr="00E34678">
        <w:rPr>
          <w:sz w:val="26"/>
          <w:szCs w:val="26"/>
        </w:rPr>
        <w:t>3. П</w:t>
      </w:r>
      <w:r w:rsidRPr="00E34678">
        <w:rPr>
          <w:sz w:val="26"/>
          <w:szCs w:val="26"/>
          <w:lang w:eastAsia="zh-CN"/>
        </w:rPr>
        <w:t>остановление подлежит официальному опубликованию.</w:t>
      </w:r>
    </w:p>
    <w:p w:rsidR="00AC14C7" w:rsidRPr="00760BEF" w:rsidRDefault="009F4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F4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F4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478E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C1D4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C1D4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9F4719" w:rsidP="00746D6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9F47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19" w:rsidRDefault="009F4719">
      <w:r>
        <w:separator/>
      </w:r>
    </w:p>
  </w:endnote>
  <w:endnote w:type="continuationSeparator" w:id="0">
    <w:p w:rsidR="009F4719" w:rsidRDefault="009F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19" w:rsidRDefault="009F4719">
      <w:r>
        <w:separator/>
      </w:r>
    </w:p>
  </w:footnote>
  <w:footnote w:type="continuationSeparator" w:id="0">
    <w:p w:rsidR="009F4719" w:rsidRDefault="009F4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51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1D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F47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51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1D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D6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F47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A580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43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87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E9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09B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6C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98D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C7D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E5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AC89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867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7A0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64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43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404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22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E2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4A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1D201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C76AC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1ECCE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090CCA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BCE23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2DAD1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4AE4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182D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47EB3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DD07C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BF2F7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A6B5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D83C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3678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AEE1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B2C1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D2D4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F48F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DB4FA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B50C780" w:tentative="1">
      <w:start w:val="1"/>
      <w:numFmt w:val="lowerLetter"/>
      <w:lvlText w:val="%2."/>
      <w:lvlJc w:val="left"/>
      <w:pPr>
        <w:ind w:left="1440" w:hanging="360"/>
      </w:pPr>
    </w:lvl>
    <w:lvl w:ilvl="2" w:tplc="04464DDC" w:tentative="1">
      <w:start w:val="1"/>
      <w:numFmt w:val="lowerRoman"/>
      <w:lvlText w:val="%3."/>
      <w:lvlJc w:val="right"/>
      <w:pPr>
        <w:ind w:left="2160" w:hanging="180"/>
      </w:pPr>
    </w:lvl>
    <w:lvl w:ilvl="3" w:tplc="76AE6796" w:tentative="1">
      <w:start w:val="1"/>
      <w:numFmt w:val="decimal"/>
      <w:lvlText w:val="%4."/>
      <w:lvlJc w:val="left"/>
      <w:pPr>
        <w:ind w:left="2880" w:hanging="360"/>
      </w:pPr>
    </w:lvl>
    <w:lvl w:ilvl="4" w:tplc="85BCE066" w:tentative="1">
      <w:start w:val="1"/>
      <w:numFmt w:val="lowerLetter"/>
      <w:lvlText w:val="%5."/>
      <w:lvlJc w:val="left"/>
      <w:pPr>
        <w:ind w:left="3600" w:hanging="360"/>
      </w:pPr>
    </w:lvl>
    <w:lvl w:ilvl="5" w:tplc="508C9D52" w:tentative="1">
      <w:start w:val="1"/>
      <w:numFmt w:val="lowerRoman"/>
      <w:lvlText w:val="%6."/>
      <w:lvlJc w:val="right"/>
      <w:pPr>
        <w:ind w:left="4320" w:hanging="180"/>
      </w:pPr>
    </w:lvl>
    <w:lvl w:ilvl="6" w:tplc="F74E3424" w:tentative="1">
      <w:start w:val="1"/>
      <w:numFmt w:val="decimal"/>
      <w:lvlText w:val="%7."/>
      <w:lvlJc w:val="left"/>
      <w:pPr>
        <w:ind w:left="5040" w:hanging="360"/>
      </w:pPr>
    </w:lvl>
    <w:lvl w:ilvl="7" w:tplc="C7BC1FC6" w:tentative="1">
      <w:start w:val="1"/>
      <w:numFmt w:val="lowerLetter"/>
      <w:lvlText w:val="%8."/>
      <w:lvlJc w:val="left"/>
      <w:pPr>
        <w:ind w:left="5760" w:hanging="360"/>
      </w:pPr>
    </w:lvl>
    <w:lvl w:ilvl="8" w:tplc="49326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1821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81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61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CE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67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C4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8F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6B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2F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E12D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18E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32C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41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82C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81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6D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45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CB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99CC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45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464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6EF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95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C5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C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0B6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C37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0441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3C3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6B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06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056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40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2A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2D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26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05820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0A9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342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4E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C9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F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21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4D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612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79834E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824E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7A7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0A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20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07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E5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C8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27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120F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0A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8E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02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4C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EA4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4B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4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6E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3404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46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8B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A7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0F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687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8F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89B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48A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08E4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407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F01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07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29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CA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AC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26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CC9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F78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8AB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22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42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E5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62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4E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6E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A2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7788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4E2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BEB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C4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8D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81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6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4F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499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65A15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C88CE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E9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2D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AE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20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5C6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0F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88C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8D230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EC023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83A09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68C0B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F78CF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78BD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3C2F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532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B014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6085E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9CB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863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64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48C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D85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E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500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AB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866CC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9EF6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89E3C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8A661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FCEA2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678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0EA8B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BC9A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55243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EA4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0A2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2EB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68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E5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61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47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CB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9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18E8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D60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B2C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A0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82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903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4F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A2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5744C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3563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6A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AB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7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4A1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23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CC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4C6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D88F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40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2A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AF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E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03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23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80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403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E1E38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292EF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14A9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DA4A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025D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C32FA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F445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7D091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02129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D667E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3941E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62643E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3B652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08C5B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84AE0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D807C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3B486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99CAD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754700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58493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7EA1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92E0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2E24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922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D414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8413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0855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5048E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24A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162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A7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2D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0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65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03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01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9C60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26D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6E9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C7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ED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62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40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F20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3C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B1E4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C8A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120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C3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CF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58C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2D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C1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DC7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B9A13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7C0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523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CA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B0C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27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00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6E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47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042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2D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AC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8E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A1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A5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45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E3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8F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8E4"/>
    <w:rsid w:val="00117E3F"/>
    <w:rsid w:val="004478E4"/>
    <w:rsid w:val="004C1D4D"/>
    <w:rsid w:val="00746D67"/>
    <w:rsid w:val="008B14E6"/>
    <w:rsid w:val="009E5B14"/>
    <w:rsid w:val="009F4719"/>
    <w:rsid w:val="00CB17CB"/>
    <w:rsid w:val="00E34678"/>
    <w:rsid w:val="00FE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E34678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057011722BF5E73940739DF027473D390955CE89545C3F94E20C71EEAA31CC3210C48B1D817E630D7CCF3D2301947DEBA9E55CBEf65A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2023-02-17T05:37:00Z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