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0752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332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C726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0752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0752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0752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0752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E12C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075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075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075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075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E12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12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752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E12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0752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8768C3">
        <w:rPr>
          <w:rFonts w:eastAsiaTheme="minorEastAsia"/>
          <w:color w:val="000000"/>
          <w:sz w:val="26"/>
          <w:szCs w:val="26"/>
        </w:rPr>
        <w:t>20.02.2023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8768C3">
        <w:rPr>
          <w:rFonts w:eastAsiaTheme="minorEastAsia"/>
          <w:color w:val="000000"/>
          <w:sz w:val="26"/>
          <w:szCs w:val="26"/>
        </w:rPr>
        <w:t xml:space="preserve">  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</w:t>
      </w:r>
      <w:r w:rsidR="008768C3">
        <w:rPr>
          <w:rFonts w:eastAsiaTheme="minorEastAsia"/>
          <w:color w:val="000000"/>
          <w:sz w:val="26"/>
          <w:szCs w:val="26"/>
        </w:rPr>
        <w:t>14/6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E12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0752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E12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83705" w:rsidRDefault="00507526" w:rsidP="0018370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инвентаризации защитных сооружений гражданской обороны, находящихся в собственности муниципального образования «Город Глазов», заглубленных и других помещений подземного пространства для укрытия населения, находящихся на территории муниципального образования </w:t>
      </w:r>
    </w:p>
    <w:p w:rsidR="00D623C2" w:rsidRPr="00E649DB" w:rsidRDefault="00507526" w:rsidP="0018370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в 2023 году</w:t>
      </w:r>
    </w:p>
    <w:p w:rsidR="00AC14C7" w:rsidRPr="00760BEF" w:rsidRDefault="006E12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E12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024A" w:rsidRPr="00CD024A" w:rsidRDefault="00CD024A" w:rsidP="00CD024A">
      <w:pPr>
        <w:spacing w:line="360" w:lineRule="auto"/>
        <w:ind w:firstLine="708"/>
        <w:jc w:val="both"/>
        <w:rPr>
          <w:sz w:val="26"/>
          <w:szCs w:val="26"/>
        </w:rPr>
      </w:pPr>
      <w:r w:rsidRPr="00CD024A">
        <w:rPr>
          <w:rStyle w:val="FontStyle46"/>
          <w:sz w:val="26"/>
          <w:szCs w:val="26"/>
        </w:rPr>
        <w:t>Руководствуясь Распоряжением Правительства Удмуртской Республики от 07.02.2023 года № 75-р «</w:t>
      </w:r>
      <w:r w:rsidRPr="00CD024A">
        <w:rPr>
          <w:rStyle w:val="FontStyle17"/>
          <w:b w:val="0"/>
          <w:sz w:val="26"/>
          <w:szCs w:val="26"/>
        </w:rPr>
        <w:t>О проведении инвентаризации защитных сооружений гражданской обороны, заглубленных и других помещений подземного пространства для укрытия населения, находящихся в собственности Удмуртской Республики и муниципальных образований в Удмуртской Республике, в 2023 году</w:t>
      </w:r>
      <w:r w:rsidRPr="00CD024A">
        <w:rPr>
          <w:rStyle w:val="FontStyle46"/>
          <w:sz w:val="26"/>
          <w:szCs w:val="26"/>
        </w:rPr>
        <w:t xml:space="preserve">», Уставом муниципального образования «Город Глазов» и в целях повышения уровня защиты населения и территории муниципального образования «Город Глазов» от чрезвычайных ситуаций мирного и военного времени, сохранения существующего фонда защитных сооружений гражданской обороны,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населения, находящихся в собственности муниципального образования «Город Глазов»,</w:t>
      </w:r>
      <w:r w:rsidRPr="00CD024A">
        <w:rPr>
          <w:rStyle w:val="FontStyle46"/>
          <w:sz w:val="26"/>
          <w:szCs w:val="26"/>
        </w:rPr>
        <w:t xml:space="preserve"> уточнения учетных сведений о наличии и их состоянии,</w:t>
      </w:r>
    </w:p>
    <w:p w:rsidR="00CD024A" w:rsidRPr="00CD024A" w:rsidRDefault="00CD024A" w:rsidP="00CD024A">
      <w:pPr>
        <w:spacing w:line="360" w:lineRule="auto"/>
        <w:ind w:firstLine="708"/>
        <w:jc w:val="both"/>
        <w:rPr>
          <w:sz w:val="26"/>
          <w:szCs w:val="26"/>
        </w:rPr>
      </w:pPr>
    </w:p>
    <w:p w:rsidR="00CD024A" w:rsidRPr="00CD024A" w:rsidRDefault="00CD024A" w:rsidP="00CD024A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CD024A">
        <w:rPr>
          <w:b/>
          <w:sz w:val="26"/>
          <w:szCs w:val="26"/>
        </w:rPr>
        <w:t>П</w:t>
      </w:r>
      <w:proofErr w:type="gramEnd"/>
      <w:r w:rsidRPr="00CD024A">
        <w:rPr>
          <w:b/>
          <w:sz w:val="26"/>
          <w:szCs w:val="26"/>
        </w:rPr>
        <w:t xml:space="preserve"> О С Т А Н О В Л Я Ю:</w:t>
      </w:r>
    </w:p>
    <w:p w:rsidR="00CD024A" w:rsidRPr="00CD024A" w:rsidRDefault="00CD024A" w:rsidP="00CD024A">
      <w:pPr>
        <w:numPr>
          <w:ilvl w:val="0"/>
          <w:numId w:val="42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CD024A">
        <w:rPr>
          <w:rStyle w:val="FontStyle46"/>
          <w:sz w:val="26"/>
          <w:szCs w:val="26"/>
        </w:rPr>
        <w:t xml:space="preserve">Создать Городскую комиссию по проведению инвентаризации </w:t>
      </w:r>
      <w:r w:rsidRPr="00CD024A">
        <w:rPr>
          <w:sz w:val="26"/>
          <w:szCs w:val="26"/>
        </w:rPr>
        <w:t>защитных сооружений гражданской обороны,</w:t>
      </w:r>
      <w:r w:rsidRPr="00CD024A">
        <w:rPr>
          <w:rStyle w:val="FontStyle17"/>
          <w:b w:val="0"/>
          <w:sz w:val="26"/>
          <w:szCs w:val="26"/>
        </w:rPr>
        <w:t xml:space="preserve"> находящихся в собственности муниципального образования «Город Глазов»,</w:t>
      </w:r>
      <w:r w:rsidRPr="00CD024A">
        <w:rPr>
          <w:sz w:val="26"/>
          <w:szCs w:val="26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находящихся на территории муниципального образования «Город Глазов» </w:t>
      </w:r>
      <w:r w:rsidRPr="00CD024A">
        <w:rPr>
          <w:rStyle w:val="FontStyle46"/>
          <w:sz w:val="26"/>
          <w:szCs w:val="26"/>
        </w:rPr>
        <w:t>(далее – Комиссия).</w:t>
      </w:r>
    </w:p>
    <w:p w:rsidR="00CD024A" w:rsidRPr="00CD024A" w:rsidRDefault="00CD024A" w:rsidP="00CD024A">
      <w:pPr>
        <w:numPr>
          <w:ilvl w:val="0"/>
          <w:numId w:val="42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CD024A">
        <w:rPr>
          <w:iCs/>
          <w:sz w:val="26"/>
          <w:szCs w:val="26"/>
        </w:rPr>
        <w:t>Утвердить прилагаемые:</w:t>
      </w:r>
    </w:p>
    <w:p w:rsidR="00CD024A" w:rsidRPr="00CD024A" w:rsidRDefault="00CD024A" w:rsidP="00CD024A">
      <w:pPr>
        <w:pStyle w:val="Style9"/>
        <w:widowControl/>
        <w:tabs>
          <w:tab w:val="left" w:pos="993"/>
        </w:tabs>
        <w:spacing w:line="360" w:lineRule="auto"/>
        <w:ind w:firstLine="709"/>
        <w:rPr>
          <w:rStyle w:val="FontStyle46"/>
          <w:sz w:val="26"/>
          <w:szCs w:val="26"/>
        </w:rPr>
      </w:pPr>
      <w:r w:rsidRPr="00CD024A">
        <w:rPr>
          <w:iCs/>
          <w:sz w:val="26"/>
          <w:szCs w:val="26"/>
        </w:rPr>
        <w:lastRenderedPageBreak/>
        <w:t>а) Положение о Комиссии</w:t>
      </w:r>
      <w:r w:rsidRPr="00CD024A">
        <w:rPr>
          <w:rStyle w:val="FontStyle46"/>
          <w:sz w:val="26"/>
          <w:szCs w:val="26"/>
        </w:rPr>
        <w:t xml:space="preserve"> (Приложение № 1);</w:t>
      </w:r>
    </w:p>
    <w:p w:rsidR="00CD024A" w:rsidRPr="00CD024A" w:rsidRDefault="00CD024A" w:rsidP="00CD024A">
      <w:pPr>
        <w:tabs>
          <w:tab w:val="left" w:pos="993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CD024A">
        <w:rPr>
          <w:rStyle w:val="FontStyle46"/>
          <w:sz w:val="26"/>
          <w:szCs w:val="26"/>
        </w:rPr>
        <w:t>б) Состав Комиссии (Приложение № 2).</w:t>
      </w:r>
    </w:p>
    <w:p w:rsidR="00CD024A" w:rsidRPr="00CD024A" w:rsidRDefault="00CD024A" w:rsidP="00CD024A">
      <w:pPr>
        <w:numPr>
          <w:ilvl w:val="0"/>
          <w:numId w:val="42"/>
        </w:numPr>
        <w:spacing w:line="360" w:lineRule="auto"/>
        <w:ind w:left="0" w:firstLine="709"/>
        <w:jc w:val="both"/>
        <w:rPr>
          <w:rStyle w:val="FontStyle46"/>
          <w:iCs/>
          <w:sz w:val="26"/>
          <w:szCs w:val="26"/>
        </w:rPr>
      </w:pPr>
      <w:r w:rsidRPr="00CD024A">
        <w:rPr>
          <w:rStyle w:val="FontStyle46"/>
          <w:sz w:val="26"/>
          <w:szCs w:val="26"/>
        </w:rPr>
        <w:t>В период с 20 февраля по 20 апреля 2023 года Комиссии:</w:t>
      </w:r>
    </w:p>
    <w:p w:rsidR="00CD024A" w:rsidRPr="00CD024A" w:rsidRDefault="00CD024A" w:rsidP="00CD024A">
      <w:pPr>
        <w:numPr>
          <w:ilvl w:val="1"/>
          <w:numId w:val="42"/>
        </w:numPr>
        <w:spacing w:line="360" w:lineRule="auto"/>
        <w:ind w:left="0" w:firstLine="709"/>
        <w:jc w:val="both"/>
        <w:rPr>
          <w:rStyle w:val="FontStyle46"/>
          <w:sz w:val="26"/>
          <w:szCs w:val="26"/>
        </w:rPr>
      </w:pPr>
      <w:proofErr w:type="gramStart"/>
      <w:r w:rsidRPr="00CD024A">
        <w:rPr>
          <w:rStyle w:val="FontStyle46"/>
          <w:sz w:val="26"/>
          <w:szCs w:val="26"/>
        </w:rPr>
        <w:t xml:space="preserve">Провести инвентаризацию </w:t>
      </w:r>
      <w:r w:rsidRPr="00CD024A">
        <w:rPr>
          <w:sz w:val="26"/>
          <w:szCs w:val="26"/>
        </w:rPr>
        <w:t>защитных сооружений гражданской обороны</w:t>
      </w:r>
      <w:r w:rsidRPr="00CD024A">
        <w:rPr>
          <w:rStyle w:val="FontStyle17"/>
          <w:b w:val="0"/>
          <w:sz w:val="26"/>
          <w:szCs w:val="26"/>
        </w:rPr>
        <w:t xml:space="preserve">, находящихся в собственности муниципального образования «Город Глазов» </w:t>
      </w:r>
      <w:r w:rsidRPr="00CD024A">
        <w:rPr>
          <w:rStyle w:val="FontStyle46"/>
          <w:sz w:val="26"/>
          <w:szCs w:val="26"/>
        </w:rPr>
        <w:t>в соответствии с Методическими рекомендациями по проведению инвентаризации защитных сооружений гражданской обороны в Российской Федерации,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от 30 мая 2018 года № 2-4-71-11-11.</w:t>
      </w:r>
      <w:proofErr w:type="gramEnd"/>
    </w:p>
    <w:p w:rsidR="00CD024A" w:rsidRPr="00CD024A" w:rsidRDefault="00CD024A" w:rsidP="00CD024A">
      <w:pPr>
        <w:numPr>
          <w:ilvl w:val="1"/>
          <w:numId w:val="42"/>
        </w:numPr>
        <w:spacing w:line="360" w:lineRule="auto"/>
        <w:ind w:left="0" w:firstLine="709"/>
        <w:jc w:val="both"/>
        <w:rPr>
          <w:rStyle w:val="FontStyle46"/>
          <w:iCs/>
          <w:sz w:val="26"/>
          <w:szCs w:val="26"/>
        </w:rPr>
      </w:pPr>
      <w:proofErr w:type="gramStart"/>
      <w:r w:rsidRPr="00CD024A">
        <w:rPr>
          <w:rStyle w:val="FontStyle46"/>
          <w:sz w:val="26"/>
          <w:szCs w:val="26"/>
        </w:rPr>
        <w:t xml:space="preserve">Провести инвентаризацию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находящихся на территории муниципального образования «Город Глазов» в соответствии с </w:t>
      </w:r>
      <w:r w:rsidRPr="00CD024A">
        <w:rPr>
          <w:rStyle w:val="FontStyle46"/>
          <w:sz w:val="26"/>
          <w:szCs w:val="26"/>
        </w:rPr>
        <w:t xml:space="preserve">Методическими рекомендациями по проведению комплексной инвентаризации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</w:t>
      </w:r>
      <w:r w:rsidRPr="00CD024A">
        <w:rPr>
          <w:rStyle w:val="FontStyle46"/>
          <w:sz w:val="26"/>
          <w:szCs w:val="26"/>
        </w:rPr>
        <w:t>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от 07.08.2014 года № 2-4-87-18-35.</w:t>
      </w:r>
      <w:proofErr w:type="gramEnd"/>
    </w:p>
    <w:p w:rsidR="00CD024A" w:rsidRPr="00CD024A" w:rsidRDefault="00CD024A" w:rsidP="00CD024A">
      <w:pPr>
        <w:numPr>
          <w:ilvl w:val="0"/>
          <w:numId w:val="42"/>
        </w:numPr>
        <w:spacing w:line="360" w:lineRule="auto"/>
        <w:ind w:left="0" w:firstLine="709"/>
        <w:jc w:val="both"/>
        <w:rPr>
          <w:rStyle w:val="FontStyle46"/>
          <w:iCs/>
          <w:sz w:val="26"/>
          <w:szCs w:val="26"/>
        </w:rPr>
      </w:pPr>
      <w:r w:rsidRPr="00CD024A">
        <w:rPr>
          <w:rStyle w:val="FontStyle46"/>
          <w:sz w:val="26"/>
          <w:szCs w:val="26"/>
        </w:rPr>
        <w:t xml:space="preserve">Комиссии до 25 апреля 2023 года обобщить поступившую информацию по результатам инвентаризации </w:t>
      </w:r>
      <w:r w:rsidRPr="00CD024A">
        <w:rPr>
          <w:sz w:val="26"/>
          <w:szCs w:val="26"/>
        </w:rPr>
        <w:t xml:space="preserve">защитных сооружений гражданской обороны,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 </w:t>
      </w:r>
      <w:r w:rsidRPr="00CD024A">
        <w:rPr>
          <w:rStyle w:val="FontStyle46"/>
          <w:sz w:val="26"/>
          <w:szCs w:val="26"/>
        </w:rPr>
        <w:t xml:space="preserve">и представить в Межведомственную комиссию по проведению инвентаризации </w:t>
      </w:r>
      <w:r w:rsidRPr="00CD024A">
        <w:rPr>
          <w:sz w:val="26"/>
          <w:szCs w:val="26"/>
        </w:rPr>
        <w:t xml:space="preserve">защитных сооружений гражданской обороны,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Удмуртской Республики и муниципальных образований в Удмуртской Республике</w:t>
      </w:r>
      <w:r w:rsidRPr="00CD024A">
        <w:rPr>
          <w:rStyle w:val="FontStyle46"/>
          <w:sz w:val="26"/>
          <w:szCs w:val="26"/>
        </w:rPr>
        <w:t>.</w:t>
      </w:r>
    </w:p>
    <w:p w:rsidR="00CD024A" w:rsidRPr="00CD024A" w:rsidRDefault="00CD024A" w:rsidP="00CD024A">
      <w:pPr>
        <w:numPr>
          <w:ilvl w:val="0"/>
          <w:numId w:val="42"/>
        </w:numPr>
        <w:spacing w:line="360" w:lineRule="auto"/>
        <w:ind w:left="0" w:firstLine="709"/>
        <w:jc w:val="both"/>
        <w:rPr>
          <w:rStyle w:val="FontStyle46"/>
          <w:iCs/>
          <w:sz w:val="26"/>
          <w:szCs w:val="26"/>
        </w:rPr>
      </w:pPr>
      <w:r w:rsidRPr="00CD024A">
        <w:rPr>
          <w:rStyle w:val="FontStyle46"/>
          <w:sz w:val="26"/>
          <w:szCs w:val="26"/>
        </w:rPr>
        <w:t>Настоящее постановление подлежит официальному опубликованию.</w:t>
      </w:r>
    </w:p>
    <w:p w:rsidR="00CD024A" w:rsidRPr="00CD024A" w:rsidRDefault="00CD024A" w:rsidP="00CD024A">
      <w:pPr>
        <w:numPr>
          <w:ilvl w:val="0"/>
          <w:numId w:val="42"/>
        </w:numPr>
        <w:spacing w:line="360" w:lineRule="auto"/>
        <w:ind w:left="0" w:firstLine="709"/>
        <w:jc w:val="both"/>
        <w:rPr>
          <w:rStyle w:val="FontStyle46"/>
          <w:iCs/>
          <w:sz w:val="26"/>
          <w:szCs w:val="26"/>
        </w:rPr>
      </w:pPr>
      <w:proofErr w:type="gramStart"/>
      <w:r w:rsidRPr="00CD024A">
        <w:rPr>
          <w:rStyle w:val="FontStyle46"/>
          <w:sz w:val="26"/>
          <w:szCs w:val="26"/>
        </w:rPr>
        <w:t>Контроль за</w:t>
      </w:r>
      <w:proofErr w:type="gramEnd"/>
      <w:r w:rsidRPr="00CD024A">
        <w:rPr>
          <w:rStyle w:val="FontStyle46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Default="006E12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024A" w:rsidRPr="00760BEF" w:rsidRDefault="00CD02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E12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C726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752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752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507526" w:rsidP="008768C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CD024A" w:rsidRDefault="00CD024A">
      <w:pP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br w:type="page"/>
      </w:r>
    </w:p>
    <w:p w:rsidR="00CD024A" w:rsidRPr="00B44523" w:rsidRDefault="00CD024A" w:rsidP="00CD024A">
      <w:pPr>
        <w:pageBreakBefore/>
        <w:tabs>
          <w:tab w:val="left" w:pos="14400"/>
        </w:tabs>
        <w:ind w:left="5953" w:hanging="11"/>
        <w:rPr>
          <w:iCs/>
          <w:sz w:val="26"/>
          <w:szCs w:val="26"/>
        </w:rPr>
      </w:pPr>
      <w:r w:rsidRPr="00E95572">
        <w:rPr>
          <w:iCs/>
          <w:sz w:val="26"/>
          <w:szCs w:val="26"/>
        </w:rPr>
        <w:lastRenderedPageBreak/>
        <w:t>Приложение № 1</w:t>
      </w:r>
    </w:p>
    <w:p w:rsidR="00CD024A" w:rsidRPr="00B44523" w:rsidRDefault="00CD024A" w:rsidP="00CD024A">
      <w:pPr>
        <w:pStyle w:val="6"/>
        <w:spacing w:line="240" w:lineRule="auto"/>
        <w:ind w:left="5953" w:hanging="11"/>
        <w:rPr>
          <w:b w:val="0"/>
          <w:sz w:val="26"/>
          <w:szCs w:val="26"/>
          <w:u w:val="none"/>
        </w:rPr>
      </w:pPr>
      <w:r w:rsidRPr="00B44523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CD024A" w:rsidRPr="00B44523" w:rsidRDefault="00CD024A" w:rsidP="00CD024A">
      <w:pPr>
        <w:ind w:left="5953" w:hanging="11"/>
        <w:rPr>
          <w:sz w:val="26"/>
          <w:szCs w:val="26"/>
        </w:rPr>
      </w:pPr>
      <w:r w:rsidRPr="00B44523">
        <w:rPr>
          <w:sz w:val="26"/>
          <w:szCs w:val="26"/>
        </w:rPr>
        <w:t>Администрации города Глазова</w:t>
      </w:r>
    </w:p>
    <w:p w:rsidR="00CD024A" w:rsidRPr="00B44523" w:rsidRDefault="00CD024A" w:rsidP="00CD024A">
      <w:pPr>
        <w:ind w:left="5953" w:hanging="11"/>
        <w:rPr>
          <w:sz w:val="26"/>
          <w:szCs w:val="26"/>
        </w:rPr>
      </w:pPr>
      <w:r w:rsidRPr="00B44523">
        <w:rPr>
          <w:sz w:val="26"/>
          <w:szCs w:val="26"/>
        </w:rPr>
        <w:t>от _</w:t>
      </w:r>
      <w:r w:rsidR="008768C3">
        <w:rPr>
          <w:sz w:val="26"/>
          <w:szCs w:val="26"/>
        </w:rPr>
        <w:t>20.02.2023</w:t>
      </w:r>
      <w:r w:rsidRPr="00B44523">
        <w:rPr>
          <w:sz w:val="26"/>
          <w:szCs w:val="26"/>
        </w:rPr>
        <w:t>_ № _</w:t>
      </w:r>
      <w:r w:rsidR="008768C3">
        <w:rPr>
          <w:sz w:val="26"/>
          <w:szCs w:val="26"/>
        </w:rPr>
        <w:t>14/6</w:t>
      </w:r>
      <w:r w:rsidRPr="00B44523">
        <w:rPr>
          <w:sz w:val="26"/>
          <w:szCs w:val="26"/>
        </w:rPr>
        <w:t>_</w:t>
      </w:r>
    </w:p>
    <w:p w:rsidR="00CD024A" w:rsidRPr="00B44523" w:rsidRDefault="00CD024A" w:rsidP="00CD024A">
      <w:pPr>
        <w:pStyle w:val="1"/>
        <w:spacing w:before="0" w:after="0"/>
        <w:ind w:left="5953" w:hanging="11"/>
        <w:rPr>
          <w:rFonts w:ascii="Times New Roman" w:hAnsi="Times New Roman" w:cs="Times New Roman"/>
          <w:b w:val="0"/>
          <w:sz w:val="26"/>
          <w:szCs w:val="26"/>
        </w:rPr>
      </w:pPr>
    </w:p>
    <w:p w:rsidR="00CD024A" w:rsidRPr="001915B3" w:rsidRDefault="00CD024A" w:rsidP="00CD024A"/>
    <w:p w:rsidR="00CD024A" w:rsidRPr="00CD024A" w:rsidRDefault="00CD024A" w:rsidP="00CD024A">
      <w:pPr>
        <w:jc w:val="center"/>
        <w:rPr>
          <w:rStyle w:val="FontStyle46"/>
          <w:sz w:val="26"/>
          <w:szCs w:val="26"/>
        </w:rPr>
      </w:pPr>
      <w:r w:rsidRPr="00CD024A">
        <w:rPr>
          <w:b/>
          <w:iCs/>
          <w:sz w:val="26"/>
          <w:szCs w:val="26"/>
        </w:rPr>
        <w:t xml:space="preserve">Положение о </w:t>
      </w:r>
      <w:r w:rsidRPr="00CD024A">
        <w:rPr>
          <w:rStyle w:val="FontStyle46"/>
          <w:b/>
          <w:sz w:val="26"/>
          <w:szCs w:val="26"/>
        </w:rPr>
        <w:t xml:space="preserve">Городской комиссии по проведению инвентаризации </w:t>
      </w:r>
      <w:r w:rsidRPr="00CD024A">
        <w:rPr>
          <w:b/>
          <w:sz w:val="26"/>
          <w:szCs w:val="26"/>
        </w:rPr>
        <w:t xml:space="preserve">защитных сооружений гражданской обороны, </w:t>
      </w:r>
      <w:r w:rsidRPr="00CD024A">
        <w:rPr>
          <w:rStyle w:val="FontStyle17"/>
          <w:sz w:val="26"/>
          <w:szCs w:val="26"/>
        </w:rPr>
        <w:t>находящихся в собственности муниципального образования «Город Глазов», заглубленных и других помещений подземного пространства для укрытия населения, находящихся на территории муниципального образования «Город Глазов»</w:t>
      </w:r>
    </w:p>
    <w:p w:rsidR="00CD024A" w:rsidRPr="00CD024A" w:rsidRDefault="00CD024A" w:rsidP="00CD024A">
      <w:pPr>
        <w:ind w:firstLine="709"/>
        <w:rPr>
          <w:rStyle w:val="FontStyle46"/>
          <w:sz w:val="26"/>
          <w:szCs w:val="26"/>
        </w:rPr>
      </w:pP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 xml:space="preserve">Городская комиссия </w:t>
      </w:r>
      <w:r w:rsidRPr="00CD024A">
        <w:rPr>
          <w:rStyle w:val="FontStyle46"/>
          <w:sz w:val="26"/>
          <w:szCs w:val="26"/>
        </w:rPr>
        <w:t xml:space="preserve">по проведению инвентаризации </w:t>
      </w:r>
      <w:r w:rsidRPr="00CD024A">
        <w:rPr>
          <w:sz w:val="26"/>
          <w:szCs w:val="26"/>
        </w:rPr>
        <w:t xml:space="preserve">защитных сооружений гражданской обороны,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sz w:val="26"/>
          <w:szCs w:val="26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населения, находящихся на территории муниципального образования «Город Глазов»</w:t>
      </w:r>
      <w:r w:rsidRPr="00CD024A">
        <w:rPr>
          <w:rStyle w:val="FontStyle18"/>
          <w:b w:val="0"/>
        </w:rPr>
        <w:t xml:space="preserve"> (дале</w:t>
      </w:r>
      <w:proofErr w:type="gramStart"/>
      <w:r w:rsidRPr="00CD024A">
        <w:rPr>
          <w:rStyle w:val="FontStyle18"/>
          <w:b w:val="0"/>
        </w:rPr>
        <w:t>е-</w:t>
      </w:r>
      <w:proofErr w:type="gramEnd"/>
      <w:r w:rsidRPr="00CD024A">
        <w:rPr>
          <w:rStyle w:val="FontStyle18"/>
          <w:b w:val="0"/>
        </w:rPr>
        <w:t xml:space="preserve"> Комиссия) создается в целях организации проведения инвентаризации защитных сооружений гражданской обороны (далее – ЗС ГО),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</w:t>
      </w:r>
      <w:proofErr w:type="gramStart"/>
      <w:r w:rsidRPr="00CD024A">
        <w:rPr>
          <w:rStyle w:val="FontStyle17"/>
          <w:b w:val="0"/>
          <w:sz w:val="26"/>
          <w:szCs w:val="26"/>
        </w:rPr>
        <w:t>находящихся</w:t>
      </w:r>
      <w:proofErr w:type="gramEnd"/>
      <w:r w:rsidRPr="00CD024A">
        <w:rPr>
          <w:rStyle w:val="FontStyle17"/>
          <w:b w:val="0"/>
          <w:sz w:val="26"/>
          <w:szCs w:val="26"/>
        </w:rPr>
        <w:t xml:space="preserve"> на территории муниципального образования «Город Глазов»</w:t>
      </w:r>
      <w:r w:rsidRPr="00CD024A">
        <w:rPr>
          <w:rStyle w:val="FontStyle18"/>
          <w:b w:val="0"/>
        </w:rPr>
        <w:t>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proofErr w:type="gramStart"/>
      <w:r w:rsidRPr="00CD024A">
        <w:rPr>
          <w:rStyle w:val="FontStyle18"/>
          <w:b w:val="0"/>
        </w:rPr>
        <w:t>Комиссия в своей деятельности руководствуется приказом МЧС России от 15 декабря 2002 года № 583 «Об утверждении и введении в действие правил эксплуатации защитных сооружений гражданской обороны», Методическими рекомендациями по проведению инвентаризации защитных сооружений гражданской обороны в Российской Федерации,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от 30 мая 2018 года № 2-4-71-11-11</w:t>
      </w:r>
      <w:proofErr w:type="gramEnd"/>
      <w:r w:rsidRPr="00CD024A">
        <w:rPr>
          <w:rStyle w:val="FontStyle18"/>
          <w:b w:val="0"/>
        </w:rPr>
        <w:t xml:space="preserve"> (далее – Методические рекомендации от 30.05.2018 года № 2-4-71-11-11) и </w:t>
      </w:r>
      <w:r w:rsidRPr="00CD024A">
        <w:rPr>
          <w:rStyle w:val="FontStyle46"/>
          <w:sz w:val="26"/>
          <w:szCs w:val="26"/>
        </w:rPr>
        <w:t xml:space="preserve">Методическими рекомендациями по проведению комплексной инвентаризации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</w:t>
      </w:r>
      <w:r w:rsidRPr="00CD024A">
        <w:rPr>
          <w:rStyle w:val="FontStyle46"/>
          <w:sz w:val="26"/>
          <w:szCs w:val="26"/>
        </w:rPr>
        <w:t>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от 07.08.2014 года № 2-4-87-18-35 (</w:t>
      </w:r>
      <w:r w:rsidRPr="00CD024A">
        <w:rPr>
          <w:rStyle w:val="FontStyle18"/>
          <w:b w:val="0"/>
        </w:rPr>
        <w:t xml:space="preserve">далее – Методические рекомендации от </w:t>
      </w:r>
      <w:r w:rsidRPr="00CD024A">
        <w:rPr>
          <w:rStyle w:val="FontStyle46"/>
          <w:sz w:val="26"/>
          <w:szCs w:val="26"/>
        </w:rPr>
        <w:t>07.08.2014 года № 2-4-87-18-35</w:t>
      </w:r>
      <w:r w:rsidRPr="00CD024A">
        <w:rPr>
          <w:rStyle w:val="FontStyle18"/>
          <w:b w:val="0"/>
        </w:rPr>
        <w:t>).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Основными задачами Комиссии являются:</w:t>
      </w:r>
    </w:p>
    <w:p w:rsidR="00CD024A" w:rsidRPr="00CD024A" w:rsidRDefault="00CD024A" w:rsidP="00CD024A">
      <w:pPr>
        <w:pStyle w:val="Style5"/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выявление фактического наличия ЗС ГО,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населения, находящихся на территории муниципального образования «Город Глазов»</w:t>
      </w:r>
      <w:r w:rsidRPr="00CD024A">
        <w:rPr>
          <w:rStyle w:val="FontStyle18"/>
          <w:b w:val="0"/>
        </w:rPr>
        <w:t xml:space="preserve"> и оценка их основных тактико-технических характеристик;</w:t>
      </w:r>
    </w:p>
    <w:p w:rsidR="00CD024A" w:rsidRPr="00CD024A" w:rsidRDefault="00CD024A" w:rsidP="00CD024A">
      <w:pPr>
        <w:pStyle w:val="Style5"/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оценка готовности ЗС ГО,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находящихся на территории муниципального образования «Город Глазов» </w:t>
      </w:r>
      <w:r w:rsidRPr="00CD024A">
        <w:rPr>
          <w:rStyle w:val="FontStyle18"/>
          <w:b w:val="0"/>
        </w:rPr>
        <w:t>к использованию по предназначению;</w:t>
      </w:r>
    </w:p>
    <w:p w:rsidR="00CD024A" w:rsidRPr="00CD024A" w:rsidRDefault="00CD024A" w:rsidP="00CD024A">
      <w:pPr>
        <w:pStyle w:val="Style5"/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определение мер, направленных на обеспечение сохранности и повышение эффективности использования ЗС ГО, </w:t>
      </w:r>
      <w:r w:rsidRPr="00CD024A">
        <w:rPr>
          <w:rStyle w:val="FontStyle17"/>
          <w:b w:val="0"/>
          <w:sz w:val="26"/>
          <w:szCs w:val="26"/>
        </w:rPr>
        <w:t xml:space="preserve">находящихся в собственности </w:t>
      </w:r>
      <w:r w:rsidRPr="00CD024A">
        <w:rPr>
          <w:rStyle w:val="FontStyle17"/>
          <w:b w:val="0"/>
          <w:sz w:val="26"/>
          <w:szCs w:val="26"/>
        </w:rPr>
        <w:lastRenderedPageBreak/>
        <w:t>муниципального образования «Город 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населения, находящихся на территории муниципального образования «Город Глазов»</w:t>
      </w:r>
      <w:r w:rsidRPr="00CD024A">
        <w:rPr>
          <w:rStyle w:val="FontStyle18"/>
          <w:b w:val="0"/>
        </w:rPr>
        <w:t>;</w:t>
      </w:r>
    </w:p>
    <w:p w:rsidR="00CD024A" w:rsidRPr="00CD024A" w:rsidRDefault="00CD024A" w:rsidP="00CD024A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 xml:space="preserve">уточнение учетных сведений ЗС ГО,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населения, находящихся на территории муниципального образования «Город Глазов»</w:t>
      </w:r>
      <w:r w:rsidRPr="00CD024A">
        <w:rPr>
          <w:rStyle w:val="FontStyle18"/>
          <w:b w:val="0"/>
        </w:rPr>
        <w:t>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Комиссия в соответствии с возложенными на нее задачами:</w:t>
      </w:r>
    </w:p>
    <w:p w:rsidR="00CD024A" w:rsidRPr="00CD024A" w:rsidRDefault="00011E87" w:rsidP="00CD024A">
      <w:pPr>
        <w:pStyle w:val="Style5"/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разрабатывает план проведения инвентаризации ЗС ГО,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</w:t>
      </w:r>
      <w:r w:rsidR="00CD024A" w:rsidRPr="00CD024A">
        <w:rPr>
          <w:rStyle w:val="FontStyle18"/>
          <w:b w:val="0"/>
        </w:rPr>
        <w:t>;</w:t>
      </w:r>
    </w:p>
    <w:p w:rsidR="00CD024A" w:rsidRPr="00CD024A" w:rsidRDefault="00011E87" w:rsidP="00CD024A">
      <w:pPr>
        <w:pStyle w:val="Style5"/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>осуществляет руководство</w:t>
      </w:r>
      <w:r>
        <w:rPr>
          <w:rStyle w:val="FontStyle18"/>
          <w:b w:val="0"/>
        </w:rPr>
        <w:t>,</w:t>
      </w:r>
      <w:r w:rsidRPr="00CD024A">
        <w:rPr>
          <w:rStyle w:val="FontStyle18"/>
          <w:b w:val="0"/>
        </w:rPr>
        <w:t xml:space="preserve"> проведени</w:t>
      </w:r>
      <w:r>
        <w:rPr>
          <w:rStyle w:val="FontStyle18"/>
          <w:b w:val="0"/>
        </w:rPr>
        <w:t>е</w:t>
      </w:r>
      <w:r w:rsidRPr="00CD024A">
        <w:rPr>
          <w:rStyle w:val="FontStyle18"/>
          <w:b w:val="0"/>
        </w:rPr>
        <w:t xml:space="preserve"> инвентаризации ЗС ГО,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населения, находящихся на территории муниципального образования «Город Глазов»</w:t>
      </w:r>
      <w:r>
        <w:rPr>
          <w:rStyle w:val="FontStyle17"/>
          <w:b w:val="0"/>
          <w:sz w:val="26"/>
          <w:szCs w:val="26"/>
        </w:rPr>
        <w:t>;</w:t>
      </w:r>
    </w:p>
    <w:p w:rsidR="00CD024A" w:rsidRPr="00CD024A" w:rsidRDefault="00CD024A" w:rsidP="00CD024A">
      <w:pPr>
        <w:pStyle w:val="Style5"/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проводит сверку учетных сведений ЗС ГО,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Удмуртской Республики,</w:t>
      </w:r>
      <w:r w:rsidRPr="00CD024A">
        <w:rPr>
          <w:rStyle w:val="FontStyle18"/>
          <w:b w:val="0"/>
        </w:rPr>
        <w:t xml:space="preserve"> представленных объектовыми инвентаризационными комиссиями организаций, предприятий и учреждений, </w:t>
      </w:r>
      <w:r w:rsidRPr="00CD024A">
        <w:rPr>
          <w:rStyle w:val="FontStyle46"/>
          <w:sz w:val="26"/>
          <w:szCs w:val="26"/>
        </w:rPr>
        <w:t>расположенны</w:t>
      </w:r>
      <w:r w:rsidR="00011E87">
        <w:rPr>
          <w:rStyle w:val="FontStyle46"/>
          <w:sz w:val="26"/>
          <w:szCs w:val="26"/>
        </w:rPr>
        <w:t>х</w:t>
      </w:r>
      <w:r w:rsidRPr="00CD024A">
        <w:rPr>
          <w:rStyle w:val="FontStyle46"/>
          <w:sz w:val="26"/>
          <w:szCs w:val="26"/>
        </w:rPr>
        <w:t xml:space="preserve"> на территории муниципального образования «Город Глазов» и имеющим на своем учете ЗС ГО, </w:t>
      </w:r>
      <w:r w:rsidR="00011E87">
        <w:rPr>
          <w:rStyle w:val="FontStyle46"/>
          <w:sz w:val="26"/>
          <w:szCs w:val="26"/>
        </w:rPr>
        <w:t>на</w:t>
      </w:r>
      <w:r w:rsidRPr="00CD024A">
        <w:rPr>
          <w:rStyle w:val="FontStyle17"/>
          <w:b w:val="0"/>
          <w:sz w:val="26"/>
          <w:szCs w:val="26"/>
        </w:rPr>
        <w:t>ходящиеся в собственности Удмуртской Республики;</w:t>
      </w:r>
    </w:p>
    <w:p w:rsidR="00CD024A" w:rsidRPr="00CD024A" w:rsidRDefault="00CD024A" w:rsidP="00CD024A">
      <w:pPr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 xml:space="preserve">формирует предложения по мероприятиям, направленным на обеспечение сохранности и повышение эффективности использования ЗС ГО,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населения;</w:t>
      </w:r>
    </w:p>
    <w:p w:rsidR="00CD024A" w:rsidRPr="00CD024A" w:rsidRDefault="00CD024A" w:rsidP="00CD024A">
      <w:pPr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 xml:space="preserve">осуществляет обобщение результатов инвентаризации ЗС ГО,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</w:t>
      </w:r>
      <w:r w:rsidRPr="00CD024A">
        <w:rPr>
          <w:rStyle w:val="FontStyle18"/>
          <w:b w:val="0"/>
        </w:rPr>
        <w:t xml:space="preserve">путем составления инвентаризационных ведомостей по формам в соответствии с Методическими рекомендациями от 30.05.2018 года № 2-4-71-11-11 и Методическими рекомендации от </w:t>
      </w:r>
      <w:r w:rsidRPr="00CD024A">
        <w:rPr>
          <w:rStyle w:val="FontStyle46"/>
          <w:sz w:val="26"/>
          <w:szCs w:val="26"/>
        </w:rPr>
        <w:t>07.08.2014 года № 2-4-87-18-35</w:t>
      </w:r>
      <w:r w:rsidRPr="00CD024A">
        <w:rPr>
          <w:rStyle w:val="FontStyle18"/>
          <w:b w:val="0"/>
        </w:rPr>
        <w:t>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Комиссия в пределах своей компетенции:</w:t>
      </w:r>
    </w:p>
    <w:p w:rsidR="00CD024A" w:rsidRPr="00CD024A" w:rsidRDefault="00CD024A" w:rsidP="00CD024A">
      <w:pPr>
        <w:pStyle w:val="Style5"/>
        <w:widowControl/>
        <w:numPr>
          <w:ilvl w:val="0"/>
          <w:numId w:val="46"/>
        </w:numPr>
        <w:tabs>
          <w:tab w:val="left" w:pos="1418"/>
        </w:tabs>
        <w:spacing w:before="14"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>организует работу по выполнению задач, возложенных на Комиссию;</w:t>
      </w:r>
    </w:p>
    <w:p w:rsidR="00CD024A" w:rsidRPr="00CD024A" w:rsidRDefault="00CD024A" w:rsidP="00CD024A">
      <w:pPr>
        <w:pStyle w:val="Style5"/>
        <w:widowControl/>
        <w:numPr>
          <w:ilvl w:val="0"/>
          <w:numId w:val="46"/>
        </w:numPr>
        <w:tabs>
          <w:tab w:val="left" w:pos="1418"/>
        </w:tabs>
        <w:spacing w:before="14"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осуществляет методическое руководство и </w:t>
      </w:r>
      <w:proofErr w:type="gramStart"/>
      <w:r w:rsidRPr="00CD024A">
        <w:rPr>
          <w:rStyle w:val="FontStyle18"/>
          <w:b w:val="0"/>
        </w:rPr>
        <w:t>контроль за</w:t>
      </w:r>
      <w:proofErr w:type="gramEnd"/>
      <w:r w:rsidRPr="00CD024A">
        <w:rPr>
          <w:rStyle w:val="FontStyle18"/>
          <w:b w:val="0"/>
        </w:rPr>
        <w:t xml:space="preserve"> деятельностью объектовых инвентаризационных комиссий организаций, предприятий и учреждений, </w:t>
      </w:r>
      <w:r w:rsidRPr="00CD024A">
        <w:rPr>
          <w:rStyle w:val="FontStyle46"/>
          <w:sz w:val="26"/>
          <w:szCs w:val="26"/>
        </w:rPr>
        <w:t>расположенных на территории муниципального образования «Город Глазов»</w:t>
      </w:r>
      <w:r w:rsidRPr="00CD024A">
        <w:rPr>
          <w:rStyle w:val="FontStyle18"/>
          <w:b w:val="0"/>
        </w:rPr>
        <w:t>;</w:t>
      </w:r>
    </w:p>
    <w:p w:rsidR="00CD024A" w:rsidRPr="00CD024A" w:rsidRDefault="00CD024A" w:rsidP="00CD024A">
      <w:pPr>
        <w:pStyle w:val="Style5"/>
        <w:widowControl/>
        <w:numPr>
          <w:ilvl w:val="0"/>
          <w:numId w:val="46"/>
        </w:numPr>
        <w:tabs>
          <w:tab w:val="left" w:pos="1418"/>
        </w:tabs>
        <w:spacing w:before="14"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обеспечивает сбор и сверку учетных сведений ЗС ГО,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</w:t>
      </w:r>
      <w:r w:rsidRPr="00CD024A">
        <w:rPr>
          <w:rStyle w:val="FontStyle18"/>
          <w:b w:val="0"/>
        </w:rPr>
        <w:t xml:space="preserve"> правильность и своевременность оформления материалов инвентаризации;</w:t>
      </w:r>
    </w:p>
    <w:p w:rsidR="00CD024A" w:rsidRPr="00CD024A" w:rsidRDefault="00CD024A" w:rsidP="00CD024A">
      <w:pPr>
        <w:pStyle w:val="Style5"/>
        <w:widowControl/>
        <w:numPr>
          <w:ilvl w:val="0"/>
          <w:numId w:val="46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направляет предложения в </w:t>
      </w:r>
      <w:r w:rsidRPr="00CD024A">
        <w:rPr>
          <w:rStyle w:val="FontStyle46"/>
          <w:sz w:val="26"/>
          <w:szCs w:val="26"/>
        </w:rPr>
        <w:t xml:space="preserve">Межведомственную комиссию по проведению инвентаризации </w:t>
      </w:r>
      <w:r w:rsidRPr="00CD024A">
        <w:rPr>
          <w:sz w:val="26"/>
          <w:szCs w:val="26"/>
        </w:rPr>
        <w:t xml:space="preserve">защитных сооружений гражданской обороны,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Удмуртской Республики и муниципальных образований в Удмуртской Республике</w:t>
      </w:r>
      <w:r w:rsidRPr="00CD024A">
        <w:rPr>
          <w:rStyle w:val="FontStyle18"/>
          <w:b w:val="0"/>
        </w:rPr>
        <w:t xml:space="preserve"> о проведении расследований по фактам отсутствия учетных документов или несоответствия учетных данных фактическим;</w:t>
      </w:r>
    </w:p>
    <w:p w:rsidR="00CD024A" w:rsidRPr="00CD024A" w:rsidRDefault="00CD024A" w:rsidP="00CD024A">
      <w:pPr>
        <w:pStyle w:val="Style5"/>
        <w:widowControl/>
        <w:numPr>
          <w:ilvl w:val="0"/>
          <w:numId w:val="46"/>
        </w:numPr>
        <w:tabs>
          <w:tab w:val="left" w:pos="1418"/>
        </w:tabs>
        <w:spacing w:line="240" w:lineRule="auto"/>
        <w:ind w:left="0" w:firstLine="709"/>
        <w:rPr>
          <w:rStyle w:val="FontStyle18"/>
          <w:b w:val="0"/>
        </w:rPr>
      </w:pPr>
      <w:r w:rsidRPr="00CD024A">
        <w:rPr>
          <w:rStyle w:val="FontStyle18"/>
          <w:b w:val="0"/>
        </w:rPr>
        <w:t xml:space="preserve">в случае </w:t>
      </w:r>
      <w:proofErr w:type="gramStart"/>
      <w:r w:rsidRPr="00CD024A">
        <w:rPr>
          <w:rStyle w:val="FontStyle18"/>
          <w:b w:val="0"/>
        </w:rPr>
        <w:t>выявления фактов незаконного оформления прав собственности</w:t>
      </w:r>
      <w:proofErr w:type="gramEnd"/>
      <w:r w:rsidRPr="00CD024A">
        <w:rPr>
          <w:rStyle w:val="FontStyle18"/>
          <w:b w:val="0"/>
        </w:rPr>
        <w:t xml:space="preserve"> и использования ЗС ГО,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</w:t>
      </w:r>
      <w:r w:rsidR="00011E87">
        <w:rPr>
          <w:rStyle w:val="FontStyle17"/>
          <w:b w:val="0"/>
          <w:sz w:val="26"/>
          <w:szCs w:val="26"/>
        </w:rPr>
        <w:t>,</w:t>
      </w:r>
      <w:r w:rsidRPr="00CD024A">
        <w:rPr>
          <w:rStyle w:val="FontStyle17"/>
          <w:b w:val="0"/>
          <w:sz w:val="26"/>
          <w:szCs w:val="26"/>
        </w:rPr>
        <w:t xml:space="preserve"> </w:t>
      </w:r>
      <w:r w:rsidR="00D73550">
        <w:rPr>
          <w:rStyle w:val="FontStyle17"/>
          <w:b w:val="0"/>
          <w:sz w:val="26"/>
          <w:szCs w:val="26"/>
        </w:rPr>
        <w:t>не</w:t>
      </w:r>
      <w:r w:rsidRPr="00CD024A">
        <w:rPr>
          <w:rStyle w:val="FontStyle18"/>
          <w:b w:val="0"/>
        </w:rPr>
        <w:t>надлежащим образом</w:t>
      </w:r>
      <w:r w:rsidR="00D73550">
        <w:rPr>
          <w:rStyle w:val="FontStyle18"/>
          <w:b w:val="0"/>
        </w:rPr>
        <w:t>,</w:t>
      </w:r>
      <w:bookmarkStart w:id="0" w:name="_GoBack"/>
      <w:bookmarkEnd w:id="0"/>
      <w:r w:rsidRPr="00CD024A">
        <w:rPr>
          <w:rStyle w:val="FontStyle18"/>
          <w:b w:val="0"/>
        </w:rPr>
        <w:t xml:space="preserve"> отражает данные случаи в ведомости;</w:t>
      </w:r>
    </w:p>
    <w:p w:rsidR="00CD024A" w:rsidRPr="00CD024A" w:rsidRDefault="00CD024A" w:rsidP="00CD024A">
      <w:pPr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 xml:space="preserve">несет ответственность за полноту и точность фактических данных о ЗС ГО, </w:t>
      </w:r>
      <w:r w:rsidRPr="00CD024A">
        <w:rPr>
          <w:rStyle w:val="FontStyle17"/>
          <w:b w:val="0"/>
          <w:sz w:val="26"/>
          <w:szCs w:val="26"/>
        </w:rPr>
        <w:t xml:space="preserve">находящихся в собственности муниципального образования «Город </w:t>
      </w:r>
      <w:r w:rsidRPr="00CD024A">
        <w:rPr>
          <w:rStyle w:val="FontStyle17"/>
          <w:b w:val="0"/>
          <w:sz w:val="26"/>
          <w:szCs w:val="26"/>
        </w:rPr>
        <w:lastRenderedPageBreak/>
        <w:t>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>заглубленных и других помещений подземного пространства для укрытия населения, находящихся на территории муниципального образования «Город Глазов»,</w:t>
      </w:r>
      <w:r w:rsidRPr="00CD024A">
        <w:rPr>
          <w:rStyle w:val="FontStyle18"/>
          <w:b w:val="0"/>
        </w:rPr>
        <w:t xml:space="preserve"> правильность и своевременность оформления материалов инвентаризации.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46"/>
          <w:sz w:val="26"/>
          <w:szCs w:val="26"/>
        </w:rPr>
      </w:pPr>
      <w:proofErr w:type="gramStart"/>
      <w:r w:rsidRPr="00CD024A">
        <w:rPr>
          <w:rStyle w:val="FontStyle18"/>
          <w:b w:val="0"/>
        </w:rPr>
        <w:t xml:space="preserve">Комиссия обобщает результаты инвентаризации ЗС ГО,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b w:val="0"/>
          <w:sz w:val="26"/>
          <w:szCs w:val="26"/>
        </w:rPr>
        <w:t xml:space="preserve">заглубленных и других помещений подземного пространства для укрытия населения, находящихся на территории муниципального образования «Город Глазов» </w:t>
      </w:r>
      <w:r w:rsidRPr="00CD024A">
        <w:rPr>
          <w:rStyle w:val="FontStyle18"/>
          <w:b w:val="0"/>
        </w:rPr>
        <w:t xml:space="preserve">и представляет указанные материалы в </w:t>
      </w:r>
      <w:r w:rsidRPr="00CD024A">
        <w:rPr>
          <w:rStyle w:val="FontStyle46"/>
          <w:sz w:val="26"/>
          <w:szCs w:val="26"/>
        </w:rPr>
        <w:t xml:space="preserve">Межведомственную комиссию по проведению инвентаризации </w:t>
      </w:r>
      <w:r w:rsidRPr="00CD024A">
        <w:rPr>
          <w:sz w:val="26"/>
          <w:szCs w:val="26"/>
        </w:rPr>
        <w:t xml:space="preserve">защитных сооружений гражданской обороны, </w:t>
      </w:r>
      <w:r w:rsidRPr="00CD024A">
        <w:rPr>
          <w:rStyle w:val="FontStyle17"/>
          <w:b w:val="0"/>
          <w:sz w:val="26"/>
          <w:szCs w:val="26"/>
        </w:rPr>
        <w:t>находящихся в собственности Удмуртской Республики и муниципальных образований в Удмуртской Республике</w:t>
      </w:r>
      <w:r w:rsidRPr="00CD024A">
        <w:rPr>
          <w:rStyle w:val="FontStyle46"/>
          <w:sz w:val="26"/>
          <w:szCs w:val="26"/>
        </w:rPr>
        <w:t>.</w:t>
      </w:r>
      <w:proofErr w:type="gramEnd"/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Заседания Комиссии проводятся по необходимости.</w:t>
      </w:r>
    </w:p>
    <w:p w:rsidR="00CD024A" w:rsidRPr="00CD024A" w:rsidRDefault="00CD024A" w:rsidP="00CD024A">
      <w:pPr>
        <w:ind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Заседание Комиссии считается правомочным, если на нем присутствуют более половины ее членов.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Подготовку материалов к заседанию Комиссии осуществляет секретарь Комиссии.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CD024A">
        <w:rPr>
          <w:rStyle w:val="FontStyle18"/>
          <w:b w:val="0"/>
        </w:rPr>
        <w:t>В случае отсутствия члена Комиссии на ее заседании, а также в случае несогласия с принятым решением он вправе изложить свое мнение по рассматриваемым вопросам в письменной форме.</w:t>
      </w:r>
    </w:p>
    <w:p w:rsidR="00CD024A" w:rsidRPr="00CD024A" w:rsidRDefault="00CD024A" w:rsidP="00CD024A">
      <w:pPr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CD024A">
        <w:rPr>
          <w:sz w:val="26"/>
          <w:szCs w:val="26"/>
        </w:rPr>
        <w:t>Решения Комиссии оформляются в виде протоколов в десятидневный срок, которые подписываются председателем Комиссии или его заместителем, председательствующим на заседании.</w:t>
      </w:r>
    </w:p>
    <w:p w:rsidR="00CD024A" w:rsidRPr="00CD024A" w:rsidRDefault="00CD024A" w:rsidP="00CD024A">
      <w:pPr>
        <w:jc w:val="both"/>
        <w:rPr>
          <w:sz w:val="26"/>
          <w:szCs w:val="26"/>
        </w:rPr>
      </w:pPr>
    </w:p>
    <w:p w:rsidR="00CD024A" w:rsidRPr="00CD024A" w:rsidRDefault="00CD024A" w:rsidP="00CD024A">
      <w:pPr>
        <w:jc w:val="both"/>
        <w:rPr>
          <w:sz w:val="26"/>
          <w:szCs w:val="26"/>
        </w:rPr>
      </w:pPr>
    </w:p>
    <w:p w:rsidR="00CD024A" w:rsidRPr="00CD024A" w:rsidRDefault="00CD024A" w:rsidP="00CD024A">
      <w:pPr>
        <w:jc w:val="both"/>
        <w:rPr>
          <w:sz w:val="26"/>
          <w:szCs w:val="26"/>
        </w:rPr>
      </w:pPr>
    </w:p>
    <w:p w:rsidR="00CD024A" w:rsidRPr="00CD024A" w:rsidRDefault="00CD024A" w:rsidP="00CD024A">
      <w:pPr>
        <w:jc w:val="both"/>
        <w:rPr>
          <w:sz w:val="26"/>
          <w:szCs w:val="26"/>
        </w:rPr>
      </w:pPr>
      <w:r w:rsidRPr="00CD024A">
        <w:rPr>
          <w:sz w:val="26"/>
          <w:szCs w:val="26"/>
        </w:rPr>
        <w:t xml:space="preserve">Начальник отдела по делам ГО и ЧС </w:t>
      </w:r>
    </w:p>
    <w:p w:rsidR="00CD024A" w:rsidRPr="00CD024A" w:rsidRDefault="00CD024A" w:rsidP="00CD024A">
      <w:pPr>
        <w:jc w:val="both"/>
        <w:rPr>
          <w:sz w:val="26"/>
          <w:szCs w:val="26"/>
        </w:rPr>
      </w:pPr>
      <w:r w:rsidRPr="00CD024A">
        <w:rPr>
          <w:sz w:val="26"/>
          <w:szCs w:val="26"/>
        </w:rPr>
        <w:t xml:space="preserve">Администрации города Глазова </w:t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  <w:t>А.Г. Ильин</w:t>
      </w:r>
    </w:p>
    <w:p w:rsidR="00CD024A" w:rsidRPr="00CD024A" w:rsidRDefault="00CD024A" w:rsidP="00CD024A">
      <w:pPr>
        <w:ind w:firstLine="5954"/>
        <w:jc w:val="both"/>
        <w:rPr>
          <w:iCs/>
          <w:sz w:val="26"/>
          <w:szCs w:val="26"/>
        </w:rPr>
      </w:pPr>
      <w:r>
        <w:rPr>
          <w:sz w:val="26"/>
          <w:szCs w:val="26"/>
        </w:rPr>
        <w:br w:type="page"/>
      </w:r>
      <w:r w:rsidRPr="00CD024A">
        <w:rPr>
          <w:iCs/>
          <w:sz w:val="26"/>
          <w:szCs w:val="26"/>
        </w:rPr>
        <w:lastRenderedPageBreak/>
        <w:t>Приложение № 2</w:t>
      </w:r>
    </w:p>
    <w:p w:rsidR="00CD024A" w:rsidRPr="00CD024A" w:rsidRDefault="00CD024A" w:rsidP="00CD024A">
      <w:pPr>
        <w:pStyle w:val="6"/>
        <w:spacing w:line="240" w:lineRule="auto"/>
        <w:ind w:left="5953" w:hanging="11"/>
        <w:rPr>
          <w:b w:val="0"/>
          <w:sz w:val="26"/>
          <w:szCs w:val="26"/>
          <w:u w:val="none"/>
        </w:rPr>
      </w:pPr>
      <w:r w:rsidRPr="00CD024A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CD024A" w:rsidRPr="00CD024A" w:rsidRDefault="00CD024A" w:rsidP="00CD024A">
      <w:pPr>
        <w:ind w:left="5953" w:hanging="11"/>
        <w:rPr>
          <w:sz w:val="26"/>
          <w:szCs w:val="26"/>
        </w:rPr>
      </w:pPr>
      <w:r w:rsidRPr="00CD024A">
        <w:rPr>
          <w:sz w:val="26"/>
          <w:szCs w:val="26"/>
        </w:rPr>
        <w:t>Администрации города Глазова</w:t>
      </w:r>
    </w:p>
    <w:p w:rsidR="00CD024A" w:rsidRPr="00CD024A" w:rsidRDefault="00CD024A" w:rsidP="00CD024A">
      <w:pPr>
        <w:ind w:left="5953" w:hanging="11"/>
        <w:rPr>
          <w:sz w:val="26"/>
          <w:szCs w:val="26"/>
        </w:rPr>
      </w:pPr>
      <w:r w:rsidRPr="00CD024A">
        <w:rPr>
          <w:sz w:val="26"/>
          <w:szCs w:val="26"/>
        </w:rPr>
        <w:t>от _</w:t>
      </w:r>
      <w:r w:rsidR="008768C3">
        <w:rPr>
          <w:sz w:val="26"/>
          <w:szCs w:val="26"/>
        </w:rPr>
        <w:t>20.02.2023</w:t>
      </w:r>
      <w:r w:rsidRPr="00CD024A">
        <w:rPr>
          <w:sz w:val="26"/>
          <w:szCs w:val="26"/>
        </w:rPr>
        <w:t>_ № _</w:t>
      </w:r>
      <w:r w:rsidR="008768C3">
        <w:rPr>
          <w:sz w:val="26"/>
          <w:szCs w:val="26"/>
        </w:rPr>
        <w:t>14/6</w:t>
      </w:r>
      <w:r w:rsidRPr="00CD024A">
        <w:rPr>
          <w:sz w:val="26"/>
          <w:szCs w:val="26"/>
        </w:rPr>
        <w:t>_</w:t>
      </w:r>
    </w:p>
    <w:p w:rsidR="00CD024A" w:rsidRPr="00CD024A" w:rsidRDefault="00CD024A" w:rsidP="00CD024A">
      <w:pPr>
        <w:pStyle w:val="1"/>
        <w:spacing w:before="0" w:after="0"/>
        <w:ind w:left="5953" w:hanging="11"/>
        <w:rPr>
          <w:rFonts w:ascii="Times New Roman" w:hAnsi="Times New Roman" w:cs="Times New Roman"/>
          <w:b w:val="0"/>
          <w:sz w:val="26"/>
          <w:szCs w:val="26"/>
        </w:rPr>
      </w:pPr>
    </w:p>
    <w:p w:rsidR="00CD024A" w:rsidRPr="00CD024A" w:rsidRDefault="00CD024A" w:rsidP="00CD024A">
      <w:pPr>
        <w:rPr>
          <w:sz w:val="26"/>
          <w:szCs w:val="26"/>
        </w:rPr>
      </w:pPr>
    </w:p>
    <w:p w:rsidR="00CD024A" w:rsidRPr="00CD024A" w:rsidRDefault="00CD024A" w:rsidP="00CD024A">
      <w:pPr>
        <w:rPr>
          <w:sz w:val="26"/>
          <w:szCs w:val="26"/>
        </w:rPr>
      </w:pPr>
    </w:p>
    <w:p w:rsidR="00CD024A" w:rsidRPr="00CD024A" w:rsidRDefault="00CD024A" w:rsidP="00CD024A">
      <w:pPr>
        <w:jc w:val="center"/>
        <w:rPr>
          <w:rStyle w:val="FontStyle46"/>
          <w:sz w:val="26"/>
          <w:szCs w:val="26"/>
        </w:rPr>
      </w:pPr>
      <w:r w:rsidRPr="00CD024A">
        <w:rPr>
          <w:rStyle w:val="FontStyle46"/>
          <w:b/>
          <w:sz w:val="26"/>
          <w:szCs w:val="26"/>
        </w:rPr>
        <w:t xml:space="preserve">Состав городской комиссии по проведению инвентаризации </w:t>
      </w:r>
      <w:r w:rsidRPr="00CD024A">
        <w:rPr>
          <w:b/>
          <w:sz w:val="26"/>
          <w:szCs w:val="26"/>
        </w:rPr>
        <w:t>защитных сооружений гражданской обороны,</w:t>
      </w:r>
      <w:r w:rsidRPr="00CD024A">
        <w:rPr>
          <w:rStyle w:val="FontStyle18"/>
          <w:b w:val="0"/>
        </w:rPr>
        <w:t xml:space="preserve"> </w:t>
      </w:r>
      <w:r w:rsidRPr="00CD024A">
        <w:rPr>
          <w:rStyle w:val="FontStyle17"/>
          <w:sz w:val="26"/>
          <w:szCs w:val="26"/>
        </w:rPr>
        <w:t>находящихся в собственности муниципального образования «Город Глазов»,</w:t>
      </w:r>
      <w:r w:rsidRPr="00CD024A">
        <w:rPr>
          <w:rStyle w:val="FontStyle18"/>
        </w:rPr>
        <w:t xml:space="preserve"> </w:t>
      </w:r>
      <w:r w:rsidRPr="00CD024A">
        <w:rPr>
          <w:rStyle w:val="FontStyle17"/>
          <w:sz w:val="26"/>
          <w:szCs w:val="26"/>
        </w:rPr>
        <w:t>заглубленных и других помещений подземного пространства для укрытия населения, находящихся на территории муниципального образования «Город Глазов»</w:t>
      </w:r>
    </w:p>
    <w:p w:rsidR="00CD024A" w:rsidRPr="00CD024A" w:rsidRDefault="00CD024A" w:rsidP="00CD024A">
      <w:pPr>
        <w:ind w:firstLine="709"/>
        <w:jc w:val="center"/>
        <w:rPr>
          <w:rStyle w:val="FontStyle46"/>
          <w:sz w:val="26"/>
          <w:szCs w:val="26"/>
        </w:rPr>
      </w:pPr>
    </w:p>
    <w:p w:rsidR="00CD024A" w:rsidRPr="00CD024A" w:rsidRDefault="00CD024A" w:rsidP="00CD024A">
      <w:pPr>
        <w:ind w:firstLine="709"/>
        <w:rPr>
          <w:rStyle w:val="FontStyle46"/>
          <w:sz w:val="26"/>
          <w:szCs w:val="26"/>
        </w:rPr>
      </w:pPr>
    </w:p>
    <w:tbl>
      <w:tblPr>
        <w:tblW w:w="0" w:type="auto"/>
        <w:tblLook w:val="04A0"/>
      </w:tblPr>
      <w:tblGrid>
        <w:gridCol w:w="3011"/>
        <w:gridCol w:w="6561"/>
      </w:tblGrid>
      <w:tr w:rsidR="00CD024A" w:rsidRPr="00CD024A" w:rsidTr="00E75C31">
        <w:tc>
          <w:tcPr>
            <w:tcW w:w="3085" w:type="dxa"/>
          </w:tcPr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Блинов</w:t>
            </w:r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Сергей Константинович</w:t>
            </w:r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CD024A" w:rsidRPr="00CD024A" w:rsidRDefault="00CD024A" w:rsidP="00032BA3">
            <w:pPr>
              <w:jc w:val="both"/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- 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CD024A" w:rsidRPr="00CD024A" w:rsidRDefault="00CD024A" w:rsidP="00032BA3">
            <w:pPr>
              <w:jc w:val="both"/>
              <w:rPr>
                <w:sz w:val="26"/>
                <w:szCs w:val="26"/>
              </w:rPr>
            </w:pPr>
          </w:p>
        </w:tc>
      </w:tr>
      <w:tr w:rsidR="00CD024A" w:rsidRPr="00CD024A" w:rsidTr="00E75C31">
        <w:tc>
          <w:tcPr>
            <w:tcW w:w="3085" w:type="dxa"/>
          </w:tcPr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Ильин</w:t>
            </w:r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Алексей Геннадьевич</w:t>
            </w:r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CD024A" w:rsidRPr="00CD024A" w:rsidRDefault="00CD024A" w:rsidP="00032BA3">
            <w:pPr>
              <w:jc w:val="both"/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- Начальник отдела по делам ГО и ЧС Администрации города Глазова, заместитель председателя комиссии</w:t>
            </w:r>
          </w:p>
        </w:tc>
      </w:tr>
      <w:tr w:rsidR="00CD024A" w:rsidRPr="00CD024A" w:rsidTr="00E75C31">
        <w:tc>
          <w:tcPr>
            <w:tcW w:w="3085" w:type="dxa"/>
          </w:tcPr>
          <w:p w:rsidR="00CD024A" w:rsidRPr="00CD024A" w:rsidRDefault="00CD024A" w:rsidP="00032BA3">
            <w:pPr>
              <w:rPr>
                <w:sz w:val="26"/>
                <w:szCs w:val="26"/>
              </w:rPr>
            </w:pPr>
            <w:proofErr w:type="spellStart"/>
            <w:r w:rsidRPr="00CD024A">
              <w:rPr>
                <w:sz w:val="26"/>
                <w:szCs w:val="26"/>
              </w:rPr>
              <w:t>Дзюина</w:t>
            </w:r>
            <w:proofErr w:type="spellEnd"/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Анастасия Сергеевна</w:t>
            </w:r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CD024A" w:rsidRPr="00CD024A" w:rsidRDefault="00CD024A" w:rsidP="00032BA3">
            <w:pPr>
              <w:jc w:val="both"/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- Главный специалист – эксперт отдела по делам ГО и ЧС Администрации города Глазова, секретарь комиссии</w:t>
            </w:r>
          </w:p>
        </w:tc>
      </w:tr>
      <w:tr w:rsidR="00CD024A" w:rsidRPr="00CD024A" w:rsidTr="00E75C31">
        <w:tc>
          <w:tcPr>
            <w:tcW w:w="3085" w:type="dxa"/>
          </w:tcPr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Касимова</w:t>
            </w:r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Лидия Владимировна</w:t>
            </w:r>
          </w:p>
          <w:p w:rsidR="00CD024A" w:rsidRPr="00CD024A" w:rsidRDefault="00CD024A" w:rsidP="00CD024A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CD024A" w:rsidRDefault="00CD024A" w:rsidP="00CD024A">
            <w:pPr>
              <w:jc w:val="both"/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- Заместитель начальника управления жилищно-коммунального хозяйства Администрации города Глазова</w:t>
            </w:r>
          </w:p>
          <w:p w:rsidR="00CD024A" w:rsidRPr="00CD024A" w:rsidRDefault="00CD024A" w:rsidP="00CD024A">
            <w:pPr>
              <w:jc w:val="both"/>
              <w:rPr>
                <w:sz w:val="26"/>
                <w:szCs w:val="26"/>
              </w:rPr>
            </w:pPr>
          </w:p>
        </w:tc>
      </w:tr>
      <w:tr w:rsidR="00CD024A" w:rsidRPr="00CD024A" w:rsidTr="00E75C31">
        <w:tc>
          <w:tcPr>
            <w:tcW w:w="3085" w:type="dxa"/>
          </w:tcPr>
          <w:p w:rsidR="00CD024A" w:rsidRPr="00CD024A" w:rsidRDefault="00CD024A" w:rsidP="00CD024A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Матвеева</w:t>
            </w:r>
          </w:p>
          <w:p w:rsidR="00CD024A" w:rsidRPr="00CD024A" w:rsidRDefault="00CD024A" w:rsidP="00CD024A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 xml:space="preserve">Ольга Вячеславовна </w:t>
            </w:r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CD024A" w:rsidRPr="00CD024A" w:rsidRDefault="00CD024A" w:rsidP="00032BA3">
            <w:pPr>
              <w:jc w:val="both"/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 xml:space="preserve">- Начальник управления имущественных отношений Администрации города Глазова  </w:t>
            </w:r>
          </w:p>
        </w:tc>
      </w:tr>
      <w:tr w:rsidR="00CD024A" w:rsidRPr="00CD024A" w:rsidTr="00E75C31">
        <w:tc>
          <w:tcPr>
            <w:tcW w:w="3085" w:type="dxa"/>
          </w:tcPr>
          <w:p w:rsidR="00CD024A" w:rsidRPr="00CD024A" w:rsidRDefault="00CD024A" w:rsidP="00032BA3">
            <w:pPr>
              <w:rPr>
                <w:sz w:val="26"/>
                <w:szCs w:val="26"/>
              </w:rPr>
            </w:pPr>
            <w:proofErr w:type="spellStart"/>
            <w:r w:rsidRPr="00CD024A">
              <w:rPr>
                <w:sz w:val="26"/>
                <w:szCs w:val="26"/>
              </w:rPr>
              <w:t>Чернышов</w:t>
            </w:r>
            <w:proofErr w:type="spellEnd"/>
          </w:p>
          <w:p w:rsidR="00CD024A" w:rsidRPr="00CD024A" w:rsidRDefault="00CD024A" w:rsidP="00032BA3">
            <w:pPr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911" w:type="dxa"/>
          </w:tcPr>
          <w:p w:rsidR="00CD024A" w:rsidRPr="00CD024A" w:rsidRDefault="00CD024A" w:rsidP="00032BA3">
            <w:pPr>
              <w:jc w:val="both"/>
              <w:rPr>
                <w:sz w:val="26"/>
                <w:szCs w:val="26"/>
              </w:rPr>
            </w:pPr>
            <w:r w:rsidRPr="00CD024A">
              <w:rPr>
                <w:sz w:val="26"/>
                <w:szCs w:val="26"/>
              </w:rPr>
              <w:t>- Инструктор отдела Курсов гражданской обороны МБУ «Центр достоверной информации и обеспечения безопасности» муниципального образования «Город Глазов» (по согласованию)</w:t>
            </w:r>
          </w:p>
        </w:tc>
      </w:tr>
    </w:tbl>
    <w:p w:rsidR="00CD024A" w:rsidRPr="00CD024A" w:rsidRDefault="00CD024A" w:rsidP="00CD024A">
      <w:pPr>
        <w:rPr>
          <w:sz w:val="26"/>
          <w:szCs w:val="26"/>
        </w:rPr>
      </w:pPr>
    </w:p>
    <w:p w:rsidR="00CD024A" w:rsidRPr="00CD024A" w:rsidRDefault="00CD024A" w:rsidP="00CD024A">
      <w:pPr>
        <w:rPr>
          <w:sz w:val="26"/>
          <w:szCs w:val="26"/>
        </w:rPr>
      </w:pPr>
    </w:p>
    <w:p w:rsidR="00CD024A" w:rsidRPr="00CD024A" w:rsidRDefault="00CD024A" w:rsidP="00CD024A">
      <w:pPr>
        <w:rPr>
          <w:sz w:val="26"/>
          <w:szCs w:val="26"/>
        </w:rPr>
      </w:pPr>
    </w:p>
    <w:p w:rsidR="00CD024A" w:rsidRPr="00CD024A" w:rsidRDefault="00CD024A" w:rsidP="00CD024A">
      <w:pPr>
        <w:rPr>
          <w:sz w:val="26"/>
          <w:szCs w:val="26"/>
        </w:rPr>
      </w:pPr>
      <w:r w:rsidRPr="00CD024A">
        <w:rPr>
          <w:sz w:val="26"/>
          <w:szCs w:val="26"/>
        </w:rPr>
        <w:t xml:space="preserve">Начальник отдела по делам ГО и ЧС </w:t>
      </w:r>
    </w:p>
    <w:p w:rsidR="00CD024A" w:rsidRPr="00CD024A" w:rsidRDefault="00CD024A" w:rsidP="00CD024A">
      <w:pPr>
        <w:rPr>
          <w:sz w:val="26"/>
          <w:szCs w:val="26"/>
        </w:rPr>
      </w:pPr>
      <w:r w:rsidRPr="00CD024A">
        <w:rPr>
          <w:sz w:val="26"/>
          <w:szCs w:val="26"/>
        </w:rPr>
        <w:t xml:space="preserve">Администрации города Глазова </w:t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</w:r>
      <w:r w:rsidRPr="00CD024A">
        <w:rPr>
          <w:sz w:val="26"/>
          <w:szCs w:val="26"/>
        </w:rPr>
        <w:tab/>
        <w:t>А.Г. Ильин</w:t>
      </w:r>
    </w:p>
    <w:p w:rsidR="00AC14C7" w:rsidRPr="00CD024A" w:rsidRDefault="006E12C3" w:rsidP="00CD024A">
      <w:pPr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sectPr w:rsidR="00AC14C7" w:rsidRPr="00CD024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C3" w:rsidRDefault="006E12C3">
      <w:r>
        <w:separator/>
      </w:r>
    </w:p>
  </w:endnote>
  <w:endnote w:type="continuationSeparator" w:id="0">
    <w:p w:rsidR="006E12C3" w:rsidRDefault="006E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C3" w:rsidRDefault="006E12C3">
      <w:r>
        <w:separator/>
      </w:r>
    </w:p>
  </w:footnote>
  <w:footnote w:type="continuationSeparator" w:id="0">
    <w:p w:rsidR="006E12C3" w:rsidRDefault="006E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43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75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E12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43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75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8C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E12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69"/>
    <w:multiLevelType w:val="hybridMultilevel"/>
    <w:tmpl w:val="ACCA5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E71"/>
    <w:multiLevelType w:val="hybridMultilevel"/>
    <w:tmpl w:val="041025CE"/>
    <w:lvl w:ilvl="0" w:tplc="D0D40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AB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EE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E9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8E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01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ED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C6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0A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EBE42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08C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63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84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87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64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ED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CB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4E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699CFD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F88C0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5B889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186BF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168F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CA27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0AEB1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FF036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D1C9E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D2B036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F8EE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402C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BCF8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DC0C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2ABE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D2F2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DA93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7614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06A40CE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9F677C6" w:tentative="1">
      <w:start w:val="1"/>
      <w:numFmt w:val="lowerLetter"/>
      <w:lvlText w:val="%2."/>
      <w:lvlJc w:val="left"/>
      <w:pPr>
        <w:ind w:left="1440" w:hanging="360"/>
      </w:pPr>
    </w:lvl>
    <w:lvl w:ilvl="2" w:tplc="7AE40752" w:tentative="1">
      <w:start w:val="1"/>
      <w:numFmt w:val="lowerRoman"/>
      <w:lvlText w:val="%3."/>
      <w:lvlJc w:val="right"/>
      <w:pPr>
        <w:ind w:left="2160" w:hanging="180"/>
      </w:pPr>
    </w:lvl>
    <w:lvl w:ilvl="3" w:tplc="396EB2F8" w:tentative="1">
      <w:start w:val="1"/>
      <w:numFmt w:val="decimal"/>
      <w:lvlText w:val="%4."/>
      <w:lvlJc w:val="left"/>
      <w:pPr>
        <w:ind w:left="2880" w:hanging="360"/>
      </w:pPr>
    </w:lvl>
    <w:lvl w:ilvl="4" w:tplc="4F54B268" w:tentative="1">
      <w:start w:val="1"/>
      <w:numFmt w:val="lowerLetter"/>
      <w:lvlText w:val="%5."/>
      <w:lvlJc w:val="left"/>
      <w:pPr>
        <w:ind w:left="3600" w:hanging="360"/>
      </w:pPr>
    </w:lvl>
    <w:lvl w:ilvl="5" w:tplc="F384A258" w:tentative="1">
      <w:start w:val="1"/>
      <w:numFmt w:val="lowerRoman"/>
      <w:lvlText w:val="%6."/>
      <w:lvlJc w:val="right"/>
      <w:pPr>
        <w:ind w:left="4320" w:hanging="180"/>
      </w:pPr>
    </w:lvl>
    <w:lvl w:ilvl="6" w:tplc="8F5C201A" w:tentative="1">
      <w:start w:val="1"/>
      <w:numFmt w:val="decimal"/>
      <w:lvlText w:val="%7."/>
      <w:lvlJc w:val="left"/>
      <w:pPr>
        <w:ind w:left="5040" w:hanging="360"/>
      </w:pPr>
    </w:lvl>
    <w:lvl w:ilvl="7" w:tplc="DEEA38B6" w:tentative="1">
      <w:start w:val="1"/>
      <w:numFmt w:val="lowerLetter"/>
      <w:lvlText w:val="%8."/>
      <w:lvlJc w:val="left"/>
      <w:pPr>
        <w:ind w:left="5760" w:hanging="360"/>
      </w:pPr>
    </w:lvl>
    <w:lvl w:ilvl="8" w:tplc="272C2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0E88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A2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5A4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46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AD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CD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C2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9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AB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691CE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06E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8B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41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2D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40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2D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23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808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87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2C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2D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E29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05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85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6C3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3CC3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49C4783"/>
    <w:multiLevelType w:val="hybridMultilevel"/>
    <w:tmpl w:val="4510C274"/>
    <w:lvl w:ilvl="0" w:tplc="6B60A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AD50BC"/>
    <w:multiLevelType w:val="hybridMultilevel"/>
    <w:tmpl w:val="B6789A6A"/>
    <w:lvl w:ilvl="0" w:tplc="B8704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E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28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A3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42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00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20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42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0B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607E2"/>
    <w:multiLevelType w:val="multilevel"/>
    <w:tmpl w:val="EEA4B97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>
    <w:nsid w:val="229559CC"/>
    <w:multiLevelType w:val="hybridMultilevel"/>
    <w:tmpl w:val="C980F23C"/>
    <w:lvl w:ilvl="0" w:tplc="6C2897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C1CB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2E7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A6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67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82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6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64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937C0B"/>
    <w:multiLevelType w:val="hybridMultilevel"/>
    <w:tmpl w:val="E2E4C710"/>
    <w:lvl w:ilvl="0" w:tplc="B8AEA43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EDC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69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86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84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21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66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2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2A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B1295"/>
    <w:multiLevelType w:val="hybridMultilevel"/>
    <w:tmpl w:val="0B202B22"/>
    <w:lvl w:ilvl="0" w:tplc="9D84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A1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CCE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C7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ED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C5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CA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00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44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007AF"/>
    <w:multiLevelType w:val="hybridMultilevel"/>
    <w:tmpl w:val="F37C904C"/>
    <w:lvl w:ilvl="0" w:tplc="9F5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A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D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4F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B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05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EC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D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02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B3F86"/>
    <w:multiLevelType w:val="hybridMultilevel"/>
    <w:tmpl w:val="878CADF4"/>
    <w:lvl w:ilvl="0" w:tplc="74E6F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3E7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2AA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AE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86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FEE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2A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C9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263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51C61"/>
    <w:multiLevelType w:val="hybridMultilevel"/>
    <w:tmpl w:val="21B6CD0A"/>
    <w:lvl w:ilvl="0" w:tplc="25ACB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21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A8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C1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C0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E8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8F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C1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E4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4FC0F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3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50C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7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9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DAE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0D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C7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2E4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BE02D2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3F85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EA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AB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E8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63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C9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A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C2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E64EE0A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6863B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3CEA48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3C48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8CD0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D829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24C7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3AC60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4BC8D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CAC2F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5A1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70E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E5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02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4D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1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8A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508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18723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74C0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EC2D6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5C39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EC63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F702D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AD4AD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489F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30492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08260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726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E0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63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EA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985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61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C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81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A8042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800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0A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6A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0F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0F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C8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A7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C3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8EE45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008D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E9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E5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AF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E1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C2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5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C3D42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2F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2A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87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E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6C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6A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63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77E877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29A2E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C87E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DCBD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C9A9E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7AE55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33EAE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A4E5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3085F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0FF4606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EE07B1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D816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410FE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4E4B4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1B8CE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ECC94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C3612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40C85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94A10EA"/>
    <w:multiLevelType w:val="hybridMultilevel"/>
    <w:tmpl w:val="0944C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B2A6A"/>
    <w:multiLevelType w:val="hybridMultilevel"/>
    <w:tmpl w:val="B83EDC24"/>
    <w:lvl w:ilvl="0" w:tplc="0B809C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6A0EA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166A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9668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105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D414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0411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A2BD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2EC2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920EC8"/>
    <w:multiLevelType w:val="hybridMultilevel"/>
    <w:tmpl w:val="7CD220DA"/>
    <w:lvl w:ilvl="0" w:tplc="EEACBF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0A1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A3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425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A3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08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09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E3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67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10E5B"/>
    <w:multiLevelType w:val="hybridMultilevel"/>
    <w:tmpl w:val="0E9E349E"/>
    <w:lvl w:ilvl="0" w:tplc="9580D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6E1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CD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C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28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E2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A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22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506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97A12"/>
    <w:multiLevelType w:val="hybridMultilevel"/>
    <w:tmpl w:val="9362B2D4"/>
    <w:lvl w:ilvl="0" w:tplc="5A748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B47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6CD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87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2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48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CF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8C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46F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060EE"/>
    <w:multiLevelType w:val="hybridMultilevel"/>
    <w:tmpl w:val="87507612"/>
    <w:lvl w:ilvl="0" w:tplc="22660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880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E1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E6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AC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5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C8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8CF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EC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27065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0B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A7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86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84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81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4C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E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05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7339E"/>
    <w:multiLevelType w:val="hybridMultilevel"/>
    <w:tmpl w:val="CAB2B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36"/>
  </w:num>
  <w:num w:numId="6">
    <w:abstractNumId w:val="38"/>
  </w:num>
  <w:num w:numId="7">
    <w:abstractNumId w:val="18"/>
  </w:num>
  <w:num w:numId="8">
    <w:abstractNumId w:val="5"/>
  </w:num>
  <w:num w:numId="9">
    <w:abstractNumId w:val="3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1"/>
  </w:num>
  <w:num w:numId="27">
    <w:abstractNumId w:val="15"/>
  </w:num>
  <w:num w:numId="28">
    <w:abstractNumId w:val="35"/>
  </w:num>
  <w:num w:numId="29">
    <w:abstractNumId w:val="20"/>
  </w:num>
  <w:num w:numId="30">
    <w:abstractNumId w:val="37"/>
  </w:num>
  <w:num w:numId="31">
    <w:abstractNumId w:val="26"/>
  </w:num>
  <w:num w:numId="32">
    <w:abstractNumId w:val="23"/>
  </w:num>
  <w:num w:numId="33">
    <w:abstractNumId w:val="17"/>
  </w:num>
  <w:num w:numId="34">
    <w:abstractNumId w:val="30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4"/>
  </w:num>
  <w:num w:numId="41">
    <w:abstractNumId w:val="4"/>
  </w:num>
  <w:num w:numId="42">
    <w:abstractNumId w:val="12"/>
  </w:num>
  <w:num w:numId="43">
    <w:abstractNumId w:val="10"/>
  </w:num>
  <w:num w:numId="44">
    <w:abstractNumId w:val="33"/>
  </w:num>
  <w:num w:numId="45">
    <w:abstractNumId w:val="4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269"/>
    <w:rsid w:val="00011E87"/>
    <w:rsid w:val="00183705"/>
    <w:rsid w:val="001C7269"/>
    <w:rsid w:val="002F431B"/>
    <w:rsid w:val="003F0B57"/>
    <w:rsid w:val="00507526"/>
    <w:rsid w:val="00511907"/>
    <w:rsid w:val="006E12C3"/>
    <w:rsid w:val="008768C3"/>
    <w:rsid w:val="00BC3D63"/>
    <w:rsid w:val="00C64217"/>
    <w:rsid w:val="00CD024A"/>
    <w:rsid w:val="00D73550"/>
    <w:rsid w:val="00D772BB"/>
    <w:rsid w:val="00DA692B"/>
    <w:rsid w:val="00E75C31"/>
    <w:rsid w:val="00F6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CD024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D024A"/>
    <w:pPr>
      <w:widowControl w:val="0"/>
      <w:autoSpaceDE w:val="0"/>
      <w:autoSpaceDN w:val="0"/>
      <w:adjustRightInd w:val="0"/>
      <w:spacing w:line="418" w:lineRule="exact"/>
      <w:ind w:firstLine="720"/>
      <w:jc w:val="both"/>
    </w:pPr>
  </w:style>
  <w:style w:type="character" w:customStyle="1" w:styleId="FontStyle17">
    <w:name w:val="Font Style17"/>
    <w:uiPriority w:val="99"/>
    <w:rsid w:val="00CD024A"/>
    <w:rPr>
      <w:rFonts w:ascii="Times New Roman" w:hAnsi="Times New Roman" w:cs="Times New Roman"/>
      <w:b/>
      <w:bCs/>
      <w:sz w:val="18"/>
      <w:szCs w:val="18"/>
    </w:rPr>
  </w:style>
  <w:style w:type="character" w:customStyle="1" w:styleId="60">
    <w:name w:val="Заголовок 6 Знак"/>
    <w:link w:val="6"/>
    <w:rsid w:val="00CD024A"/>
    <w:rPr>
      <w:b/>
      <w:sz w:val="28"/>
      <w:szCs w:val="28"/>
      <w:u w:val="single"/>
    </w:rPr>
  </w:style>
  <w:style w:type="character" w:customStyle="1" w:styleId="FontStyle18">
    <w:name w:val="Font Style18"/>
    <w:uiPriority w:val="99"/>
    <w:rsid w:val="00CD02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024A"/>
    <w:pPr>
      <w:widowControl w:val="0"/>
      <w:autoSpaceDE w:val="0"/>
      <w:autoSpaceDN w:val="0"/>
      <w:adjustRightInd w:val="0"/>
      <w:spacing w:line="306" w:lineRule="exact"/>
      <w:ind w:firstLine="6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6</cp:revision>
  <cp:lastPrinted>2010-11-19T11:14:00Z</cp:lastPrinted>
  <dcterms:created xsi:type="dcterms:W3CDTF">2023-02-22T09:57:00Z</dcterms:created>
  <dcterms:modified xsi:type="dcterms:W3CDTF">2023-02-28T08:59:00Z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