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C3BF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366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45F6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C3B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C3B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C3BF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C3B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64A0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C3B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C3B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C3B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C3B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64A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4A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3BF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64A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C3BF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215C1">
        <w:rPr>
          <w:rFonts w:eastAsiaTheme="minorEastAsia"/>
          <w:color w:val="000000"/>
          <w:sz w:val="26"/>
          <w:szCs w:val="26"/>
        </w:rPr>
        <w:t>31.01.2023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</w:t>
      </w:r>
      <w:r w:rsidR="002215C1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2215C1">
        <w:rPr>
          <w:rFonts w:eastAsiaTheme="minorEastAsia"/>
          <w:color w:val="000000"/>
          <w:sz w:val="26"/>
          <w:szCs w:val="26"/>
        </w:rPr>
        <w:t>10/3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805029" w:rsidRDefault="0080502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E649DB" w:rsidRPr="00E649DB" w:rsidRDefault="000C3BF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64A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56418" w:rsidRPr="002215C1" w:rsidRDefault="000C3BF4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определении стоимости услуг, предоставляемых согласно </w:t>
      </w:r>
    </w:p>
    <w:p w:rsidR="00D623C2" w:rsidRPr="00E649DB" w:rsidRDefault="000C3BF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гарантированному перечню услуг по погребению</w:t>
      </w:r>
    </w:p>
    <w:p w:rsidR="00AC14C7" w:rsidRPr="00760BEF" w:rsidRDefault="00964A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64A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5029" w:rsidRDefault="00805029" w:rsidP="00805029">
      <w:pPr>
        <w:pStyle w:val="ConsPlusNonformat"/>
        <w:widowControl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38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Федеральным законом от 12.01.1996 № 8-ФЗ «О погребении и похоронном деле», Федеральным законом от 05.12.2022 № 466-ФЗ «О </w:t>
      </w:r>
      <w:r w:rsidRPr="008B5541">
        <w:rPr>
          <w:rFonts w:ascii="Times New Roman" w:hAnsi="Times New Roman" w:cs="Times New Roman"/>
          <w:color w:val="000000"/>
          <w:sz w:val="26"/>
          <w:szCs w:val="26"/>
        </w:rPr>
        <w:t>федерал</w:t>
      </w:r>
      <w:r w:rsidRPr="008B5541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8B5541">
        <w:rPr>
          <w:rFonts w:ascii="Times New Roman" w:hAnsi="Times New Roman" w:cs="Times New Roman"/>
          <w:color w:val="000000"/>
          <w:sz w:val="26"/>
          <w:szCs w:val="26"/>
        </w:rPr>
        <w:t>ном бюджете на 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B5541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B5541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5541">
        <w:rPr>
          <w:rFonts w:ascii="Times New Roman" w:hAnsi="Times New Roman" w:cs="Times New Roman"/>
          <w:color w:val="000000"/>
          <w:sz w:val="26"/>
          <w:szCs w:val="26"/>
        </w:rPr>
        <w:t xml:space="preserve"> годов», постановлением Правительства Российской Федерации </w:t>
      </w:r>
      <w:r w:rsidRPr="00390E2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CE7545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390E26">
        <w:rPr>
          <w:rFonts w:ascii="Times New Roman" w:hAnsi="Times New Roman" w:cs="Times New Roman"/>
          <w:color w:val="000000"/>
          <w:sz w:val="26"/>
          <w:szCs w:val="26"/>
        </w:rPr>
        <w:t>.01.202</w:t>
      </w:r>
      <w:r w:rsidRPr="00CE754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90E26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3B6DF3">
        <w:rPr>
          <w:rFonts w:ascii="Times New Roman" w:hAnsi="Times New Roman" w:cs="Times New Roman"/>
          <w:color w:val="000000"/>
          <w:sz w:val="26"/>
          <w:szCs w:val="26"/>
        </w:rPr>
        <w:t>119</w:t>
      </w:r>
      <w:r w:rsidRPr="00390E26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коэ</w:t>
      </w:r>
      <w:r w:rsidRPr="00390E26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390E26">
        <w:rPr>
          <w:rFonts w:ascii="Times New Roman" w:hAnsi="Times New Roman" w:cs="Times New Roman"/>
          <w:color w:val="000000"/>
          <w:sz w:val="26"/>
          <w:szCs w:val="26"/>
        </w:rPr>
        <w:t>фициента индексации выплат, пособий и компенсаций в 2023 году», Федеральным законом от 06.10.2003 № 131-ФЗ «Об общих принципах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местного сам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управления в Российской Федерации», руководствуясь Уставом муниципального образования «Город Глазов»,</w:t>
      </w:r>
    </w:p>
    <w:p w:rsidR="00805029" w:rsidRDefault="00805029" w:rsidP="00805029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0CCF" w:rsidRDefault="00805029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CD6F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Ю:</w:t>
      </w:r>
    </w:p>
    <w:p w:rsidR="00890CCF" w:rsidRDefault="00890CCF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0CCF" w:rsidRDefault="00890CCF" w:rsidP="00890CCF">
      <w:pPr>
        <w:pStyle w:val="ConsPlusNonformat"/>
        <w:widowControl/>
        <w:ind w:right="-143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0CCF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05029" w:rsidRPr="00586D33">
        <w:rPr>
          <w:rFonts w:ascii="Times New Roman" w:hAnsi="Times New Roman" w:cs="Times New Roman"/>
          <w:color w:val="000000"/>
          <w:sz w:val="26"/>
          <w:szCs w:val="26"/>
        </w:rPr>
        <w:t>Определить с 01 февраля 202</w:t>
      </w:r>
      <w:r w:rsidR="0080502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05029" w:rsidRPr="00586D33">
        <w:rPr>
          <w:rFonts w:ascii="Times New Roman" w:hAnsi="Times New Roman" w:cs="Times New Roman"/>
          <w:color w:val="000000"/>
          <w:sz w:val="26"/>
          <w:szCs w:val="26"/>
        </w:rPr>
        <w:t xml:space="preserve"> года стоимость услуг, предоставляемых с</w:t>
      </w:r>
      <w:r w:rsidR="00805029" w:rsidRPr="00586D3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05029" w:rsidRPr="00586D33">
        <w:rPr>
          <w:rFonts w:ascii="Times New Roman" w:hAnsi="Times New Roman" w:cs="Times New Roman"/>
          <w:color w:val="000000"/>
          <w:sz w:val="26"/>
          <w:szCs w:val="26"/>
        </w:rPr>
        <w:t xml:space="preserve">гласно гарантированному перечню услуг по погребению, в размере </w:t>
      </w:r>
      <w:r w:rsidR="00805029" w:rsidRPr="00390E26">
        <w:rPr>
          <w:rFonts w:ascii="Times New Roman" w:hAnsi="Times New Roman" w:cs="Times New Roman"/>
          <w:color w:val="000000"/>
          <w:sz w:val="26"/>
          <w:szCs w:val="26"/>
        </w:rPr>
        <w:t>8 962 (восемь тысяч девятьсот шестьдесят два) рубля 50 копеек с учетом районного коэффициента, в том числе:</w:t>
      </w:r>
    </w:p>
    <w:p w:rsidR="00890CCF" w:rsidRPr="00890CCF" w:rsidRDefault="00890CCF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890CCF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805029" w:rsidRPr="00890CCF">
        <w:rPr>
          <w:rFonts w:ascii="Times New Roman" w:hAnsi="Times New Roman" w:cs="Times New Roman"/>
          <w:color w:val="000000"/>
          <w:sz w:val="26"/>
          <w:szCs w:val="26"/>
        </w:rPr>
        <w:t>оформление документов, необходимых для погребения – 350 рублей 63 копейки;</w:t>
      </w:r>
    </w:p>
    <w:p w:rsidR="00890CCF" w:rsidRPr="00890CCF" w:rsidRDefault="00890CCF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890CCF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805029" w:rsidRPr="00890CCF">
        <w:rPr>
          <w:rFonts w:ascii="Times New Roman" w:hAnsi="Times New Roman" w:cs="Times New Roman"/>
          <w:color w:val="000000"/>
          <w:sz w:val="26"/>
          <w:szCs w:val="26"/>
        </w:rPr>
        <w:t>предоставление и доставка гроба и других предметов, необходимы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 для погребения – 2 893 рубля </w:t>
      </w:r>
      <w:r w:rsidR="00805029" w:rsidRPr="00890CCF">
        <w:rPr>
          <w:rFonts w:ascii="Times New Roman" w:hAnsi="Times New Roman" w:cs="Times New Roman"/>
          <w:color w:val="000000"/>
          <w:sz w:val="26"/>
          <w:szCs w:val="26"/>
        </w:rPr>
        <w:t>39 копеек;</w:t>
      </w:r>
    </w:p>
    <w:p w:rsidR="00890CCF" w:rsidRPr="00890CCF" w:rsidRDefault="00890CCF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890CCF"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r w:rsidR="00805029" w:rsidRPr="00890CCF">
        <w:rPr>
          <w:rFonts w:ascii="Times New Roman" w:hAnsi="Times New Roman" w:cs="Times New Roman"/>
          <w:color w:val="000000"/>
          <w:sz w:val="26"/>
          <w:szCs w:val="26"/>
        </w:rPr>
        <w:t>перевозка тела (останков) умершего на кладбище – 1 707 рублей 78 коп</w:t>
      </w:r>
      <w:r w:rsidR="00805029" w:rsidRPr="00890CC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05029" w:rsidRPr="00890CCF">
        <w:rPr>
          <w:rFonts w:ascii="Times New Roman" w:hAnsi="Times New Roman" w:cs="Times New Roman"/>
          <w:color w:val="000000"/>
          <w:sz w:val="26"/>
          <w:szCs w:val="26"/>
        </w:rPr>
        <w:t>ек;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90CCF" w:rsidRDefault="00890CCF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890CCF">
        <w:rPr>
          <w:rFonts w:ascii="Times New Roman" w:hAnsi="Times New Roman" w:cs="Times New Roman"/>
          <w:color w:val="000000"/>
          <w:sz w:val="26"/>
          <w:szCs w:val="26"/>
        </w:rPr>
        <w:t xml:space="preserve">1.4. </w:t>
      </w:r>
      <w:r w:rsidR="00805029" w:rsidRPr="00390E26">
        <w:rPr>
          <w:rFonts w:ascii="Times New Roman" w:hAnsi="Times New Roman" w:cs="Times New Roman"/>
          <w:color w:val="000000"/>
          <w:sz w:val="26"/>
          <w:szCs w:val="26"/>
        </w:rPr>
        <w:t>погребение – 4 010 рублей  70 копеек.</w:t>
      </w:r>
    </w:p>
    <w:p w:rsidR="00890CCF" w:rsidRDefault="00890CCF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0CCF">
        <w:rPr>
          <w:rFonts w:ascii="Times New Roman" w:hAnsi="Times New Roman" w:cs="Times New Roman"/>
          <w:color w:val="000000"/>
          <w:sz w:val="26"/>
          <w:szCs w:val="26"/>
        </w:rPr>
        <w:t xml:space="preserve">            2.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="00805029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утратившим силу постановление Администрации города Глазова </w:t>
      </w:r>
      <w:r w:rsidR="00805029" w:rsidRPr="00086E1E">
        <w:rPr>
          <w:rFonts w:ascii="Times New Roman" w:hAnsi="Times New Roman" w:cs="Times New Roman"/>
          <w:color w:val="000000"/>
          <w:sz w:val="26"/>
          <w:szCs w:val="26"/>
        </w:rPr>
        <w:t>от 31.01.2022 №</w:t>
      </w:r>
      <w:r w:rsidR="00805029" w:rsidRPr="003B6D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5029" w:rsidRPr="00086E1E">
        <w:rPr>
          <w:rFonts w:ascii="Times New Roman" w:hAnsi="Times New Roman" w:cs="Times New Roman"/>
          <w:color w:val="000000"/>
          <w:sz w:val="26"/>
          <w:szCs w:val="26"/>
        </w:rPr>
        <w:t>10/3</w:t>
      </w:r>
      <w:r w:rsidR="00805029">
        <w:rPr>
          <w:rFonts w:ascii="Times New Roman" w:hAnsi="Times New Roman" w:cs="Times New Roman"/>
          <w:color w:val="000000"/>
          <w:sz w:val="26"/>
          <w:szCs w:val="26"/>
        </w:rPr>
        <w:t xml:space="preserve"> «Об определении стоимости услуг, предоставляемых согласно гарантированному перечню услуг по погребению».</w:t>
      </w:r>
    </w:p>
    <w:p w:rsidR="00890CCF" w:rsidRDefault="00890CCF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0CCF">
        <w:rPr>
          <w:rFonts w:ascii="Times New Roman" w:hAnsi="Times New Roman" w:cs="Times New Roman"/>
          <w:color w:val="000000"/>
          <w:sz w:val="26"/>
          <w:szCs w:val="26"/>
        </w:rPr>
        <w:t xml:space="preserve">            3.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05029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 и вступает в силу с 01 февраля 2023 года.</w:t>
      </w:r>
    </w:p>
    <w:p w:rsidR="00805029" w:rsidRPr="00890CCF" w:rsidRDefault="00890CCF" w:rsidP="00890CCF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0CCF">
        <w:rPr>
          <w:rFonts w:ascii="Times New Roman" w:hAnsi="Times New Roman" w:cs="Times New Roman"/>
          <w:color w:val="000000"/>
          <w:sz w:val="26"/>
          <w:szCs w:val="26"/>
        </w:rPr>
        <w:t xml:space="preserve">            4.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proofErr w:type="gramStart"/>
      <w:r w:rsidR="0080502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805029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 заме</w:t>
      </w:r>
      <w:r w:rsidR="0080502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805029">
        <w:rPr>
          <w:rFonts w:ascii="Times New Roman" w:hAnsi="Times New Roman" w:cs="Times New Roman"/>
          <w:color w:val="000000"/>
          <w:sz w:val="26"/>
          <w:szCs w:val="26"/>
        </w:rPr>
        <w:t>тителя Главы Администрации города Глазова по вопросам строительства, архите</w:t>
      </w:r>
      <w:r w:rsidR="00805029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805029">
        <w:rPr>
          <w:rFonts w:ascii="Times New Roman" w:hAnsi="Times New Roman" w:cs="Times New Roman"/>
          <w:color w:val="000000"/>
          <w:sz w:val="26"/>
          <w:szCs w:val="26"/>
        </w:rPr>
        <w:t xml:space="preserve">туры и жилищно-коммунального хозяйства </w:t>
      </w:r>
      <w:proofErr w:type="spellStart"/>
      <w:r w:rsidR="00805029">
        <w:rPr>
          <w:rFonts w:ascii="Times New Roman" w:hAnsi="Times New Roman" w:cs="Times New Roman"/>
          <w:color w:val="000000"/>
          <w:sz w:val="26"/>
          <w:szCs w:val="26"/>
        </w:rPr>
        <w:t>Блинова</w:t>
      </w:r>
      <w:proofErr w:type="spellEnd"/>
      <w:r w:rsidR="00805029">
        <w:rPr>
          <w:rFonts w:ascii="Times New Roman" w:hAnsi="Times New Roman" w:cs="Times New Roman"/>
          <w:color w:val="000000"/>
          <w:sz w:val="26"/>
          <w:szCs w:val="26"/>
        </w:rPr>
        <w:t xml:space="preserve"> С.К.</w:t>
      </w:r>
    </w:p>
    <w:p w:rsidR="00AC14C7" w:rsidRPr="00760BEF" w:rsidRDefault="00964A0E" w:rsidP="00890CCF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45F6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3BF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3BF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64A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0E" w:rsidRDefault="00964A0E" w:rsidP="00445F6B">
      <w:r>
        <w:separator/>
      </w:r>
    </w:p>
  </w:endnote>
  <w:endnote w:type="continuationSeparator" w:id="0">
    <w:p w:rsidR="00964A0E" w:rsidRDefault="00964A0E" w:rsidP="0044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0E" w:rsidRDefault="00964A0E" w:rsidP="00445F6B">
      <w:r>
        <w:separator/>
      </w:r>
    </w:p>
  </w:footnote>
  <w:footnote w:type="continuationSeparator" w:id="0">
    <w:p w:rsidR="00964A0E" w:rsidRDefault="00964A0E" w:rsidP="00445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545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3B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64A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545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3B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15C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64A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2781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2A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0B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2A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01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2E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508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E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27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33C6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307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2F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27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8B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47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103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A0A32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566F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DEC0EC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22C09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46823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CD6EA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4A71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BCF7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3BA6B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2708E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BC6E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04C4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163B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34B9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A64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8EB6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028D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F6CA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E7E06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0B23168" w:tentative="1">
      <w:start w:val="1"/>
      <w:numFmt w:val="lowerLetter"/>
      <w:lvlText w:val="%2."/>
      <w:lvlJc w:val="left"/>
      <w:pPr>
        <w:ind w:left="1440" w:hanging="360"/>
      </w:pPr>
    </w:lvl>
    <w:lvl w:ilvl="2" w:tplc="D22A1E5A" w:tentative="1">
      <w:start w:val="1"/>
      <w:numFmt w:val="lowerRoman"/>
      <w:lvlText w:val="%3."/>
      <w:lvlJc w:val="right"/>
      <w:pPr>
        <w:ind w:left="2160" w:hanging="180"/>
      </w:pPr>
    </w:lvl>
    <w:lvl w:ilvl="3" w:tplc="DBC812BC" w:tentative="1">
      <w:start w:val="1"/>
      <w:numFmt w:val="decimal"/>
      <w:lvlText w:val="%4."/>
      <w:lvlJc w:val="left"/>
      <w:pPr>
        <w:ind w:left="2880" w:hanging="360"/>
      </w:pPr>
    </w:lvl>
    <w:lvl w:ilvl="4" w:tplc="30DCBE64" w:tentative="1">
      <w:start w:val="1"/>
      <w:numFmt w:val="lowerLetter"/>
      <w:lvlText w:val="%5."/>
      <w:lvlJc w:val="left"/>
      <w:pPr>
        <w:ind w:left="3600" w:hanging="360"/>
      </w:pPr>
    </w:lvl>
    <w:lvl w:ilvl="5" w:tplc="AA8EA8EE" w:tentative="1">
      <w:start w:val="1"/>
      <w:numFmt w:val="lowerRoman"/>
      <w:lvlText w:val="%6."/>
      <w:lvlJc w:val="right"/>
      <w:pPr>
        <w:ind w:left="4320" w:hanging="180"/>
      </w:pPr>
    </w:lvl>
    <w:lvl w:ilvl="6" w:tplc="413AB2FE" w:tentative="1">
      <w:start w:val="1"/>
      <w:numFmt w:val="decimal"/>
      <w:lvlText w:val="%7."/>
      <w:lvlJc w:val="left"/>
      <w:pPr>
        <w:ind w:left="5040" w:hanging="360"/>
      </w:pPr>
    </w:lvl>
    <w:lvl w:ilvl="7" w:tplc="4F668F00" w:tentative="1">
      <w:start w:val="1"/>
      <w:numFmt w:val="lowerLetter"/>
      <w:lvlText w:val="%8."/>
      <w:lvlJc w:val="left"/>
      <w:pPr>
        <w:ind w:left="5760" w:hanging="360"/>
      </w:pPr>
    </w:lvl>
    <w:lvl w:ilvl="8" w:tplc="754C4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022B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88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B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2F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8D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23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47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24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A9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BFE4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EE0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43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C2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49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45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AF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CE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6F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A688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8C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0F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C2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C7C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64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27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262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6D9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E1C3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8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AB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25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AD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CC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C2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CB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CD9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7462A3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7EED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3CE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EF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4B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80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2C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A6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44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802C8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82C5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82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E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4D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C3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0B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C2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A5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00A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46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C2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583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EF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87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240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EB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A4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E06C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CE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04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EB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43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0B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2A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6A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03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6481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10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AC8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6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EE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1CD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C1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A0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DCC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1C20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4B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A0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08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00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85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82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6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CD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FDE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94B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ACF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4F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8A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42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4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8D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BAB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75C75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523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4D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5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A1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EF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01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67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E4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4E03B3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24C86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8CBB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03E50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36F1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D22F5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F2AB1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7273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4BE0F3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CDE0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7CA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8C8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EF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8C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28F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D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8A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23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2009F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A276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8CE5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390F1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72DA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C40BD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56CB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3640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0A9F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82E3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D47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B4E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AD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6F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E7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0C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A0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8C5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22ABA"/>
    <w:multiLevelType w:val="multilevel"/>
    <w:tmpl w:val="F3BE50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>
    <w:nsid w:val="53C610B6"/>
    <w:multiLevelType w:val="hybridMultilevel"/>
    <w:tmpl w:val="9CC25C14"/>
    <w:lvl w:ilvl="0" w:tplc="02109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E28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44B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4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0E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605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1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20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A24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EEACF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1E6B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E1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8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E3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47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8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8B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C4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3CB2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A9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40B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68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C8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2E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83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0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B8F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79564D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8667F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95000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BECBE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B287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1417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75C74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AE7F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6B00A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C283D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AB07D1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558811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06CD24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92EC2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C9E56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FC62B8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F69B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5523BE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87C9C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D8CD0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CE94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F4FB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D25C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2C77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00BE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0436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CE21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AB432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0EED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EA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4C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A6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80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2E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62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C1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7462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BA2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D68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63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9CA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6D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25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01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0FA7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EAA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54F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2F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7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6C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62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47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565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0A62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1E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2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CC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5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2EF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E2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23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26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BFE7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7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88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4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A6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2E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26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4E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AA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F6B"/>
    <w:rsid w:val="000A00FB"/>
    <w:rsid w:val="000C3BF4"/>
    <w:rsid w:val="001A47A9"/>
    <w:rsid w:val="002215C1"/>
    <w:rsid w:val="00445F6B"/>
    <w:rsid w:val="004D4F58"/>
    <w:rsid w:val="00525257"/>
    <w:rsid w:val="00596181"/>
    <w:rsid w:val="00756418"/>
    <w:rsid w:val="00805029"/>
    <w:rsid w:val="00890CCF"/>
    <w:rsid w:val="00964A0E"/>
    <w:rsid w:val="00C574E1"/>
    <w:rsid w:val="00CD6F36"/>
    <w:rsid w:val="00E3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2023-02-02T04:31:00Z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