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73E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131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1720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73E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73E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73EC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73E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2596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73E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73E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73E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73E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259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59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3E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59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73E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D210D">
        <w:rPr>
          <w:rFonts w:eastAsiaTheme="minorEastAsia"/>
          <w:color w:val="000000"/>
          <w:sz w:val="26"/>
          <w:szCs w:val="26"/>
        </w:rPr>
        <w:t>23.12.2022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</w:t>
      </w:r>
      <w:r w:rsidR="00FD210D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__</w:t>
      </w:r>
      <w:r w:rsidR="00FD210D">
        <w:rPr>
          <w:rFonts w:eastAsiaTheme="minorEastAsia"/>
          <w:color w:val="000000"/>
          <w:sz w:val="26"/>
          <w:szCs w:val="26"/>
        </w:rPr>
        <w:t>11/33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259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73E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5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E2F18" w:rsidRPr="00FD210D" w:rsidRDefault="00873EC5" w:rsidP="00BE2F18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муниципального образования «Город Глазов» на 2023 год и плановый период 2024 и 2025 годов, утвержденный постановлением Администрации </w:t>
      </w:r>
    </w:p>
    <w:p w:rsidR="00D623C2" w:rsidRPr="00E649DB" w:rsidRDefault="00873EC5" w:rsidP="00BE2F18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города Глазова от 02.11.2022 № 11/27</w:t>
      </w:r>
    </w:p>
    <w:p w:rsidR="00AC14C7" w:rsidRPr="00760BEF" w:rsidRDefault="00025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979AF" w:rsidRPr="00BE2F18" w:rsidRDefault="00A979AF" w:rsidP="00A979AF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F1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BE2F1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E2F18">
        <w:rPr>
          <w:rFonts w:ascii="Times New Roman" w:hAnsi="Times New Roman" w:cs="Times New Roman"/>
          <w:sz w:val="26"/>
          <w:szCs w:val="26"/>
        </w:rPr>
        <w:t xml:space="preserve"> с </w:t>
      </w:r>
      <w:hyperlink r:id="rId8" w:history="1">
        <w:r w:rsidRPr="00BE2F18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 w:rsidRPr="00BE2F1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</w:p>
    <w:p w:rsidR="00A979AF" w:rsidRPr="00BE2F18" w:rsidRDefault="00A979AF" w:rsidP="00A979AF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BE2F18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A979AF" w:rsidRPr="00BE2F18" w:rsidRDefault="00A979AF" w:rsidP="00A979AF">
      <w:pPr>
        <w:spacing w:line="300" w:lineRule="exact"/>
        <w:ind w:firstLine="539"/>
        <w:jc w:val="both"/>
        <w:rPr>
          <w:sz w:val="26"/>
          <w:szCs w:val="26"/>
        </w:rPr>
      </w:pPr>
      <w:r w:rsidRPr="00BE2F18">
        <w:rPr>
          <w:sz w:val="26"/>
          <w:szCs w:val="26"/>
        </w:rPr>
        <w:t xml:space="preserve">1. Внести следующие изменения в </w:t>
      </w:r>
      <w:hyperlink w:anchor="P22" w:history="1">
        <w:r w:rsidRPr="00BE2F18">
          <w:rPr>
            <w:sz w:val="26"/>
            <w:szCs w:val="26"/>
          </w:rPr>
          <w:t>перечень</w:t>
        </w:r>
      </w:hyperlink>
      <w:r w:rsidRPr="00BE2F18">
        <w:rPr>
          <w:sz w:val="26"/>
          <w:szCs w:val="26"/>
        </w:rPr>
        <w:t xml:space="preserve"> главных администраторов доходов бюджета муниципального образования «Город Глазов» на 2023 год и на плановый период 2024 и 2025 годов:</w:t>
      </w:r>
    </w:p>
    <w:p w:rsidR="00A979AF" w:rsidRPr="00BE2F18" w:rsidRDefault="00A979AF" w:rsidP="00A979AF">
      <w:pPr>
        <w:adjustRightInd w:val="0"/>
        <w:spacing w:line="300" w:lineRule="exact"/>
        <w:ind w:right="112" w:firstLine="112"/>
        <w:jc w:val="both"/>
        <w:rPr>
          <w:sz w:val="26"/>
          <w:szCs w:val="26"/>
        </w:rPr>
      </w:pPr>
      <w:r w:rsidRPr="00BE2F18">
        <w:rPr>
          <w:sz w:val="26"/>
          <w:szCs w:val="26"/>
        </w:rPr>
        <w:t xml:space="preserve">       1.1. По главному администратору доходов «Управление культуры, спорта и молодежной политики 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A979AF" w:rsidRPr="00FC557D" w:rsidTr="00F40494">
        <w:trPr>
          <w:trHeight w:val="801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957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2 02 25519 04 0000 150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00" w:lineRule="exact"/>
              <w:ind w:right="113"/>
              <w:jc w:val="both"/>
            </w:pPr>
            <w:r w:rsidRPr="00FC557D">
              <w:t>Субсидия бюджетам городских округов на поддержку отрасли культуры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</w:pPr>
          </w:p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A979AF" w:rsidRPr="00FC557D" w:rsidRDefault="00A979AF" w:rsidP="00A979AF">
      <w:pPr>
        <w:pStyle w:val="ConsPlusNormal"/>
        <w:widowControl/>
        <w:tabs>
          <w:tab w:val="left" w:pos="993"/>
        </w:tabs>
        <w:spacing w:line="28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FC557D">
        <w:rPr>
          <w:rFonts w:ascii="Times New Roman" w:hAnsi="Times New Roman"/>
          <w:sz w:val="24"/>
          <w:szCs w:val="24"/>
        </w:rPr>
        <w:t xml:space="preserve">        дополнить строкой: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"/>
        <w:gridCol w:w="472"/>
        <w:gridCol w:w="2788"/>
        <w:gridCol w:w="5961"/>
        <w:gridCol w:w="316"/>
      </w:tblGrid>
      <w:tr w:rsidR="00A979AF" w:rsidRPr="00FC557D" w:rsidTr="00A979AF">
        <w:trPr>
          <w:trHeight w:val="685"/>
        </w:trPr>
        <w:tc>
          <w:tcPr>
            <w:tcW w:w="354" w:type="dxa"/>
            <w:tcBorders>
              <w:right w:val="single" w:sz="6" w:space="0" w:color="auto"/>
            </w:tcBorders>
          </w:tcPr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«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957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2 02 25590 04 0000 150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FC557D" w:rsidRDefault="00A979AF" w:rsidP="00F40494">
            <w:pPr>
              <w:adjustRightInd w:val="0"/>
              <w:spacing w:line="300" w:lineRule="exact"/>
              <w:ind w:right="113"/>
              <w:jc w:val="both"/>
            </w:pPr>
            <w:r w:rsidRPr="00FC557D">
              <w:t>Субсидии бюджетам городских округов на техническое оснащение муниципальных музеев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A979AF" w:rsidRPr="00FC557D" w:rsidRDefault="00A979AF" w:rsidP="00F40494">
            <w:pPr>
              <w:adjustRightInd w:val="0"/>
              <w:spacing w:line="320" w:lineRule="exact"/>
            </w:pPr>
          </w:p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A979AF" w:rsidRPr="00BE2F18" w:rsidRDefault="00A979AF" w:rsidP="00A979AF">
      <w:pPr>
        <w:adjustRightInd w:val="0"/>
        <w:spacing w:line="320" w:lineRule="exact"/>
        <w:ind w:right="112" w:firstLine="112"/>
        <w:jc w:val="both"/>
        <w:rPr>
          <w:sz w:val="26"/>
          <w:szCs w:val="26"/>
        </w:rPr>
      </w:pPr>
      <w:r w:rsidRPr="00FC557D">
        <w:t xml:space="preserve">      1.2. </w:t>
      </w:r>
      <w:r w:rsidRPr="00BE2F18">
        <w:rPr>
          <w:sz w:val="26"/>
          <w:szCs w:val="26"/>
        </w:rPr>
        <w:t>По главному администратору доходов «Управление образования 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A979AF" w:rsidRPr="00FC557D" w:rsidTr="00F40494">
        <w:trPr>
          <w:trHeight w:val="1098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974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79AF" w:rsidRPr="00FC557D" w:rsidRDefault="00A979AF" w:rsidP="00F40494">
            <w:pPr>
              <w:adjustRightInd w:val="0"/>
              <w:spacing w:line="320" w:lineRule="exact"/>
              <w:jc w:val="center"/>
            </w:pPr>
            <w:r w:rsidRPr="00FC557D">
              <w:t>2 02 25304 04 0000 150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9AF" w:rsidRPr="00C0405E" w:rsidRDefault="00A979AF" w:rsidP="00F40494">
            <w:pPr>
              <w:adjustRightInd w:val="0"/>
              <w:spacing w:line="280" w:lineRule="exact"/>
              <w:rPr>
                <w:sz w:val="23"/>
                <w:szCs w:val="23"/>
              </w:rPr>
            </w:pPr>
            <w:r w:rsidRPr="00C0405E">
              <w:rPr>
                <w:sz w:val="23"/>
                <w:szCs w:val="23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979AF" w:rsidRDefault="00A979AF" w:rsidP="00F40494">
            <w:pPr>
              <w:adjustRightInd w:val="0"/>
              <w:spacing w:line="320" w:lineRule="exact"/>
            </w:pPr>
          </w:p>
          <w:p w:rsidR="00A979AF" w:rsidRDefault="00A979AF" w:rsidP="00F40494">
            <w:pPr>
              <w:adjustRightInd w:val="0"/>
              <w:spacing w:line="320" w:lineRule="exact"/>
            </w:pPr>
          </w:p>
          <w:p w:rsidR="00A979AF" w:rsidRPr="00FC557D" w:rsidRDefault="00A979AF" w:rsidP="00F40494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A979AF" w:rsidRPr="00EB4581" w:rsidRDefault="00A979AF" w:rsidP="00A979AF">
      <w:pPr>
        <w:pStyle w:val="ConsPlusNormal"/>
        <w:widowControl/>
        <w:tabs>
          <w:tab w:val="left" w:pos="993"/>
        </w:tabs>
        <w:spacing w:line="28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EB4581">
        <w:rPr>
          <w:rFonts w:ascii="Times New Roman" w:hAnsi="Times New Roman"/>
          <w:sz w:val="24"/>
          <w:szCs w:val="24"/>
        </w:rPr>
        <w:t xml:space="preserve">        дополнить строк</w:t>
      </w:r>
      <w:r>
        <w:rPr>
          <w:rFonts w:ascii="Times New Roman" w:hAnsi="Times New Roman"/>
          <w:sz w:val="24"/>
          <w:szCs w:val="24"/>
        </w:rPr>
        <w:t>ой</w:t>
      </w:r>
      <w:r w:rsidRPr="00EB4581">
        <w:rPr>
          <w:rFonts w:ascii="Times New Roman" w:hAnsi="Times New Roman"/>
          <w:sz w:val="24"/>
          <w:szCs w:val="24"/>
        </w:rPr>
        <w:t>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"/>
        <w:gridCol w:w="472"/>
        <w:gridCol w:w="2788"/>
        <w:gridCol w:w="5961"/>
        <w:gridCol w:w="316"/>
      </w:tblGrid>
      <w:tr w:rsidR="00A979AF" w:rsidRPr="00EB4581" w:rsidTr="00A979AF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A979AF" w:rsidRPr="00E81FD8" w:rsidRDefault="00A979AF" w:rsidP="00F40494">
            <w:pPr>
              <w:adjustRightInd w:val="0"/>
              <w:spacing w:line="320" w:lineRule="exact"/>
            </w:pPr>
            <w:r w:rsidRPr="00E81FD8">
              <w:t>«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E81FD8" w:rsidRDefault="00A979AF" w:rsidP="00F40494">
            <w:pPr>
              <w:adjustRightInd w:val="0"/>
              <w:spacing w:line="320" w:lineRule="exact"/>
              <w:jc w:val="center"/>
            </w:pPr>
            <w:r>
              <w:t>974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E81FD8" w:rsidRDefault="00A979AF" w:rsidP="00F40494">
            <w:pPr>
              <w:adjustRightInd w:val="0"/>
              <w:spacing w:line="320" w:lineRule="exact"/>
              <w:jc w:val="center"/>
            </w:pPr>
            <w:r>
              <w:t>2 02 2575</w:t>
            </w:r>
            <w:r w:rsidRPr="00E81FD8">
              <w:t>0 04 0000 150</w:t>
            </w:r>
          </w:p>
        </w:tc>
        <w:tc>
          <w:tcPr>
            <w:tcW w:w="5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9AF" w:rsidRPr="00BD31AD" w:rsidRDefault="00A979AF" w:rsidP="00F40494">
            <w:pPr>
              <w:adjustRightInd w:val="0"/>
              <w:spacing w:line="300" w:lineRule="exact"/>
              <w:ind w:right="113"/>
              <w:jc w:val="both"/>
            </w:pPr>
            <w:r w:rsidRPr="00FC557D">
              <w:t>Субсидии бюджетам городских округов на реализацию мероприятий по модернизации школьных систем образования</w:t>
            </w:r>
            <w:bookmarkStart w:id="0" w:name="_GoBack"/>
            <w:bookmarkEnd w:id="0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A979AF" w:rsidRPr="00EB4581" w:rsidRDefault="00A979AF" w:rsidP="00F40494">
            <w:pPr>
              <w:adjustRightInd w:val="0"/>
              <w:spacing w:line="320" w:lineRule="exact"/>
            </w:pPr>
          </w:p>
          <w:p w:rsidR="00A979AF" w:rsidRPr="00EB4581" w:rsidRDefault="00A979AF" w:rsidP="00F40494">
            <w:pPr>
              <w:adjustRightInd w:val="0"/>
              <w:spacing w:line="320" w:lineRule="exact"/>
            </w:pPr>
          </w:p>
          <w:p w:rsidR="00A979AF" w:rsidRPr="00EB4581" w:rsidRDefault="00A979AF" w:rsidP="00F40494">
            <w:pPr>
              <w:adjustRightInd w:val="0"/>
              <w:spacing w:line="320" w:lineRule="exact"/>
            </w:pPr>
            <w:r w:rsidRPr="00EB4581">
              <w:t>»</w:t>
            </w:r>
            <w:r>
              <w:t>.</w:t>
            </w:r>
          </w:p>
        </w:tc>
      </w:tr>
    </w:tbl>
    <w:p w:rsidR="00A979AF" w:rsidRPr="00BE2F18" w:rsidRDefault="00A979AF" w:rsidP="00A979AF">
      <w:pPr>
        <w:spacing w:line="320" w:lineRule="exact"/>
        <w:ind w:firstLine="567"/>
        <w:jc w:val="both"/>
        <w:rPr>
          <w:sz w:val="26"/>
          <w:szCs w:val="26"/>
        </w:rPr>
      </w:pPr>
      <w:r w:rsidRPr="00BE2F18">
        <w:rPr>
          <w:sz w:val="26"/>
          <w:szCs w:val="26"/>
        </w:rPr>
        <w:t>2. Настоящее постановление вступает в силу с 01 января 2023 года.</w:t>
      </w:r>
    </w:p>
    <w:p w:rsidR="00A979AF" w:rsidRPr="00BE2F18" w:rsidRDefault="00A979AF" w:rsidP="00A979AF">
      <w:pPr>
        <w:spacing w:line="320" w:lineRule="exact"/>
        <w:ind w:firstLine="567"/>
        <w:jc w:val="both"/>
        <w:rPr>
          <w:sz w:val="26"/>
          <w:szCs w:val="26"/>
        </w:rPr>
      </w:pPr>
      <w:r w:rsidRPr="00BE2F18">
        <w:rPr>
          <w:sz w:val="26"/>
          <w:szCs w:val="26"/>
        </w:rPr>
        <w:t>3. П</w:t>
      </w:r>
      <w:r w:rsidRPr="00BE2F18">
        <w:rPr>
          <w:sz w:val="26"/>
          <w:szCs w:val="26"/>
          <w:lang w:eastAsia="zh-CN"/>
        </w:rPr>
        <w:t>остановление подлежит официальному опубликованию.</w:t>
      </w:r>
    </w:p>
    <w:p w:rsidR="00AC14C7" w:rsidRPr="00760BEF" w:rsidRDefault="00025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1720F" w:rsidTr="00FD210D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E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73E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0259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sectPr w:rsid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68" w:rsidRDefault="00025968">
      <w:r>
        <w:separator/>
      </w:r>
    </w:p>
  </w:endnote>
  <w:endnote w:type="continuationSeparator" w:id="0">
    <w:p w:rsidR="00025968" w:rsidRDefault="0002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68" w:rsidRDefault="00025968">
      <w:r>
        <w:separator/>
      </w:r>
    </w:p>
  </w:footnote>
  <w:footnote w:type="continuationSeparator" w:id="0">
    <w:p w:rsidR="00025968" w:rsidRDefault="0002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57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3E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59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857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73E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10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59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12AC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8F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25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5C9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A5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02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ACE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63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6B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8F829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0C8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E1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148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27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0B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EE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2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20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4E2B4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3C8BF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88B1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9662B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C0CA4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9789F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3C0B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54415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91EB0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14806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649D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A4F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0CE1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4CE5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38E6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568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329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9EB0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6A26E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DA4ADC" w:tentative="1">
      <w:start w:val="1"/>
      <w:numFmt w:val="lowerLetter"/>
      <w:lvlText w:val="%2."/>
      <w:lvlJc w:val="left"/>
      <w:pPr>
        <w:ind w:left="1440" w:hanging="360"/>
      </w:pPr>
    </w:lvl>
    <w:lvl w:ilvl="2" w:tplc="64187F4C" w:tentative="1">
      <w:start w:val="1"/>
      <w:numFmt w:val="lowerRoman"/>
      <w:lvlText w:val="%3."/>
      <w:lvlJc w:val="right"/>
      <w:pPr>
        <w:ind w:left="2160" w:hanging="180"/>
      </w:pPr>
    </w:lvl>
    <w:lvl w:ilvl="3" w:tplc="10DC36AA" w:tentative="1">
      <w:start w:val="1"/>
      <w:numFmt w:val="decimal"/>
      <w:lvlText w:val="%4."/>
      <w:lvlJc w:val="left"/>
      <w:pPr>
        <w:ind w:left="2880" w:hanging="360"/>
      </w:pPr>
    </w:lvl>
    <w:lvl w:ilvl="4" w:tplc="6C044C42" w:tentative="1">
      <w:start w:val="1"/>
      <w:numFmt w:val="lowerLetter"/>
      <w:lvlText w:val="%5."/>
      <w:lvlJc w:val="left"/>
      <w:pPr>
        <w:ind w:left="3600" w:hanging="360"/>
      </w:pPr>
    </w:lvl>
    <w:lvl w:ilvl="5" w:tplc="CE44AFE8" w:tentative="1">
      <w:start w:val="1"/>
      <w:numFmt w:val="lowerRoman"/>
      <w:lvlText w:val="%6."/>
      <w:lvlJc w:val="right"/>
      <w:pPr>
        <w:ind w:left="4320" w:hanging="180"/>
      </w:pPr>
    </w:lvl>
    <w:lvl w:ilvl="6" w:tplc="0784BB06" w:tentative="1">
      <w:start w:val="1"/>
      <w:numFmt w:val="decimal"/>
      <w:lvlText w:val="%7."/>
      <w:lvlJc w:val="left"/>
      <w:pPr>
        <w:ind w:left="5040" w:hanging="360"/>
      </w:pPr>
    </w:lvl>
    <w:lvl w:ilvl="7" w:tplc="584CE16E" w:tentative="1">
      <w:start w:val="1"/>
      <w:numFmt w:val="lowerLetter"/>
      <w:lvlText w:val="%8."/>
      <w:lvlJc w:val="left"/>
      <w:pPr>
        <w:ind w:left="5760" w:hanging="360"/>
      </w:pPr>
    </w:lvl>
    <w:lvl w:ilvl="8" w:tplc="F210D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2044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CC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423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0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E2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CC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1A3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D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24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6A261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4CF0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84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23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83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00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000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0E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C6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FE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86B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404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4B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EA1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58AB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26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E8E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C4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B084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CF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AE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4A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AA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2A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6C50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20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49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16A6A8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28A5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62B0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7C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A0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AE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87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61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61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12EC4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0C89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EE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2A7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8A0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AD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6D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105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1F22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6CD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BA4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3C5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C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8F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0C7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E8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A6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0F69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67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4C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CD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0C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E0A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04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60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CD3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BEC6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96B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4AF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0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81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64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6B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6C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F066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48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26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2B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CC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9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03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A8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80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1EF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4EA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509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C2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00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86B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6D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C4E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0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AD601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1E7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882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6B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48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46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EF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46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9C4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7AE1A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0A845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116E2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745F0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18FA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C807FC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3C020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72B3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70F2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F88E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0A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81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8F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89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16F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67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CC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CB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2DC26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203E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8408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5030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23AD0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4BC38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2E51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5DC5D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D8D9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A421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A8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67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2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46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E3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8B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A2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65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C0C6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4B6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D0B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CE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922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AE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6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401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474A5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5AC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46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AA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ED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CFE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D67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D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0C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81A8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2B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2F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C2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8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0B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4E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1AE4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7C821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3C53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502C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74AEED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6B497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46486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9E68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8826F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EBC0D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44685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6B027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760B69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9A6D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0EDB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0627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EFC9A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156DB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965C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286CA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0D017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32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9EBE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D03B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22DE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D248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EEB1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8CBB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90272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A4D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A8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67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CE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4E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49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2B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E0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A94A3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EA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AE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5A0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0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81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E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49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44B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A6D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3A6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6AC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2E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02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02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8D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7A6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06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B0AC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9E51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522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22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AC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CCF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6F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E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E0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FD81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83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265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27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81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0E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8CE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2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63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20F"/>
    <w:rsid w:val="00025968"/>
    <w:rsid w:val="0008183B"/>
    <w:rsid w:val="00490C2B"/>
    <w:rsid w:val="00873EC5"/>
    <w:rsid w:val="00A8579A"/>
    <w:rsid w:val="00A979AF"/>
    <w:rsid w:val="00BE2F18"/>
    <w:rsid w:val="00E1720F"/>
    <w:rsid w:val="00F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A979AF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2022-12-23T05:36:00Z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