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6427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bookmarkEnd w:id="0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966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D6A0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642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642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6427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642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1034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642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642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642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642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103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103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427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1034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427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421F47">
        <w:rPr>
          <w:rFonts w:eastAsiaTheme="minorEastAsia"/>
          <w:color w:val="000000"/>
          <w:sz w:val="26"/>
          <w:szCs w:val="26"/>
        </w:rPr>
        <w:t>19.04.2022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421F47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421F47">
        <w:rPr>
          <w:rFonts w:eastAsiaTheme="minorEastAsia"/>
          <w:color w:val="000000"/>
          <w:sz w:val="26"/>
          <w:szCs w:val="26"/>
        </w:rPr>
        <w:t>11/14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1034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427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A1A88" w:rsidRDefault="0026427C" w:rsidP="004A1A8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муниципального образования «Город Глазов» на 2022 год и плановый период 2023 и 2024 годов, утвержденный постановлением Администрации города Глазова от 08.11.2021 № 11/27 (в ред. от 13.12.2021 № 11/33, </w:t>
      </w:r>
      <w:proofErr w:type="gramEnd"/>
    </w:p>
    <w:p w:rsidR="00D623C2" w:rsidRPr="00E649DB" w:rsidRDefault="0026427C" w:rsidP="004A1A8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31.01.2022 № 11/4, от 14.03.2022 № 11/9)</w:t>
      </w:r>
    </w:p>
    <w:p w:rsidR="00AC14C7" w:rsidRPr="00760BEF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5E4C" w:rsidRPr="009D0254" w:rsidRDefault="00CD5E4C" w:rsidP="00CD5E4C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C1209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C1209D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209D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7447">
        <w:rPr>
          <w:rFonts w:ascii="Times New Roman" w:hAnsi="Times New Roman" w:cs="Times New Roman"/>
          <w:sz w:val="26"/>
          <w:szCs w:val="26"/>
        </w:rPr>
        <w:t xml:space="preserve">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  <w:r w:rsidRPr="009D0254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CD5E4C" w:rsidRDefault="00CD5E4C" w:rsidP="00CD5E4C">
      <w:pPr>
        <w:ind w:firstLine="539"/>
        <w:jc w:val="both"/>
        <w:rPr>
          <w:sz w:val="26"/>
          <w:szCs w:val="26"/>
        </w:rPr>
      </w:pPr>
      <w:r w:rsidRPr="005D282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следующие изменения в </w:t>
      </w:r>
      <w:hyperlink w:anchor="P22" w:history="1">
        <w:r w:rsidRPr="00C1209D">
          <w:rPr>
            <w:sz w:val="26"/>
            <w:szCs w:val="26"/>
          </w:rPr>
          <w:t>перечень</w:t>
        </w:r>
      </w:hyperlink>
      <w:r w:rsidRPr="00C1209D">
        <w:rPr>
          <w:sz w:val="26"/>
          <w:szCs w:val="26"/>
        </w:rPr>
        <w:t xml:space="preserve"> главных администраторов доходов бюджета</w:t>
      </w:r>
      <w:r w:rsidRPr="005D282F">
        <w:rPr>
          <w:sz w:val="26"/>
          <w:szCs w:val="26"/>
        </w:rPr>
        <w:t xml:space="preserve"> муниципального образования «Город Глазов» на 202</w:t>
      </w:r>
      <w:r w:rsidRPr="00757D67">
        <w:rPr>
          <w:sz w:val="26"/>
          <w:szCs w:val="26"/>
        </w:rPr>
        <w:t>2</w:t>
      </w:r>
      <w:r w:rsidRPr="005D282F">
        <w:rPr>
          <w:sz w:val="26"/>
          <w:szCs w:val="26"/>
        </w:rPr>
        <w:t xml:space="preserve"> год и на плановый период 202</w:t>
      </w:r>
      <w:r w:rsidRPr="00757D67">
        <w:rPr>
          <w:sz w:val="26"/>
          <w:szCs w:val="26"/>
        </w:rPr>
        <w:t>3</w:t>
      </w:r>
      <w:r w:rsidRPr="005D282F">
        <w:rPr>
          <w:sz w:val="26"/>
          <w:szCs w:val="26"/>
        </w:rPr>
        <w:t xml:space="preserve"> и 202</w:t>
      </w:r>
      <w:r w:rsidRPr="00757D67">
        <w:rPr>
          <w:sz w:val="26"/>
          <w:szCs w:val="26"/>
        </w:rPr>
        <w:t>4</w:t>
      </w:r>
      <w:r w:rsidRPr="005D282F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CD5E4C" w:rsidRDefault="00CD5E4C" w:rsidP="00CD5E4C">
      <w:pPr>
        <w:adjustRightInd w:val="0"/>
        <w:ind w:right="112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По главному администратору доходов «</w:t>
      </w:r>
      <w:r w:rsidRPr="00C83DD7">
        <w:rPr>
          <w:sz w:val="26"/>
          <w:szCs w:val="26"/>
        </w:rPr>
        <w:t>Управление жилищно-коммунального</w:t>
      </w:r>
      <w:r>
        <w:rPr>
          <w:sz w:val="26"/>
          <w:szCs w:val="26"/>
        </w:rPr>
        <w:t xml:space="preserve"> </w:t>
      </w:r>
      <w:r w:rsidRPr="00C83DD7">
        <w:rPr>
          <w:sz w:val="26"/>
          <w:szCs w:val="26"/>
        </w:rPr>
        <w:t>хозяйства Администрации города Глазова</w:t>
      </w:r>
      <w:r>
        <w:rPr>
          <w:sz w:val="26"/>
          <w:szCs w:val="26"/>
        </w:rPr>
        <w:t>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CD5E4C" w:rsidRPr="0027052A" w:rsidTr="00CD5E4C">
        <w:trPr>
          <w:trHeight w:val="640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1 17 15020 04 0000 150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Инициативные платежи, зачисляемые в бюджеты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</w:t>
            </w:r>
          </w:p>
        </w:tc>
      </w:tr>
    </w:tbl>
    <w:p w:rsidR="00CD5E4C" w:rsidRDefault="00CD5E4C" w:rsidP="00CD5E4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B5712A">
        <w:rPr>
          <w:rFonts w:ascii="Times New Roman" w:hAnsi="Times New Roman"/>
          <w:sz w:val="26"/>
          <w:szCs w:val="26"/>
        </w:rPr>
        <w:t xml:space="preserve">        дополнить строкой: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588"/>
        <w:gridCol w:w="2674"/>
        <w:gridCol w:w="6075"/>
        <w:gridCol w:w="316"/>
      </w:tblGrid>
      <w:tr w:rsidR="00CD5E4C" w:rsidRPr="007C75E6" w:rsidTr="00F856F1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1 17 15020 04 0303 150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«Приобретение и установка хоккейной коробки по адресу: пер. Средний, д.2»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</w:tr>
      <w:tr w:rsidR="00CD5E4C" w:rsidRPr="007C75E6" w:rsidTr="00CD5E4C">
        <w:trPr>
          <w:trHeight w:val="409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1 17 15020 04 0403 150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«Приобретение и установка хоккейной коробки по адресу: пер. Средний, д.2»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3E15EB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».</w:t>
            </w:r>
          </w:p>
        </w:tc>
      </w:tr>
    </w:tbl>
    <w:p w:rsidR="00CD5E4C" w:rsidRPr="008B17ED" w:rsidRDefault="00CD5E4C" w:rsidP="00CD5E4C">
      <w:pPr>
        <w:adjustRightInd w:val="0"/>
        <w:ind w:right="112" w:firstLine="1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1.2. По главному администратору доходов «</w:t>
      </w:r>
      <w:r w:rsidRPr="008B17ED">
        <w:rPr>
          <w:sz w:val="26"/>
          <w:szCs w:val="26"/>
        </w:rPr>
        <w:t>Управление образования</w:t>
      </w:r>
    </w:p>
    <w:p w:rsidR="00CD5E4C" w:rsidRDefault="00CD5E4C" w:rsidP="00CD5E4C">
      <w:pPr>
        <w:adjustRightInd w:val="0"/>
        <w:ind w:right="112" w:firstLine="112"/>
        <w:jc w:val="both"/>
        <w:rPr>
          <w:sz w:val="26"/>
          <w:szCs w:val="26"/>
        </w:rPr>
      </w:pPr>
      <w:r w:rsidRPr="008B17ED"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>» после строки:</w:t>
      </w:r>
    </w:p>
    <w:p w:rsidR="00CD5E4C" w:rsidRPr="003E15EB" w:rsidRDefault="00CD5E4C" w:rsidP="00CD5E4C">
      <w:pPr>
        <w:adjustRightInd w:val="0"/>
        <w:ind w:right="113"/>
        <w:jc w:val="both"/>
        <w:rPr>
          <w:sz w:val="16"/>
          <w:szCs w:val="16"/>
        </w:rPr>
      </w:pP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CD5E4C" w:rsidRPr="0027052A" w:rsidTr="00F856F1">
        <w:trPr>
          <w:trHeight w:val="845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1 17 15020 04 0000 150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E4C" w:rsidRPr="00A76EE2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A76EE2">
              <w:rPr>
                <w:sz w:val="26"/>
                <w:szCs w:val="26"/>
              </w:rPr>
              <w:t>Инициативные платежи, зачисляемые в бюджеты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</w:t>
            </w:r>
          </w:p>
        </w:tc>
      </w:tr>
    </w:tbl>
    <w:p w:rsidR="00CD5E4C" w:rsidRDefault="00CD5E4C" w:rsidP="00CD5E4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B5712A">
        <w:rPr>
          <w:rFonts w:ascii="Times New Roman" w:hAnsi="Times New Roman"/>
          <w:sz w:val="26"/>
          <w:szCs w:val="26"/>
        </w:rPr>
        <w:t xml:space="preserve">        дополнить строкой: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588"/>
        <w:gridCol w:w="2674"/>
        <w:gridCol w:w="6075"/>
        <w:gridCol w:w="316"/>
      </w:tblGrid>
      <w:tr w:rsidR="00CD5E4C" w:rsidRPr="007C75E6" w:rsidTr="00F856F1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1 17 15020 04 0301 150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 xml:space="preserve">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«Приобретение и обустройство военизированной полосы препятствий» 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3E15EB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</w:tr>
      <w:tr w:rsidR="00CD5E4C" w:rsidRPr="007C75E6" w:rsidTr="00F856F1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1 17 15020 04 0302 150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«Приобретение и установка оборудования для мастерской технического творчества детей района левобережья»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</w:tr>
      <w:tr w:rsidR="00CD5E4C" w:rsidRPr="007C75E6" w:rsidTr="00F856F1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1 17 15020 04 0401 150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«Приобретение и обустройство военизированной полосы препятствий»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</w:tr>
      <w:tr w:rsidR="00CD5E4C" w:rsidRPr="007C75E6" w:rsidTr="00F856F1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7C75E6">
              <w:rPr>
                <w:sz w:val="26"/>
                <w:szCs w:val="26"/>
              </w:rPr>
              <w:t>1 17 15020 04 0402 150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E4C" w:rsidRPr="007C75E6" w:rsidRDefault="00CD5E4C" w:rsidP="00F856F1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C75E6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«Приобретение и установка оборудования для мастерской технического творчества детей района левобережья»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Default="00CD5E4C" w:rsidP="00F856F1">
            <w:pPr>
              <w:adjustRightInd w:val="0"/>
              <w:rPr>
                <w:sz w:val="26"/>
                <w:szCs w:val="26"/>
              </w:rPr>
            </w:pPr>
          </w:p>
          <w:p w:rsidR="00CD5E4C" w:rsidRPr="00B5712A" w:rsidRDefault="00CD5E4C" w:rsidP="00F856F1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D5E4C" w:rsidRPr="0076180B" w:rsidRDefault="00CD5E4C" w:rsidP="00CD5E4C">
      <w:pPr>
        <w:pStyle w:val="ConsPlusNormalTimesNewRoman"/>
        <w:ind w:firstLine="539"/>
        <w:jc w:val="both"/>
        <w:rPr>
          <w:sz w:val="16"/>
          <w:szCs w:val="16"/>
        </w:rPr>
      </w:pPr>
    </w:p>
    <w:p w:rsidR="00CD5E4C" w:rsidRDefault="00CD5E4C" w:rsidP="00CD5E4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D282F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305444">
        <w:rPr>
          <w:sz w:val="26"/>
          <w:szCs w:val="26"/>
        </w:rPr>
        <w:t>астояще</w:t>
      </w:r>
      <w:r>
        <w:rPr>
          <w:sz w:val="26"/>
          <w:szCs w:val="26"/>
        </w:rPr>
        <w:t>е постановление</w:t>
      </w:r>
      <w:r w:rsidRPr="00305444">
        <w:rPr>
          <w:sz w:val="26"/>
          <w:szCs w:val="26"/>
        </w:rPr>
        <w:t xml:space="preserve"> в</w:t>
      </w:r>
      <w:r>
        <w:rPr>
          <w:sz w:val="26"/>
          <w:szCs w:val="26"/>
        </w:rPr>
        <w:t>ступает в силу со дня подписания и распространяется на правоотношения, возникшие с 01 января 2022 года.</w:t>
      </w:r>
    </w:p>
    <w:p w:rsidR="00CD5E4C" w:rsidRPr="005D282F" w:rsidRDefault="00CD5E4C" w:rsidP="00CD5E4C">
      <w:pPr>
        <w:pStyle w:val="ConsPlusNormalTimesNewRoman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    П</w:t>
      </w:r>
      <w:r w:rsidRPr="00D57055">
        <w:rPr>
          <w:sz w:val="26"/>
          <w:szCs w:val="26"/>
          <w:lang w:eastAsia="zh-CN"/>
        </w:rPr>
        <w:t>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AC14C7" w:rsidRPr="00760BEF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5E4C" w:rsidRPr="00760BEF" w:rsidRDefault="00CD5E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D6A0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2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2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10342" w:rsidP="00421F4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10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42" w:rsidRDefault="00A10342">
      <w:r>
        <w:separator/>
      </w:r>
    </w:p>
  </w:endnote>
  <w:endnote w:type="continuationSeparator" w:id="0">
    <w:p w:rsidR="00A10342" w:rsidRDefault="00A1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42" w:rsidRDefault="00A10342">
      <w:r>
        <w:separator/>
      </w:r>
    </w:p>
  </w:footnote>
  <w:footnote w:type="continuationSeparator" w:id="0">
    <w:p w:rsidR="00A10342" w:rsidRDefault="00A1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7A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42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10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7A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42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F4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103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65E3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AD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AD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E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09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A2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F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AA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AEA5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6B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703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8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0F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65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A0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23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89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B3A06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9E1F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5D28B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9A0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B4F7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0688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CCAE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6823F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7208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478AC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94AD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AA7B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246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0AFB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444D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0B3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847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1E1C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9760F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301A3E" w:tentative="1">
      <w:start w:val="1"/>
      <w:numFmt w:val="lowerLetter"/>
      <w:lvlText w:val="%2."/>
      <w:lvlJc w:val="left"/>
      <w:pPr>
        <w:ind w:left="1440" w:hanging="360"/>
      </w:pPr>
    </w:lvl>
    <w:lvl w:ilvl="2" w:tplc="0924F14A" w:tentative="1">
      <w:start w:val="1"/>
      <w:numFmt w:val="lowerRoman"/>
      <w:lvlText w:val="%3."/>
      <w:lvlJc w:val="right"/>
      <w:pPr>
        <w:ind w:left="2160" w:hanging="180"/>
      </w:pPr>
    </w:lvl>
    <w:lvl w:ilvl="3" w:tplc="5948B0E2" w:tentative="1">
      <w:start w:val="1"/>
      <w:numFmt w:val="decimal"/>
      <w:lvlText w:val="%4."/>
      <w:lvlJc w:val="left"/>
      <w:pPr>
        <w:ind w:left="2880" w:hanging="360"/>
      </w:pPr>
    </w:lvl>
    <w:lvl w:ilvl="4" w:tplc="85687B7E" w:tentative="1">
      <w:start w:val="1"/>
      <w:numFmt w:val="lowerLetter"/>
      <w:lvlText w:val="%5."/>
      <w:lvlJc w:val="left"/>
      <w:pPr>
        <w:ind w:left="3600" w:hanging="360"/>
      </w:pPr>
    </w:lvl>
    <w:lvl w:ilvl="5" w:tplc="F4D2C772" w:tentative="1">
      <w:start w:val="1"/>
      <w:numFmt w:val="lowerRoman"/>
      <w:lvlText w:val="%6."/>
      <w:lvlJc w:val="right"/>
      <w:pPr>
        <w:ind w:left="4320" w:hanging="180"/>
      </w:pPr>
    </w:lvl>
    <w:lvl w:ilvl="6" w:tplc="1EC6EB52" w:tentative="1">
      <w:start w:val="1"/>
      <w:numFmt w:val="decimal"/>
      <w:lvlText w:val="%7."/>
      <w:lvlJc w:val="left"/>
      <w:pPr>
        <w:ind w:left="5040" w:hanging="360"/>
      </w:pPr>
    </w:lvl>
    <w:lvl w:ilvl="7" w:tplc="63F65150" w:tentative="1">
      <w:start w:val="1"/>
      <w:numFmt w:val="lowerLetter"/>
      <w:lvlText w:val="%8."/>
      <w:lvlJc w:val="left"/>
      <w:pPr>
        <w:ind w:left="5760" w:hanging="360"/>
      </w:pPr>
    </w:lvl>
    <w:lvl w:ilvl="8" w:tplc="E488B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8889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0C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8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6F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80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E1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21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EFA0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9A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8F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4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6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C5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EC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F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DDAF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403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41B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C0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267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260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4A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8C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276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5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C0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0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E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A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2F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0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E2E47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CE0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508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21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0B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E7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2D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1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E1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394B8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F2CF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E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6F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69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85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E5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80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1AC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26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AD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5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C0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6C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0B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04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45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A64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A2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27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EC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0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8A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AD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A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3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ADCD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A49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0D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C6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07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4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C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4C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A2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DF6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46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06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C6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0E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C08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E1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A9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89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572F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389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6D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A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2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BA1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C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07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0B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EF007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9AA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66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22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7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CF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4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E5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4A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A4C4E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CABD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46C1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D887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8B051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CEA91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E2AEF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98F8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15EAD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316F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D62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65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B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CE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6A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81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01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2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4BA4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04AD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90C1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C26ED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4C58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284B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8C8A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E1212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7286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6640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2E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61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C9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02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A8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B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AF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40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BC0B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160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65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C8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A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89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1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8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65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7B845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78F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65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6C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B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04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F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1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47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892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29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48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2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6F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47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E7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B2255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54AF6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F8493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FDA05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AE89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57C78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D297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20D4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268C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E74D2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2E73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D488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7233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264F1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72A8D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3E66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7C0E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A6271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D0ACE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804A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44FA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72CE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267B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0ADF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3ACD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BCCD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02B9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BD84C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24A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C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C0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47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40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4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066C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40E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4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8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02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61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8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87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E9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5EAA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F6E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281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06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25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40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0E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CA6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30EB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C2A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0C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E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2D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4F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A4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2C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4C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30A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EF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E4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EB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0A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ED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80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84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A08"/>
    <w:rsid w:val="0026427C"/>
    <w:rsid w:val="00417A0C"/>
    <w:rsid w:val="00421F47"/>
    <w:rsid w:val="004A1A88"/>
    <w:rsid w:val="005D6A08"/>
    <w:rsid w:val="00605917"/>
    <w:rsid w:val="00A10342"/>
    <w:rsid w:val="00AA225A"/>
    <w:rsid w:val="00CD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CD5E4C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2022-04-19T06:37:00Z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