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F58D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0736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F0E2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F58D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F58D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F58D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F58D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74DE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F58D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F58D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F58D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F58D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74DE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74DE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F58D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74DE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F58D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56640">
        <w:rPr>
          <w:rFonts w:eastAsiaTheme="minorEastAsia"/>
          <w:color w:val="000000"/>
          <w:sz w:val="26"/>
          <w:szCs w:val="26"/>
        </w:rPr>
        <w:t>30.08.2021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</w:t>
      </w:r>
      <w:r w:rsidR="00E56640">
        <w:rPr>
          <w:rFonts w:eastAsiaTheme="minorEastAsia"/>
          <w:color w:val="000000"/>
          <w:sz w:val="26"/>
          <w:szCs w:val="26"/>
        </w:rPr>
        <w:t xml:space="preserve">                                                             № _10/16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A26876" w:rsidRDefault="00831AA8" w:rsidP="00831AA8">
      <w:pPr>
        <w:ind w:right="-143"/>
        <w:rPr>
          <w:rFonts w:eastAsiaTheme="minorEastAsia"/>
          <w:color w:val="000000"/>
          <w:sz w:val="44"/>
          <w:szCs w:val="44"/>
        </w:rPr>
      </w:pPr>
      <w:r>
        <w:rPr>
          <w:rFonts w:eastAsiaTheme="minorEastAsia"/>
          <w:color w:val="000000"/>
          <w:sz w:val="44"/>
          <w:szCs w:val="44"/>
        </w:rPr>
        <w:t xml:space="preserve">                                      </w:t>
      </w:r>
    </w:p>
    <w:p w:rsidR="00E649DB" w:rsidRPr="00E649DB" w:rsidRDefault="002F58DB" w:rsidP="00A26876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831AA8" w:rsidRDefault="00B74D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A26876" w:rsidRDefault="002F58DB" w:rsidP="00A2687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26876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  Глазова от 22.08.2019 № 10/20 «Об установлении тарифов на платные образовательные услуги, предоставляемые муниципальным бюджетным учреждением дополнительного образования «Детская художественная школа» г. Глазова»</w:t>
      </w:r>
    </w:p>
    <w:p w:rsidR="00AC14C7" w:rsidRPr="00A26876" w:rsidRDefault="00B74D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831AA8" w:rsidRPr="00A26876" w:rsidRDefault="00831AA8" w:rsidP="00A26876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26876">
        <w:rPr>
          <w:rStyle w:val="12"/>
          <w:rFonts w:ascii="Times New Roman" w:eastAsia="Times New Roman" w:hAnsi="Times New Roman" w:cs="Times New Roman"/>
          <w:bCs w:val="0"/>
          <w:iCs/>
          <w:sz w:val="26"/>
          <w:szCs w:val="26"/>
        </w:rPr>
        <w:t xml:space="preserve">          </w:t>
      </w:r>
      <w:proofErr w:type="gramStart"/>
      <w:r w:rsidRPr="00A2687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Администрации города Глазова</w:t>
      </w:r>
      <w:proofErr w:type="gramEnd"/>
      <w:r w:rsidRPr="00A26876">
        <w:rPr>
          <w:rFonts w:ascii="Times New Roman" w:hAnsi="Times New Roman" w:cs="Times New Roman"/>
          <w:sz w:val="26"/>
          <w:szCs w:val="26"/>
        </w:rPr>
        <w:t xml:space="preserve">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Администрации города Глазова от 26.08.2021. </w:t>
      </w:r>
    </w:p>
    <w:p w:rsidR="00831AA8" w:rsidRPr="00A26876" w:rsidRDefault="00831AA8" w:rsidP="00A26876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1AA8" w:rsidRPr="00A26876" w:rsidRDefault="00831AA8" w:rsidP="00A26876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2687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A26876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831AA8" w:rsidRPr="00A26876" w:rsidRDefault="00831AA8" w:rsidP="00A26876">
      <w:pPr>
        <w:spacing w:line="360" w:lineRule="auto"/>
        <w:jc w:val="both"/>
        <w:rPr>
          <w:sz w:val="26"/>
          <w:szCs w:val="26"/>
        </w:rPr>
      </w:pPr>
      <w:r w:rsidRPr="00A26876">
        <w:rPr>
          <w:sz w:val="26"/>
          <w:szCs w:val="26"/>
        </w:rPr>
        <w:t xml:space="preserve">            1. Внести в постановление Администрации города Глазова от 22.08.2019</w:t>
      </w:r>
      <w:r w:rsidR="00100B18" w:rsidRPr="00A26876">
        <w:rPr>
          <w:sz w:val="26"/>
          <w:szCs w:val="26"/>
        </w:rPr>
        <w:t xml:space="preserve">  </w:t>
      </w:r>
      <w:r w:rsidRPr="00A26876">
        <w:rPr>
          <w:sz w:val="26"/>
          <w:szCs w:val="26"/>
        </w:rPr>
        <w:t>№ 10/20 «Об установлении тарифов на платные образовательные услуги, предоставляемые муниципальным бюджетным учреждением дополнительного образования «Детская художественная школа» г. Глазова» следующие изменения:</w:t>
      </w:r>
    </w:p>
    <w:p w:rsidR="00831AA8" w:rsidRDefault="00831AA8" w:rsidP="00A26876">
      <w:pPr>
        <w:spacing w:line="360" w:lineRule="auto"/>
        <w:ind w:firstLine="748"/>
        <w:jc w:val="both"/>
        <w:rPr>
          <w:sz w:val="26"/>
          <w:szCs w:val="26"/>
        </w:rPr>
      </w:pPr>
      <w:r w:rsidRPr="00A26876">
        <w:rPr>
          <w:sz w:val="26"/>
          <w:szCs w:val="26"/>
        </w:rPr>
        <w:t>1.1. Приложение №2 к постановлению дополнить пунктом следующего содержания:</w:t>
      </w:r>
    </w:p>
    <w:p w:rsidR="00A26876" w:rsidRDefault="00A26876" w:rsidP="00A26876">
      <w:pPr>
        <w:spacing w:line="360" w:lineRule="auto"/>
        <w:ind w:firstLine="748"/>
        <w:jc w:val="both"/>
        <w:rPr>
          <w:sz w:val="26"/>
          <w:szCs w:val="26"/>
        </w:rPr>
      </w:pPr>
    </w:p>
    <w:p w:rsidR="00A26876" w:rsidRPr="00A26876" w:rsidRDefault="00A26876" w:rsidP="00A26876">
      <w:pPr>
        <w:spacing w:line="360" w:lineRule="auto"/>
        <w:ind w:firstLine="748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7500"/>
        <w:gridCol w:w="1263"/>
      </w:tblGrid>
      <w:tr w:rsidR="00831AA8" w:rsidRPr="00831AA8" w:rsidTr="00912E48">
        <w:tc>
          <w:tcPr>
            <w:tcW w:w="817" w:type="dxa"/>
            <w:vAlign w:val="center"/>
          </w:tcPr>
          <w:p w:rsidR="00831AA8" w:rsidRPr="00831AA8" w:rsidRDefault="00831AA8" w:rsidP="00912E48">
            <w:pPr>
              <w:spacing w:line="276" w:lineRule="auto"/>
              <w:jc w:val="center"/>
            </w:pPr>
            <w:r w:rsidRPr="00831AA8">
              <w:lastRenderedPageBreak/>
              <w:t xml:space="preserve">№ </w:t>
            </w:r>
            <w:proofErr w:type="spellStart"/>
            <w:proofErr w:type="gramStart"/>
            <w:r w:rsidRPr="00831AA8">
              <w:t>п</w:t>
            </w:r>
            <w:proofErr w:type="spellEnd"/>
            <w:proofErr w:type="gramEnd"/>
            <w:r w:rsidRPr="00831AA8">
              <w:t>/</w:t>
            </w:r>
            <w:proofErr w:type="spellStart"/>
            <w:r w:rsidRPr="00831AA8">
              <w:t>п</w:t>
            </w:r>
            <w:proofErr w:type="spellEnd"/>
          </w:p>
        </w:tc>
        <w:tc>
          <w:tcPr>
            <w:tcW w:w="7655" w:type="dxa"/>
            <w:vAlign w:val="center"/>
          </w:tcPr>
          <w:p w:rsidR="00831AA8" w:rsidRPr="00831AA8" w:rsidRDefault="00831AA8" w:rsidP="00912E48">
            <w:pPr>
              <w:spacing w:line="276" w:lineRule="auto"/>
              <w:jc w:val="center"/>
            </w:pPr>
            <w:r w:rsidRPr="00831AA8">
              <w:t>Наименование услуг</w:t>
            </w:r>
          </w:p>
        </w:tc>
        <w:tc>
          <w:tcPr>
            <w:tcW w:w="1267" w:type="dxa"/>
            <w:vAlign w:val="center"/>
          </w:tcPr>
          <w:p w:rsidR="00831AA8" w:rsidRPr="00831AA8" w:rsidRDefault="00831AA8" w:rsidP="00912E48">
            <w:pPr>
              <w:spacing w:line="276" w:lineRule="auto"/>
              <w:jc w:val="center"/>
            </w:pPr>
            <w:r w:rsidRPr="00831AA8">
              <w:t>Тариф, руб./мес.</w:t>
            </w:r>
          </w:p>
        </w:tc>
      </w:tr>
      <w:tr w:rsidR="00831AA8" w:rsidRPr="00831AA8" w:rsidTr="00912E48">
        <w:tc>
          <w:tcPr>
            <w:tcW w:w="817" w:type="dxa"/>
            <w:vAlign w:val="center"/>
          </w:tcPr>
          <w:p w:rsidR="00831AA8" w:rsidRPr="00831AA8" w:rsidRDefault="00831AA8" w:rsidP="00912E48">
            <w:pPr>
              <w:spacing w:line="276" w:lineRule="auto"/>
              <w:jc w:val="center"/>
            </w:pPr>
            <w:r w:rsidRPr="00831AA8">
              <w:t>6</w:t>
            </w:r>
          </w:p>
        </w:tc>
        <w:tc>
          <w:tcPr>
            <w:tcW w:w="7655" w:type="dxa"/>
          </w:tcPr>
          <w:p w:rsidR="00831AA8" w:rsidRPr="00831AA8" w:rsidRDefault="00831AA8" w:rsidP="00912E48">
            <w:pPr>
              <w:spacing w:line="276" w:lineRule="auto"/>
              <w:jc w:val="both"/>
            </w:pPr>
            <w:r w:rsidRPr="00831AA8">
              <w:t>Обучение на курсах по общеразвивающей программе в области изобразительного искусства «Начинающий художник» для детей с 11 лет (срок обучения 3 года)</w:t>
            </w:r>
          </w:p>
        </w:tc>
        <w:tc>
          <w:tcPr>
            <w:tcW w:w="1267" w:type="dxa"/>
            <w:vAlign w:val="center"/>
          </w:tcPr>
          <w:p w:rsidR="00831AA8" w:rsidRPr="00831AA8" w:rsidRDefault="00831AA8" w:rsidP="00912E48">
            <w:pPr>
              <w:spacing w:line="276" w:lineRule="auto"/>
              <w:jc w:val="center"/>
            </w:pPr>
            <w:r w:rsidRPr="00831AA8">
              <w:t>1200,00</w:t>
            </w:r>
          </w:p>
        </w:tc>
      </w:tr>
    </w:tbl>
    <w:p w:rsidR="00A26876" w:rsidRDefault="00A26876" w:rsidP="00831AA8">
      <w:pPr>
        <w:spacing w:line="276" w:lineRule="auto"/>
        <w:ind w:firstLine="708"/>
        <w:jc w:val="both"/>
      </w:pPr>
    </w:p>
    <w:p w:rsidR="00831AA8" w:rsidRPr="00A26876" w:rsidRDefault="00831AA8" w:rsidP="00A26876">
      <w:pPr>
        <w:spacing w:line="360" w:lineRule="auto"/>
        <w:ind w:firstLine="708"/>
        <w:jc w:val="both"/>
        <w:rPr>
          <w:sz w:val="26"/>
          <w:szCs w:val="26"/>
        </w:rPr>
      </w:pPr>
      <w:r w:rsidRPr="00A26876">
        <w:rPr>
          <w:sz w:val="26"/>
          <w:szCs w:val="26"/>
        </w:rPr>
        <w:t xml:space="preserve">2. Настоящее постановление </w:t>
      </w:r>
      <w:proofErr w:type="gramStart"/>
      <w:r w:rsidRPr="00A26876">
        <w:rPr>
          <w:sz w:val="26"/>
          <w:szCs w:val="26"/>
        </w:rPr>
        <w:t>подлежит официальному опубликованию  и вступает</w:t>
      </w:r>
      <w:proofErr w:type="gramEnd"/>
      <w:r w:rsidRPr="00A26876">
        <w:rPr>
          <w:sz w:val="26"/>
          <w:szCs w:val="26"/>
        </w:rPr>
        <w:t xml:space="preserve"> в силу с 01 сентября 2021 года.</w:t>
      </w:r>
    </w:p>
    <w:p w:rsidR="00831AA8" w:rsidRPr="00A26876" w:rsidRDefault="00831AA8" w:rsidP="00A26876">
      <w:pPr>
        <w:pStyle w:val="a6"/>
        <w:spacing w:line="360" w:lineRule="auto"/>
        <w:rPr>
          <w:sz w:val="26"/>
          <w:szCs w:val="26"/>
        </w:rPr>
      </w:pPr>
      <w:r w:rsidRPr="00A26876">
        <w:rPr>
          <w:sz w:val="26"/>
          <w:szCs w:val="26"/>
        </w:rPr>
        <w:t xml:space="preserve">3. </w:t>
      </w:r>
      <w:proofErr w:type="gramStart"/>
      <w:r w:rsidRPr="00A26876">
        <w:rPr>
          <w:sz w:val="26"/>
          <w:szCs w:val="26"/>
        </w:rPr>
        <w:t>Контроль за</w:t>
      </w:r>
      <w:proofErr w:type="gramEnd"/>
      <w:r w:rsidRPr="00A26876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политике.</w:t>
      </w:r>
    </w:p>
    <w:p w:rsidR="00AC14C7" w:rsidRPr="00831AA8" w:rsidRDefault="00B74DE4" w:rsidP="00A26876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831AA8" w:rsidRDefault="00B74D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831AA8" w:rsidRDefault="00B74D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9587" w:type="dxa"/>
        <w:tblLook w:val="04A0"/>
      </w:tblPr>
      <w:tblGrid>
        <w:gridCol w:w="4774"/>
        <w:gridCol w:w="4813"/>
      </w:tblGrid>
      <w:tr w:rsidR="008F0E2C" w:rsidRPr="00831AA8" w:rsidTr="00831AA8">
        <w:trPr>
          <w:trHeight w:val="284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831AA8" w:rsidRDefault="002F58D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831AA8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831AA8" w:rsidRDefault="002F58D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831AA8">
              <w:rPr>
                <w:rStyle w:val="af2"/>
                <w:color w:val="auto"/>
              </w:rPr>
              <w:t>С.Н. Коновалов</w:t>
            </w:r>
          </w:p>
        </w:tc>
      </w:tr>
    </w:tbl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1AA8" w:rsidRDefault="00831A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831AA8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DE4" w:rsidRDefault="00B74DE4" w:rsidP="008F0E2C">
      <w:r>
        <w:separator/>
      </w:r>
    </w:p>
  </w:endnote>
  <w:endnote w:type="continuationSeparator" w:id="0">
    <w:p w:rsidR="00B74DE4" w:rsidRDefault="00B74DE4" w:rsidP="008F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DE4" w:rsidRDefault="00B74DE4" w:rsidP="008F0E2C">
      <w:r>
        <w:separator/>
      </w:r>
    </w:p>
  </w:footnote>
  <w:footnote w:type="continuationSeparator" w:id="0">
    <w:p w:rsidR="00B74DE4" w:rsidRDefault="00B74DE4" w:rsidP="008F0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A2E2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F58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74D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A2E2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F58D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664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74DE4">
    <w:pPr>
      <w:pStyle w:val="a3"/>
    </w:pPr>
  </w:p>
  <w:p w:rsidR="00A26876" w:rsidRDefault="00A268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1389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348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D440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1C2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E54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AC1C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21D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029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87E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4765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4CC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6C5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6E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A8D7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264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AB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64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4EB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1BC75E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51CEE0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3DEBE2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1C720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F542A5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BEE24C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9FC000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52E985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AFAD3A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A9EF7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6CA47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F4D4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22E3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2A46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EA42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2622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4E11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E452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6B4093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674958E" w:tentative="1">
      <w:start w:val="1"/>
      <w:numFmt w:val="lowerLetter"/>
      <w:lvlText w:val="%2."/>
      <w:lvlJc w:val="left"/>
      <w:pPr>
        <w:ind w:left="1440" w:hanging="360"/>
      </w:pPr>
    </w:lvl>
    <w:lvl w:ilvl="2" w:tplc="FFCC009A" w:tentative="1">
      <w:start w:val="1"/>
      <w:numFmt w:val="lowerRoman"/>
      <w:lvlText w:val="%3."/>
      <w:lvlJc w:val="right"/>
      <w:pPr>
        <w:ind w:left="2160" w:hanging="180"/>
      </w:pPr>
    </w:lvl>
    <w:lvl w:ilvl="3" w:tplc="540EFBE8" w:tentative="1">
      <w:start w:val="1"/>
      <w:numFmt w:val="decimal"/>
      <w:lvlText w:val="%4."/>
      <w:lvlJc w:val="left"/>
      <w:pPr>
        <w:ind w:left="2880" w:hanging="360"/>
      </w:pPr>
    </w:lvl>
    <w:lvl w:ilvl="4" w:tplc="853245CA" w:tentative="1">
      <w:start w:val="1"/>
      <w:numFmt w:val="lowerLetter"/>
      <w:lvlText w:val="%5."/>
      <w:lvlJc w:val="left"/>
      <w:pPr>
        <w:ind w:left="3600" w:hanging="360"/>
      </w:pPr>
    </w:lvl>
    <w:lvl w:ilvl="5" w:tplc="B3F68BF6" w:tentative="1">
      <w:start w:val="1"/>
      <w:numFmt w:val="lowerRoman"/>
      <w:lvlText w:val="%6."/>
      <w:lvlJc w:val="right"/>
      <w:pPr>
        <w:ind w:left="4320" w:hanging="180"/>
      </w:pPr>
    </w:lvl>
    <w:lvl w:ilvl="6" w:tplc="DDAED65A" w:tentative="1">
      <w:start w:val="1"/>
      <w:numFmt w:val="decimal"/>
      <w:lvlText w:val="%7."/>
      <w:lvlJc w:val="left"/>
      <w:pPr>
        <w:ind w:left="5040" w:hanging="360"/>
      </w:pPr>
    </w:lvl>
    <w:lvl w:ilvl="7" w:tplc="C15ED162" w:tentative="1">
      <w:start w:val="1"/>
      <w:numFmt w:val="lowerLetter"/>
      <w:lvlText w:val="%8."/>
      <w:lvlJc w:val="left"/>
      <w:pPr>
        <w:ind w:left="5760" w:hanging="360"/>
      </w:pPr>
    </w:lvl>
    <w:lvl w:ilvl="8" w:tplc="12720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8B83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366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84A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2CA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629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61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0CC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21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5E5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DEC6F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8AC98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46BE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A06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C7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5C2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823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452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EA8E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414C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4C5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1A24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E9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ED6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AE0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4052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28C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0C65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04A5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2A6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9802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A416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4BB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8A4F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307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2F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E0E4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E4AD82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71AA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1C22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403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6C0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363B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5AC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A3E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F058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66860D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098A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BE76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96B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CA5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C01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22A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897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0C3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0BC9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341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0E1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465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0A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0EC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16E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AB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CF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1545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68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5CE7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EA4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202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F454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60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6B3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3E34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ABEED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52E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52A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B04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81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F27D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8EB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CF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BED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0C89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4E8D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80F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643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CF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22AA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28F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A2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88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CA89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F6EB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7A0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81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A6A1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4A5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C6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C2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ECF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1044E9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16A87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4A2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7ED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88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3CD9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6B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6F4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60A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AC2752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47635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2E8E4E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0AA4FD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8B8ECD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C343BC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D78B0F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EE406B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4C2D28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608C8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5E92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C2D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60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8E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966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21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BCF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48B6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58A63F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9A00DC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BCCDB1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F02446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26669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E8ED46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0BE3CA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65AFCB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FA06F3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28A2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AA0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243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C0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601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FE1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E4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6E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322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376F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8A4D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F87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24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E6F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C61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A9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18A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06B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F04D6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50ED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AE2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1AC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67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6EB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9A6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0E3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0E77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A224A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6B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70B2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2D1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C67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E00E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6F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468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78C1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25E9B2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D74137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2B4051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9906A0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670E1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64CF8D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238B1B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3A86CA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2E2473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84AD2E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ADE202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2B2526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46AA59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B1E32E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096C69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7CEC04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23CF09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BECAFA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2B6B88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7345F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16ED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28C4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CE37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B4689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6EC1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CAEC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9AFD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9ECDA1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4E6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25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D4D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0F9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586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A22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AE7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2EE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40960B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A20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DA8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82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06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34B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929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01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1CB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6F43C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FAC5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AE9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86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C6D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9EB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CE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C1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725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3A0B0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1A2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663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8D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8C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3A7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26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0468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1A7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4FC7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C9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472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E9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82A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684B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80C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25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0D3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E2C"/>
    <w:rsid w:val="00100B18"/>
    <w:rsid w:val="002F58DB"/>
    <w:rsid w:val="00382F80"/>
    <w:rsid w:val="00831AA8"/>
    <w:rsid w:val="008F0E2C"/>
    <w:rsid w:val="009A2E28"/>
    <w:rsid w:val="00A26876"/>
    <w:rsid w:val="00B74DE4"/>
    <w:rsid w:val="00D72CD9"/>
    <w:rsid w:val="00E5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31AA8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2021-08-30T05:37:00Z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