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BC0B31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486342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D57694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BC0B31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BC0B31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BC0B31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814BEF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814BEF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BC0B31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BC0B31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BC0B31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814BEF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814BEF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BC0B31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814BEF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BC0B31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</w:t>
      </w:r>
      <w:r w:rsidR="00EF655D">
        <w:rPr>
          <w:rFonts w:eastAsiaTheme="minorEastAsia"/>
          <w:color w:val="000000"/>
          <w:sz w:val="22"/>
          <w:szCs w:val="22"/>
        </w:rPr>
        <w:t>12.11.2020</w:t>
      </w:r>
      <w:r w:rsidR="00DF6A3E">
        <w:rPr>
          <w:rFonts w:eastAsiaTheme="minorEastAsia"/>
          <w:color w:val="000000"/>
          <w:sz w:val="22"/>
          <w:szCs w:val="22"/>
        </w:rPr>
        <w:t>_</w:t>
      </w:r>
      <w:r w:rsidRPr="007D78E4">
        <w:rPr>
          <w:rFonts w:eastAsiaTheme="minorEastAsia"/>
          <w:color w:val="000000"/>
          <w:sz w:val="22"/>
          <w:szCs w:val="22"/>
        </w:rPr>
        <w:t xml:space="preserve">___                                            </w:t>
      </w:r>
      <w:r w:rsidR="000E4DD5">
        <w:rPr>
          <w:rFonts w:eastAsiaTheme="minorEastAsia"/>
          <w:color w:val="000000"/>
          <w:sz w:val="22"/>
          <w:szCs w:val="22"/>
        </w:rPr>
        <w:t xml:space="preserve">   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</w:t>
      </w:r>
      <w:r w:rsidR="00EF655D">
        <w:rPr>
          <w:rFonts w:eastAsiaTheme="minorEastAsia"/>
          <w:color w:val="000000"/>
          <w:sz w:val="22"/>
          <w:szCs w:val="22"/>
        </w:rPr>
        <w:t xml:space="preserve">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          </w:t>
      </w:r>
      <w:r w:rsidRPr="007D78E4">
        <w:rPr>
          <w:rFonts w:eastAsiaTheme="minorEastAsia"/>
          <w:color w:val="000000"/>
          <w:sz w:val="26"/>
          <w:szCs w:val="26"/>
        </w:rPr>
        <w:t xml:space="preserve">№ </w:t>
      </w:r>
      <w:r w:rsidR="00DF6A3E">
        <w:rPr>
          <w:rFonts w:eastAsiaTheme="minorEastAsia"/>
          <w:color w:val="000000"/>
          <w:sz w:val="26"/>
          <w:szCs w:val="26"/>
        </w:rPr>
        <w:t>__</w:t>
      </w:r>
      <w:r w:rsidR="00EF655D">
        <w:rPr>
          <w:rFonts w:eastAsiaTheme="minorEastAsia"/>
          <w:color w:val="000000"/>
          <w:sz w:val="26"/>
          <w:szCs w:val="26"/>
        </w:rPr>
        <w:t>2/74</w:t>
      </w:r>
      <w:r w:rsidR="00DF6A3E">
        <w:rPr>
          <w:rFonts w:eastAsiaTheme="minorEastAsia"/>
          <w:color w:val="000000"/>
          <w:sz w:val="26"/>
          <w:szCs w:val="26"/>
        </w:rPr>
        <w:t>_</w:t>
      </w:r>
      <w:r w:rsidRPr="007D78E4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814BEF" w:rsidP="00DF6A3E">
      <w:pPr>
        <w:ind w:right="-1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BC0B31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814BEF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7F25B0" w:rsidRPr="007F25B0" w:rsidRDefault="007F25B0" w:rsidP="007F25B0">
      <w:pPr>
        <w:ind w:right="-1"/>
        <w:jc w:val="center"/>
        <w:rPr>
          <w:rFonts w:eastAsiaTheme="minorEastAsia"/>
          <w:b/>
          <w:color w:val="000000"/>
          <w:sz w:val="26"/>
          <w:szCs w:val="26"/>
        </w:rPr>
      </w:pPr>
      <w:r w:rsidRPr="007F25B0">
        <w:rPr>
          <w:rFonts w:eastAsiaTheme="minorEastAsia"/>
          <w:b/>
          <w:color w:val="000000"/>
          <w:sz w:val="26"/>
          <w:szCs w:val="26"/>
        </w:rPr>
        <w:t xml:space="preserve">О назначении публичных слушаний </w:t>
      </w:r>
    </w:p>
    <w:p w:rsidR="007F25B0" w:rsidRPr="007F25B0" w:rsidRDefault="007F25B0" w:rsidP="007F25B0">
      <w:pPr>
        <w:ind w:right="-1"/>
        <w:jc w:val="center"/>
        <w:rPr>
          <w:rFonts w:eastAsiaTheme="minorEastAsia"/>
          <w:b/>
          <w:color w:val="000000"/>
          <w:sz w:val="26"/>
          <w:szCs w:val="26"/>
        </w:rPr>
      </w:pPr>
      <w:r w:rsidRPr="007F25B0">
        <w:rPr>
          <w:rFonts w:eastAsiaTheme="minorEastAsia"/>
          <w:b/>
          <w:color w:val="000000"/>
          <w:sz w:val="26"/>
          <w:szCs w:val="26"/>
        </w:rPr>
        <w:t xml:space="preserve">по проекту Схемы теплоснабжения муниципального образования «Город Глазов»  Удмуртской Республики на период 2016-2030 год </w:t>
      </w:r>
    </w:p>
    <w:p w:rsidR="007F25B0" w:rsidRPr="007F25B0" w:rsidRDefault="007F25B0" w:rsidP="007F25B0">
      <w:pPr>
        <w:ind w:right="-1"/>
        <w:jc w:val="center"/>
        <w:rPr>
          <w:rFonts w:eastAsiaTheme="minorEastAsia"/>
          <w:b/>
          <w:color w:val="000000"/>
          <w:sz w:val="26"/>
          <w:szCs w:val="26"/>
        </w:rPr>
      </w:pPr>
      <w:r w:rsidRPr="007F25B0">
        <w:rPr>
          <w:rFonts w:eastAsiaTheme="minorEastAsia"/>
          <w:b/>
          <w:color w:val="000000"/>
          <w:sz w:val="26"/>
          <w:szCs w:val="26"/>
        </w:rPr>
        <w:t>(Актуализация на 2021 год)</w:t>
      </w:r>
      <w:bookmarkStart w:id="2" w:name="_GoBack"/>
      <w:bookmarkEnd w:id="2"/>
    </w:p>
    <w:p w:rsidR="007F25B0" w:rsidRPr="007F25B0" w:rsidRDefault="007F25B0" w:rsidP="007F25B0">
      <w:pPr>
        <w:ind w:right="-1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7F25B0" w:rsidRPr="007F25B0" w:rsidRDefault="007F25B0" w:rsidP="007F25B0">
      <w:pPr>
        <w:spacing w:line="360" w:lineRule="auto"/>
        <w:ind w:firstLine="709"/>
        <w:jc w:val="both"/>
        <w:rPr>
          <w:rFonts w:eastAsiaTheme="minorEastAsia"/>
          <w:color w:val="000000"/>
          <w:sz w:val="26"/>
          <w:szCs w:val="26"/>
        </w:rPr>
      </w:pPr>
      <w:proofErr w:type="gramStart"/>
      <w:r w:rsidRPr="007F25B0">
        <w:rPr>
          <w:rFonts w:eastAsiaTheme="minorEastAsia"/>
          <w:color w:val="000000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22.02.2012 № 154 «О требованиях к схемам теплоснабжения, порядку их разработки и утверждения», Положением «О порядке организации и проведения публичных слушаний на территории муниципального образования «Город Глазов», утвержденным решением Городской Думы города Глазова от 02.06.2005 № 447, Уставом муниципального образования «Город</w:t>
      </w:r>
      <w:proofErr w:type="gramEnd"/>
      <w:r w:rsidRPr="007F25B0">
        <w:rPr>
          <w:rFonts w:eastAsiaTheme="minorEastAsia"/>
          <w:color w:val="000000"/>
          <w:sz w:val="26"/>
          <w:szCs w:val="26"/>
        </w:rPr>
        <w:t xml:space="preserve"> Глазов», </w:t>
      </w:r>
      <w:proofErr w:type="gramStart"/>
      <w:r w:rsidRPr="007F25B0">
        <w:rPr>
          <w:rFonts w:eastAsiaTheme="minorEastAsia"/>
          <w:color w:val="000000"/>
          <w:sz w:val="26"/>
          <w:szCs w:val="26"/>
        </w:rPr>
        <w:t>утвержденного</w:t>
      </w:r>
      <w:proofErr w:type="gramEnd"/>
      <w:r w:rsidRPr="007F25B0">
        <w:rPr>
          <w:rFonts w:eastAsiaTheme="minorEastAsia"/>
          <w:color w:val="000000"/>
          <w:sz w:val="26"/>
          <w:szCs w:val="26"/>
        </w:rPr>
        <w:t xml:space="preserve"> решением Городской Думы города Глазова от 30.06.2005 № 461,</w:t>
      </w:r>
    </w:p>
    <w:p w:rsidR="007F25B0" w:rsidRPr="007F25B0" w:rsidRDefault="007F25B0" w:rsidP="007F25B0">
      <w:pPr>
        <w:jc w:val="both"/>
        <w:rPr>
          <w:rFonts w:eastAsiaTheme="minorEastAsia"/>
          <w:color w:val="000000"/>
          <w:sz w:val="26"/>
          <w:szCs w:val="26"/>
        </w:rPr>
      </w:pPr>
    </w:p>
    <w:p w:rsidR="007F25B0" w:rsidRPr="007F25B0" w:rsidRDefault="007F25B0" w:rsidP="007F25B0">
      <w:pPr>
        <w:rPr>
          <w:rFonts w:eastAsiaTheme="minorEastAsia"/>
          <w:b/>
          <w:color w:val="000000"/>
          <w:sz w:val="26"/>
          <w:szCs w:val="26"/>
        </w:rPr>
      </w:pPr>
      <w:r w:rsidRPr="007F25B0">
        <w:rPr>
          <w:rFonts w:eastAsiaTheme="minorEastAsia"/>
          <w:b/>
          <w:color w:val="000000"/>
          <w:sz w:val="26"/>
          <w:szCs w:val="26"/>
        </w:rPr>
        <w:t>ПОСТАНОВЛЯЮ:</w:t>
      </w:r>
    </w:p>
    <w:p w:rsidR="007F25B0" w:rsidRPr="007F25B0" w:rsidRDefault="007F25B0" w:rsidP="007F25B0">
      <w:pPr>
        <w:rPr>
          <w:rFonts w:eastAsiaTheme="minorEastAsia"/>
          <w:b/>
          <w:color w:val="000000"/>
          <w:sz w:val="26"/>
          <w:szCs w:val="26"/>
        </w:rPr>
      </w:pPr>
    </w:p>
    <w:p w:rsidR="007F25B0" w:rsidRPr="007F25B0" w:rsidRDefault="007F25B0" w:rsidP="007F25B0">
      <w:pPr>
        <w:spacing w:line="360" w:lineRule="auto"/>
        <w:ind w:firstLine="709"/>
        <w:jc w:val="both"/>
        <w:rPr>
          <w:rFonts w:eastAsiaTheme="minorEastAsia"/>
          <w:color w:val="000000"/>
          <w:sz w:val="26"/>
          <w:szCs w:val="26"/>
        </w:rPr>
      </w:pPr>
      <w:r w:rsidRPr="007F25B0">
        <w:rPr>
          <w:rFonts w:eastAsiaTheme="minorEastAsia"/>
          <w:color w:val="000000"/>
          <w:sz w:val="26"/>
          <w:szCs w:val="26"/>
        </w:rPr>
        <w:t xml:space="preserve">1. </w:t>
      </w:r>
      <w:proofErr w:type="gramStart"/>
      <w:r w:rsidRPr="007F25B0">
        <w:rPr>
          <w:rFonts w:eastAsiaTheme="minorEastAsia"/>
          <w:color w:val="000000"/>
          <w:sz w:val="26"/>
          <w:szCs w:val="26"/>
        </w:rPr>
        <w:t>Назначить публичные слушания по проекту Схемы теплоснабжения муниципального образования «Город Глазов»  Удмуртской Республики на период 2016-2030 год (Актуализация на 2021 год) (Проект Схемы теплоснабжения муниципального образования «Город Глазов» Удмуртской Республики на период 2016−2030 год (Актуализация на 2021 год) размещен на официальном сайте муниципального образования «Город Глазов</w:t>
      </w:r>
      <w:r w:rsidRPr="007F25B0">
        <w:rPr>
          <w:rFonts w:eastAsiaTheme="minorEastAsia"/>
          <w:color w:val="000000"/>
          <w:sz w:val="26"/>
          <w:szCs w:val="26"/>
          <w:u w:val="single"/>
        </w:rPr>
        <w:t>»</w:t>
      </w:r>
      <w:r w:rsidRPr="007F25B0">
        <w:rPr>
          <w:rFonts w:eastAsiaTheme="minorEastAsia"/>
          <w:color w:val="000000"/>
          <w:sz w:val="26"/>
          <w:szCs w:val="26"/>
        </w:rPr>
        <w:t xml:space="preserve">  </w:t>
      </w:r>
      <w:r w:rsidRPr="007F25B0">
        <w:rPr>
          <w:rFonts w:eastAsiaTheme="minorEastAsia"/>
          <w:color w:val="000000"/>
          <w:sz w:val="26"/>
          <w:szCs w:val="26"/>
          <w:u w:val="single"/>
        </w:rPr>
        <w:t>(</w:t>
      </w:r>
      <w:hyperlink r:id="rId8" w:history="1">
        <w:r w:rsidRPr="007F25B0">
          <w:rPr>
            <w:rFonts w:eastAsiaTheme="minorEastAsia"/>
            <w:color w:val="0000FF"/>
            <w:sz w:val="26"/>
            <w:szCs w:val="26"/>
            <w:u w:val="single"/>
          </w:rPr>
          <w:t>http://glazovgov.ru/city/zhkh/uved_teplo/up_circuit_21_35</w:t>
        </w:r>
      </w:hyperlink>
      <w:r w:rsidRPr="007F25B0">
        <w:rPr>
          <w:rFonts w:eastAsiaTheme="minorEastAsia"/>
          <w:color w:val="000000"/>
          <w:sz w:val="26"/>
          <w:szCs w:val="26"/>
        </w:rPr>
        <w:t>).</w:t>
      </w:r>
      <w:proofErr w:type="gramEnd"/>
    </w:p>
    <w:p w:rsidR="007F25B0" w:rsidRPr="007F25B0" w:rsidRDefault="007F25B0" w:rsidP="007F25B0">
      <w:pPr>
        <w:spacing w:line="360" w:lineRule="auto"/>
        <w:ind w:firstLine="709"/>
        <w:jc w:val="both"/>
        <w:rPr>
          <w:rFonts w:eastAsiaTheme="minorEastAsia"/>
          <w:color w:val="000000"/>
          <w:sz w:val="26"/>
          <w:szCs w:val="26"/>
        </w:rPr>
      </w:pPr>
      <w:r w:rsidRPr="007F25B0">
        <w:rPr>
          <w:rFonts w:eastAsiaTheme="minorEastAsia"/>
          <w:color w:val="000000"/>
          <w:sz w:val="26"/>
          <w:szCs w:val="26"/>
        </w:rPr>
        <w:t xml:space="preserve"> 2. Определить площадку для размещения экспозиций материалов данных проекта – вестибюль первого этажа Администрации города Глазова по адресу: УР, г. Глазов, ул. Динамо, д. 6.</w:t>
      </w:r>
    </w:p>
    <w:p w:rsidR="007F25B0" w:rsidRPr="007F25B0" w:rsidRDefault="007F25B0" w:rsidP="007F25B0">
      <w:pPr>
        <w:spacing w:line="360" w:lineRule="auto"/>
        <w:ind w:firstLine="709"/>
        <w:jc w:val="both"/>
        <w:rPr>
          <w:rFonts w:eastAsiaTheme="minorEastAsia"/>
          <w:color w:val="000000"/>
          <w:sz w:val="26"/>
          <w:szCs w:val="26"/>
        </w:rPr>
      </w:pPr>
      <w:r w:rsidRPr="007F25B0">
        <w:rPr>
          <w:rFonts w:eastAsiaTheme="minorEastAsia"/>
          <w:color w:val="000000"/>
          <w:sz w:val="26"/>
          <w:szCs w:val="26"/>
        </w:rPr>
        <w:lastRenderedPageBreak/>
        <w:t>3. Публичные слушания по проекту Схемы теплоснабжения муниципального образования «Город Глазов»  Удмуртской Республики на период 2016-2030 год (Акту</w:t>
      </w:r>
      <w:r w:rsidR="006D0768">
        <w:rPr>
          <w:rFonts w:eastAsiaTheme="minorEastAsia"/>
          <w:color w:val="000000"/>
          <w:sz w:val="26"/>
          <w:szCs w:val="26"/>
        </w:rPr>
        <w:t>ализация на 2021 год) провести</w:t>
      </w:r>
      <w:r w:rsidRPr="007F25B0">
        <w:rPr>
          <w:rFonts w:eastAsiaTheme="minorEastAsia"/>
          <w:color w:val="000000"/>
          <w:sz w:val="26"/>
          <w:szCs w:val="26"/>
        </w:rPr>
        <w:t xml:space="preserve"> 23.11.2020 года в 18 часов 00 минут в Актовом зале Администрации города Глазова, расположенном по адресу: Удмуртская Республика, город Глазов, ул. Динамо, д. 6.</w:t>
      </w:r>
    </w:p>
    <w:p w:rsidR="007F25B0" w:rsidRPr="007F25B0" w:rsidRDefault="007F25B0" w:rsidP="007F25B0">
      <w:pPr>
        <w:spacing w:line="360" w:lineRule="auto"/>
        <w:ind w:firstLine="709"/>
        <w:jc w:val="both"/>
        <w:rPr>
          <w:rFonts w:eastAsiaTheme="minorEastAsia"/>
          <w:color w:val="000000"/>
          <w:sz w:val="26"/>
          <w:szCs w:val="26"/>
        </w:rPr>
      </w:pPr>
      <w:r w:rsidRPr="007F25B0">
        <w:rPr>
          <w:rFonts w:eastAsiaTheme="minorEastAsia"/>
          <w:color w:val="000000"/>
          <w:sz w:val="26"/>
          <w:szCs w:val="26"/>
        </w:rPr>
        <w:t xml:space="preserve">4. Назначить управление жилищно-коммунального хозяйства Администрации города Глазова </w:t>
      </w:r>
      <w:proofErr w:type="gramStart"/>
      <w:r w:rsidRPr="007F25B0">
        <w:rPr>
          <w:rFonts w:eastAsiaTheme="minorEastAsia"/>
          <w:color w:val="000000"/>
          <w:sz w:val="26"/>
          <w:szCs w:val="26"/>
        </w:rPr>
        <w:t>ответственным</w:t>
      </w:r>
      <w:proofErr w:type="gramEnd"/>
      <w:r w:rsidRPr="007F25B0">
        <w:rPr>
          <w:rFonts w:eastAsiaTheme="minorEastAsia"/>
          <w:color w:val="000000"/>
          <w:sz w:val="26"/>
          <w:szCs w:val="26"/>
        </w:rPr>
        <w:t xml:space="preserve"> за подготовку и проведение публичных слушаний.</w:t>
      </w:r>
    </w:p>
    <w:p w:rsidR="007F25B0" w:rsidRPr="007F25B0" w:rsidRDefault="007F25B0" w:rsidP="007F25B0">
      <w:pPr>
        <w:spacing w:line="360" w:lineRule="auto"/>
        <w:ind w:firstLine="709"/>
        <w:jc w:val="both"/>
        <w:rPr>
          <w:rFonts w:eastAsiaTheme="minorEastAsia"/>
          <w:color w:val="000000"/>
          <w:sz w:val="26"/>
          <w:szCs w:val="26"/>
        </w:rPr>
      </w:pPr>
      <w:r w:rsidRPr="007F25B0">
        <w:rPr>
          <w:rFonts w:eastAsiaTheme="minorEastAsia"/>
          <w:color w:val="000000"/>
          <w:sz w:val="26"/>
          <w:szCs w:val="26"/>
        </w:rPr>
        <w:t xml:space="preserve">5. Установить, что письменные замечания и предложения, касающиеся проекта Схемы теплоснабжения муниципального образования «Город Глазов»  Удмуртской Республики на период 2016-2030 год (Актуализация на 2021 год), вынесенного на публичные слушания, представляются для включения их в протокол публичных слушаний в управление жилищно-коммунального хозяйства Администрации города Глазова по адресу: УР, г. Глазов, ул. Динамо, д. 6, </w:t>
      </w:r>
      <w:proofErr w:type="spellStart"/>
      <w:r w:rsidRPr="007F25B0">
        <w:rPr>
          <w:rFonts w:eastAsiaTheme="minorEastAsia"/>
          <w:color w:val="000000"/>
          <w:sz w:val="26"/>
          <w:szCs w:val="26"/>
        </w:rPr>
        <w:t>каб</w:t>
      </w:r>
      <w:proofErr w:type="spellEnd"/>
      <w:r w:rsidRPr="007F25B0">
        <w:rPr>
          <w:rFonts w:eastAsiaTheme="minorEastAsia"/>
          <w:color w:val="000000"/>
          <w:sz w:val="26"/>
          <w:szCs w:val="26"/>
        </w:rPr>
        <w:t xml:space="preserve">. 121 или по адресу электронной почты: </w:t>
      </w:r>
      <w:hyperlink r:id="rId9" w:history="1">
        <w:r w:rsidRPr="007F25B0">
          <w:rPr>
            <w:rFonts w:eastAsiaTheme="minorEastAsia"/>
            <w:color w:val="0000FF"/>
            <w:sz w:val="26"/>
            <w:szCs w:val="26"/>
            <w:u w:val="single"/>
            <w:lang w:val="en-US"/>
          </w:rPr>
          <w:t>zhkh</w:t>
        </w:r>
        <w:r w:rsidRPr="007F25B0">
          <w:rPr>
            <w:rFonts w:eastAsiaTheme="minorEastAsia"/>
            <w:color w:val="0000FF"/>
            <w:sz w:val="26"/>
            <w:szCs w:val="26"/>
            <w:u w:val="single"/>
          </w:rPr>
          <w:t>@</w:t>
        </w:r>
        <w:r w:rsidRPr="007F25B0">
          <w:rPr>
            <w:rFonts w:eastAsiaTheme="minorEastAsia"/>
            <w:color w:val="0000FF"/>
            <w:sz w:val="26"/>
            <w:szCs w:val="26"/>
            <w:u w:val="single"/>
            <w:lang w:val="en-US"/>
          </w:rPr>
          <w:t>glazov</w:t>
        </w:r>
        <w:r w:rsidRPr="007F25B0">
          <w:rPr>
            <w:rFonts w:eastAsiaTheme="minorEastAsia"/>
            <w:color w:val="0000FF"/>
            <w:sz w:val="26"/>
            <w:szCs w:val="26"/>
            <w:u w:val="single"/>
          </w:rPr>
          <w:t>-</w:t>
        </w:r>
        <w:r w:rsidRPr="007F25B0">
          <w:rPr>
            <w:rFonts w:eastAsiaTheme="minorEastAsia"/>
            <w:color w:val="0000FF"/>
            <w:sz w:val="26"/>
            <w:szCs w:val="26"/>
            <w:u w:val="single"/>
            <w:lang w:val="en-US"/>
          </w:rPr>
          <w:t>gov</w:t>
        </w:r>
        <w:r w:rsidRPr="007F25B0">
          <w:rPr>
            <w:rFonts w:eastAsiaTheme="minorEastAsia"/>
            <w:color w:val="0000FF"/>
            <w:sz w:val="26"/>
            <w:szCs w:val="26"/>
            <w:u w:val="single"/>
          </w:rPr>
          <w:t>.</w:t>
        </w:r>
        <w:r w:rsidRPr="007F25B0">
          <w:rPr>
            <w:rFonts w:eastAsiaTheme="minorEastAsia"/>
            <w:color w:val="0000FF"/>
            <w:sz w:val="26"/>
            <w:szCs w:val="26"/>
            <w:u w:val="single"/>
            <w:lang w:val="en-US"/>
          </w:rPr>
          <w:t>ru</w:t>
        </w:r>
      </w:hyperlink>
      <w:r w:rsidRPr="007F25B0">
        <w:rPr>
          <w:rFonts w:eastAsiaTheme="minorEastAsia"/>
          <w:color w:val="000000"/>
          <w:sz w:val="26"/>
          <w:szCs w:val="26"/>
        </w:rPr>
        <w:t xml:space="preserve"> с 16.11.2020 по 23.11.2020.</w:t>
      </w:r>
    </w:p>
    <w:p w:rsidR="007F25B0" w:rsidRPr="007F25B0" w:rsidRDefault="007F25B0" w:rsidP="007F25B0">
      <w:pPr>
        <w:spacing w:line="360" w:lineRule="auto"/>
        <w:ind w:firstLine="709"/>
        <w:jc w:val="both"/>
        <w:rPr>
          <w:rFonts w:eastAsiaTheme="minorEastAsia"/>
          <w:color w:val="000000"/>
          <w:sz w:val="26"/>
          <w:szCs w:val="26"/>
        </w:rPr>
      </w:pPr>
      <w:r w:rsidRPr="007F25B0">
        <w:rPr>
          <w:rFonts w:eastAsiaTheme="minorEastAsia"/>
          <w:color w:val="000000"/>
          <w:sz w:val="26"/>
          <w:szCs w:val="26"/>
        </w:rPr>
        <w:t>6. Настоящее постановление подлежит официальному опубликованию.</w:t>
      </w:r>
    </w:p>
    <w:p w:rsidR="006F7605" w:rsidRPr="006F7605" w:rsidRDefault="006F7605" w:rsidP="006F7605">
      <w:pPr>
        <w:spacing w:line="360" w:lineRule="auto"/>
        <w:jc w:val="both"/>
        <w:rPr>
          <w:rFonts w:eastAsiaTheme="minorEastAsia"/>
          <w:color w:val="000000"/>
          <w:sz w:val="26"/>
          <w:szCs w:val="26"/>
        </w:rPr>
      </w:pPr>
    </w:p>
    <w:p w:rsidR="00AC14C7" w:rsidRPr="000422CE" w:rsidRDefault="00814BE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814BEF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BC0B31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="006F7605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  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>С.Н. Коновалов</w:t>
      </w:r>
    </w:p>
    <w:p w:rsidR="00F27EE2" w:rsidRDefault="00F27EE2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27EE2" w:rsidRDefault="00F27EE2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27EE2" w:rsidRDefault="00F27EE2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27EE2" w:rsidRDefault="00F27EE2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27EE2" w:rsidRDefault="00F27EE2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27EE2" w:rsidRDefault="00F27EE2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27EE2" w:rsidRDefault="00F27EE2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27EE2" w:rsidRDefault="00F27EE2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27EE2" w:rsidRDefault="00F27EE2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27EE2" w:rsidRDefault="00F27EE2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27EE2" w:rsidRDefault="00F27EE2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27EE2" w:rsidRDefault="00F27EE2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27EE2" w:rsidRDefault="00F27EE2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814BE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0422CE" w:rsidSect="00AB7C8F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BEF" w:rsidRDefault="00814BEF">
      <w:r>
        <w:separator/>
      </w:r>
    </w:p>
  </w:endnote>
  <w:endnote w:type="continuationSeparator" w:id="0">
    <w:p w:rsidR="00814BEF" w:rsidRDefault="00814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BEF" w:rsidRDefault="00814BEF">
      <w:r>
        <w:separator/>
      </w:r>
    </w:p>
  </w:footnote>
  <w:footnote w:type="continuationSeparator" w:id="0">
    <w:p w:rsidR="00814BEF" w:rsidRDefault="00814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2522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C0B3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14B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2522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C0B3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655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14B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4FE9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90B9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2E7B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EE36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E867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D80A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5C44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AA63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4C7B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4C29E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124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F00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85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EE02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B01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605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E4E6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D017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41E5D9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BE00AA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286A50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CC07C4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51600B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04ABC1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DCEFA0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45C4A8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5AAB15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11273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1003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F546B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1948B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2028A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8023F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045D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372F1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0E2C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BFA8143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270C8EC" w:tentative="1">
      <w:start w:val="1"/>
      <w:numFmt w:val="lowerLetter"/>
      <w:lvlText w:val="%2."/>
      <w:lvlJc w:val="left"/>
      <w:pPr>
        <w:ind w:left="1440" w:hanging="360"/>
      </w:pPr>
    </w:lvl>
    <w:lvl w:ilvl="2" w:tplc="C2582744" w:tentative="1">
      <w:start w:val="1"/>
      <w:numFmt w:val="lowerRoman"/>
      <w:lvlText w:val="%3."/>
      <w:lvlJc w:val="right"/>
      <w:pPr>
        <w:ind w:left="2160" w:hanging="180"/>
      </w:pPr>
    </w:lvl>
    <w:lvl w:ilvl="3" w:tplc="BBFC4BE4" w:tentative="1">
      <w:start w:val="1"/>
      <w:numFmt w:val="decimal"/>
      <w:lvlText w:val="%4."/>
      <w:lvlJc w:val="left"/>
      <w:pPr>
        <w:ind w:left="2880" w:hanging="360"/>
      </w:pPr>
    </w:lvl>
    <w:lvl w:ilvl="4" w:tplc="C4E03BC8" w:tentative="1">
      <w:start w:val="1"/>
      <w:numFmt w:val="lowerLetter"/>
      <w:lvlText w:val="%5."/>
      <w:lvlJc w:val="left"/>
      <w:pPr>
        <w:ind w:left="3600" w:hanging="360"/>
      </w:pPr>
    </w:lvl>
    <w:lvl w:ilvl="5" w:tplc="BF14FDB0" w:tentative="1">
      <w:start w:val="1"/>
      <w:numFmt w:val="lowerRoman"/>
      <w:lvlText w:val="%6."/>
      <w:lvlJc w:val="right"/>
      <w:pPr>
        <w:ind w:left="4320" w:hanging="180"/>
      </w:pPr>
    </w:lvl>
    <w:lvl w:ilvl="6" w:tplc="DC228420" w:tentative="1">
      <w:start w:val="1"/>
      <w:numFmt w:val="decimal"/>
      <w:lvlText w:val="%7."/>
      <w:lvlJc w:val="left"/>
      <w:pPr>
        <w:ind w:left="5040" w:hanging="360"/>
      </w:pPr>
    </w:lvl>
    <w:lvl w:ilvl="7" w:tplc="421C7624" w:tentative="1">
      <w:start w:val="1"/>
      <w:numFmt w:val="lowerLetter"/>
      <w:lvlText w:val="%8."/>
      <w:lvlJc w:val="left"/>
      <w:pPr>
        <w:ind w:left="5760" w:hanging="360"/>
      </w:pPr>
    </w:lvl>
    <w:lvl w:ilvl="8" w:tplc="CE4E1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57B42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BA0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5C67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B67D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BEA9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94EF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928A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1423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A9E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FD24F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7720E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5AE9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0451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09A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6216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2AB5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C99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B6ED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C14B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E0C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E809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A014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DAFE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8486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E684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B295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40ED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030A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445A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8E1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CE7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C11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FED1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AA88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B20B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F8BD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5B40A6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1BC59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F8DB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5C12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FC8B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341D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1EC6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18E3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1C5A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3B22F3E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B822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CE0F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8207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296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10DD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C4AB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36C2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465F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2F264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642E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A257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080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4493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E03A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967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AA5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66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3E48A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E2FE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B2D0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FC0E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D01B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844F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3C4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E41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F8A8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E23EE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469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187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8E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4817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E4C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06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881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3E73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3C621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AC32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8CAC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18E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0EE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1CED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E65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02D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44C6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18F038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F862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464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52A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221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CA33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801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146F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8600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26608A3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0A4DD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DCBF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AA1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A0C8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6C8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806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4C9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C6D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C6B2259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AB4290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F806A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8285E5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CFCD05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2D8AE6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B14467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C665B5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6B4CE8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A1B41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C658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18BC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987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E2C4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388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E87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D0E6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9CD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827EA8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368CA2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9E0E94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B46943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E1ECC6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564467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19EDB2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D6AE99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A60A84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BBA08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522D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B0EA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6682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6CB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6A3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D06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02A2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94F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DADE1A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26E1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9C5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B65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CAB9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FCB0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C7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012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641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15A243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B76D2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CE19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649E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867C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70AB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6650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08E2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46B7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5BF65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9CF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DCB4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C6F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833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FC02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34EB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E24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F6D8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39A4AF8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6423C6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74EF5A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702C6B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C64750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B1E1EA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E8E172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FCE787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2585CF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04BE33D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57E2DB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A42AAA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2D674C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E0EC17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D6AECA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90252B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A46B93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0C6EAA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949CA30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32242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E18A4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F4E3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5074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66ED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B6055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3A10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D45D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7EFCF47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6685F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A415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FEC2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8F9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F679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4263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F280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5E3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686699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262A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BE5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85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8C8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BCE3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AF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980A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9E4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4D504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7C8A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4A02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70F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4E3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9E89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6D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CC2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7E8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8EBADD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C208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02B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447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74B1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3897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C2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080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500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487E9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C95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58AF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40DF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EC4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4A42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8CC3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C0BD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E419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694"/>
    <w:rsid w:val="00063D32"/>
    <w:rsid w:val="000E4DD5"/>
    <w:rsid w:val="000E5A0E"/>
    <w:rsid w:val="001871C0"/>
    <w:rsid w:val="00221C1A"/>
    <w:rsid w:val="002A0A3C"/>
    <w:rsid w:val="002D2852"/>
    <w:rsid w:val="003370C6"/>
    <w:rsid w:val="004C76F4"/>
    <w:rsid w:val="00572C10"/>
    <w:rsid w:val="00690569"/>
    <w:rsid w:val="006D0768"/>
    <w:rsid w:val="006F7605"/>
    <w:rsid w:val="007F25B0"/>
    <w:rsid w:val="00814BEF"/>
    <w:rsid w:val="00825229"/>
    <w:rsid w:val="00BC0B31"/>
    <w:rsid w:val="00BF5569"/>
    <w:rsid w:val="00D57694"/>
    <w:rsid w:val="00DF6A3E"/>
    <w:rsid w:val="00EF655D"/>
    <w:rsid w:val="00F2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ovgov.ru/city/zhkh/uved_teplo/up_circuit_21_3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hkh@glazov-gov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2020-11-13T04:01:00Z</cp:lastPrinted>
  <dcterms:created xsi:type="dcterms:W3CDTF">2016-12-16T12:43:00Z</dcterms:created>
  <dcterms:modified xsi:type="dcterms:W3CDTF">2020-11-13T04:08:00Z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