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0B5CA0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4434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4C0B2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B5CA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B5CA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B5CA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F426ED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F426ED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B5CA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0B5CA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0B5CA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F426ED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F426E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426E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B5CA0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426E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0B5CA0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0A6487">
        <w:rPr>
          <w:rFonts w:eastAsiaTheme="minorEastAsia"/>
          <w:color w:val="000000"/>
          <w:sz w:val="26"/>
          <w:szCs w:val="26"/>
        </w:rPr>
        <w:t>31.08.2020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  </w:t>
      </w:r>
      <w:r w:rsidR="000A6487">
        <w:rPr>
          <w:rFonts w:eastAsiaTheme="minorEastAsia"/>
          <w:color w:val="000000"/>
          <w:sz w:val="22"/>
          <w:szCs w:val="22"/>
        </w:rPr>
        <w:t xml:space="preserve">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0A6487">
        <w:rPr>
          <w:rFonts w:eastAsiaTheme="minorEastAsia"/>
          <w:color w:val="000000"/>
          <w:sz w:val="26"/>
          <w:szCs w:val="26"/>
        </w:rPr>
        <w:t>2/66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F426E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B5CA0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426E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7B773B" w:rsidRDefault="000B5CA0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B773B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участка, с кадастровым номером 18:28:000011:2477 по адресу: Удмуртская Республика, г. Глазов, ул. Белова»</w:t>
      </w:r>
    </w:p>
    <w:p w:rsidR="00AC14C7" w:rsidRPr="000422CE" w:rsidRDefault="00F426E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B773B" w:rsidRDefault="007B773B" w:rsidP="007B773B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</w:t>
      </w:r>
      <w:r w:rsidRPr="001506D7">
        <w:t>39</w:t>
      </w:r>
      <w: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статьей 11,</w:t>
      </w:r>
      <w:r w:rsidRPr="001506D7">
        <w:t xml:space="preserve"> </w:t>
      </w:r>
      <w:r>
        <w:t xml:space="preserve">14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</w:t>
      </w:r>
      <w:proofErr w:type="gramEnd"/>
      <w:r>
        <w:t xml:space="preserve">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7B773B" w:rsidRDefault="007B773B" w:rsidP="007B773B">
      <w:pPr>
        <w:spacing w:line="360" w:lineRule="auto"/>
        <w:jc w:val="both"/>
      </w:pPr>
    </w:p>
    <w:p w:rsidR="007B773B" w:rsidRDefault="007B773B" w:rsidP="007B773B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7B773B" w:rsidRDefault="007B773B" w:rsidP="007B773B">
      <w:pPr>
        <w:spacing w:line="360" w:lineRule="auto"/>
        <w:ind w:firstLine="709"/>
        <w:jc w:val="both"/>
      </w:pPr>
    </w:p>
    <w:p w:rsidR="007B773B" w:rsidRDefault="007B773B" w:rsidP="007B773B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</w:t>
      </w:r>
      <w:r w:rsidRPr="00A06D08">
        <w:t>на условно разрешенный вид использования земельного участка</w:t>
      </w:r>
      <w:r w:rsidRPr="00D27579">
        <w:t xml:space="preserve">, с кадастровым номером </w:t>
      </w:r>
      <w:r w:rsidRPr="00103922">
        <w:t>18:28:000011:</w:t>
      </w:r>
      <w:r w:rsidRPr="00AB0F15">
        <w:t>2477</w:t>
      </w:r>
      <w:r w:rsidRPr="00103922">
        <w:t xml:space="preserve"> по адресу: Удмуртская Республика, г. Глазов, ул. Белова</w:t>
      </w:r>
      <w:r w:rsidRPr="00591117">
        <w:t>»</w:t>
      </w:r>
      <w:r>
        <w:t>.</w:t>
      </w:r>
    </w:p>
    <w:p w:rsidR="007B773B" w:rsidRDefault="007B773B" w:rsidP="007B773B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F426E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426E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0B5CA0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0B5CA0" w:rsidP="000A6487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7B773B" w:rsidRDefault="007B773B" w:rsidP="007B773B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7B773B" w:rsidRDefault="007B773B" w:rsidP="007B773B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7B773B" w:rsidRDefault="007B773B" w:rsidP="007B773B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0A6487">
        <w:rPr>
          <w:rFonts w:eastAsiaTheme="minorEastAsia"/>
          <w:color w:val="000000"/>
          <w:sz w:val="26"/>
          <w:szCs w:val="26"/>
        </w:rPr>
        <w:t xml:space="preserve">31.08.2020 </w:t>
      </w:r>
      <w:r>
        <w:rPr>
          <w:color w:val="000000"/>
          <w:spacing w:val="9"/>
        </w:rPr>
        <w:t>№</w:t>
      </w:r>
      <w:r w:rsidR="000A6487">
        <w:rPr>
          <w:color w:val="000000"/>
          <w:spacing w:val="9"/>
        </w:rPr>
        <w:t xml:space="preserve"> 2/66</w:t>
      </w:r>
    </w:p>
    <w:p w:rsidR="007B773B" w:rsidRDefault="007B773B" w:rsidP="007B773B">
      <w:pPr>
        <w:shd w:val="clear" w:color="auto" w:fill="FFFFFF"/>
        <w:spacing w:line="274" w:lineRule="exact"/>
      </w:pPr>
    </w:p>
    <w:p w:rsidR="007B773B" w:rsidRPr="00BF4F2A" w:rsidRDefault="007B773B" w:rsidP="007B773B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7B773B" w:rsidRPr="00BF4F2A" w:rsidRDefault="007B773B" w:rsidP="007B773B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</w:t>
      </w:r>
      <w:r w:rsidRPr="00A06D08">
        <w:rPr>
          <w:rStyle w:val="af2"/>
          <w:b/>
          <w:color w:val="auto"/>
        </w:rPr>
        <w:t>на условно разрешенный вид использования земельного участка</w:t>
      </w:r>
      <w:r w:rsidRPr="00D27579">
        <w:rPr>
          <w:rStyle w:val="af2"/>
          <w:b/>
          <w:color w:val="auto"/>
        </w:rPr>
        <w:t xml:space="preserve">, с кадастровым номером </w:t>
      </w:r>
      <w:r w:rsidRPr="00103922">
        <w:rPr>
          <w:b/>
        </w:rPr>
        <w:t>18:28:000011:</w:t>
      </w:r>
      <w:r w:rsidRPr="00AB0F15">
        <w:rPr>
          <w:b/>
        </w:rPr>
        <w:t>2477</w:t>
      </w:r>
      <w:r w:rsidRPr="00103922">
        <w:rPr>
          <w:b/>
        </w:rPr>
        <w:t xml:space="preserve"> по адресу: Удмуртская Республика, г. Глазов, ул. Белова</w:t>
      </w:r>
      <w:r w:rsidRPr="00591117">
        <w:rPr>
          <w:b/>
        </w:rPr>
        <w:t>»</w:t>
      </w:r>
    </w:p>
    <w:p w:rsidR="007B773B" w:rsidRDefault="007B773B" w:rsidP="007B773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7B773B" w:rsidRDefault="007B773B" w:rsidP="007B773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</w:t>
      </w:r>
      <w:r w:rsidR="00AE6E7E" w:rsidRPr="00A020A8">
        <w:rPr>
          <w:rFonts w:eastAsia="Calibri"/>
          <w:kern w:val="32"/>
        </w:rPr>
        <w:t>20</w:t>
      </w:r>
      <w:r>
        <w:rPr>
          <w:rFonts w:eastAsia="Calibri"/>
          <w:kern w:val="32"/>
        </w:rPr>
        <w:t xml:space="preserve">» августа 2020 года </w:t>
      </w:r>
    </w:p>
    <w:p w:rsidR="007B773B" w:rsidRDefault="007B773B" w:rsidP="007B773B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7B773B" w:rsidRDefault="007B773B" w:rsidP="007B773B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7B773B" w:rsidRDefault="007B773B" w:rsidP="007B773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</w:t>
      </w:r>
      <w:r w:rsidRPr="00A06D08">
        <w:rPr>
          <w:rFonts w:eastAsia="Calibri"/>
          <w:kern w:val="32"/>
        </w:rPr>
        <w:t>на условно разрешенный вид использования земельного участка</w:t>
      </w:r>
      <w:r w:rsidRPr="00D27579">
        <w:rPr>
          <w:rFonts w:eastAsia="Calibri"/>
          <w:kern w:val="32"/>
        </w:rPr>
        <w:t xml:space="preserve">, с кадастровым номером </w:t>
      </w:r>
      <w:r w:rsidRPr="00103922">
        <w:rPr>
          <w:rFonts w:eastAsia="Calibri"/>
          <w:kern w:val="32"/>
        </w:rPr>
        <w:t>18:28:000011:</w:t>
      </w:r>
      <w:r w:rsidRPr="00AB0F15">
        <w:rPr>
          <w:rFonts w:eastAsia="Calibri"/>
          <w:kern w:val="32"/>
        </w:rPr>
        <w:t>2477</w:t>
      </w:r>
      <w:r w:rsidRPr="00103922">
        <w:rPr>
          <w:rFonts w:eastAsia="Calibri"/>
          <w:kern w:val="32"/>
        </w:rPr>
        <w:t xml:space="preserve"> по адресу: </w:t>
      </w:r>
      <w:proofErr w:type="gramStart"/>
      <w:r w:rsidRPr="00103922">
        <w:rPr>
          <w:rFonts w:eastAsia="Calibri"/>
          <w:kern w:val="32"/>
        </w:rPr>
        <w:t>Удмуртская Республика, г. Глазов, ул. Белова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«19» августа 2020 г. № 1, рассмотрев предложение участника публичных слушаний </w:t>
      </w:r>
      <w:r w:rsidR="00581D26" w:rsidRPr="00581D26">
        <w:rPr>
          <w:spacing w:val="-1"/>
        </w:rPr>
        <w:t>Дмитриенко Дмитрия Валерьевича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</w:t>
      </w:r>
      <w:r w:rsidRPr="00A06D08">
        <w:rPr>
          <w:lang w:eastAsia="en-US"/>
        </w:rPr>
        <w:t xml:space="preserve">на условно разрешенный вид использования земельного участка </w:t>
      </w:r>
      <w:r>
        <w:rPr>
          <w:lang w:eastAsia="en-US"/>
        </w:rPr>
        <w:t xml:space="preserve">с кадастровым номером </w:t>
      </w:r>
      <w:r w:rsidRPr="00103922">
        <w:rPr>
          <w:rFonts w:eastAsia="Calibri"/>
          <w:kern w:val="32"/>
        </w:rPr>
        <w:t>18:28:000011:</w:t>
      </w:r>
      <w:r w:rsidRPr="00AB0F15">
        <w:rPr>
          <w:rFonts w:eastAsia="Calibri"/>
          <w:kern w:val="32"/>
        </w:rPr>
        <w:t>2477</w:t>
      </w:r>
      <w:r w:rsidRPr="00103922">
        <w:rPr>
          <w:rFonts w:eastAsia="Calibri"/>
          <w:kern w:val="32"/>
        </w:rPr>
        <w:t xml:space="preserve"> по адресу:</w:t>
      </w:r>
      <w:proofErr w:type="gramEnd"/>
      <w:r w:rsidRPr="00103922">
        <w:rPr>
          <w:rFonts w:eastAsia="Calibri"/>
          <w:kern w:val="32"/>
        </w:rPr>
        <w:t xml:space="preserve"> Удмуртская Республика, г. Глазов, ул. Белова</w:t>
      </w:r>
      <w:r>
        <w:rPr>
          <w:rFonts w:eastAsia="Calibri"/>
          <w:kern w:val="32"/>
        </w:rPr>
        <w:t>:</w:t>
      </w:r>
    </w:p>
    <w:p w:rsidR="007B773B" w:rsidRDefault="007B773B" w:rsidP="007B773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06D08">
        <w:rPr>
          <w:rFonts w:eastAsia="Calibri"/>
          <w:kern w:val="32"/>
        </w:rPr>
        <w:t>- «Гостиничное обслуживание (код 4.7) – размещение гостиниц, а также иных зданий, используемых с целью извлечения предпринимательской выгоды из предоставления жилого помещения, для временного проживания в них»</w:t>
      </w:r>
      <w:r>
        <w:rPr>
          <w:rFonts w:eastAsia="Calibri"/>
          <w:kern w:val="32"/>
        </w:rPr>
        <w:t>;</w:t>
      </w:r>
    </w:p>
    <w:p w:rsidR="007B773B" w:rsidRDefault="007B773B" w:rsidP="007B773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7B773B" w:rsidRDefault="007B773B" w:rsidP="007B773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7B773B" w:rsidRDefault="007B773B" w:rsidP="007B773B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7B773B" w:rsidRDefault="007B773B" w:rsidP="007B773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</w:t>
      </w:r>
      <w:r w:rsidRPr="00A06D08">
        <w:rPr>
          <w:rFonts w:eastAsia="Calibri"/>
          <w:kern w:val="32"/>
        </w:rPr>
        <w:t>на условно разрешенный вид использования земельного участка</w:t>
      </w:r>
      <w:r>
        <w:rPr>
          <w:lang w:eastAsia="en-US"/>
        </w:rPr>
        <w:t xml:space="preserve"> с кадастровым номером </w:t>
      </w:r>
      <w:r w:rsidRPr="00103922">
        <w:rPr>
          <w:rFonts w:eastAsia="Calibri"/>
          <w:kern w:val="32"/>
        </w:rPr>
        <w:t>18:28:000011:</w:t>
      </w:r>
      <w:r w:rsidRPr="00AB0F15">
        <w:rPr>
          <w:rFonts w:eastAsia="Calibri"/>
          <w:kern w:val="32"/>
        </w:rPr>
        <w:t>2477</w:t>
      </w:r>
      <w:r w:rsidRPr="00103922">
        <w:rPr>
          <w:rFonts w:eastAsia="Calibri"/>
          <w:kern w:val="32"/>
        </w:rPr>
        <w:t xml:space="preserve"> по адресу: Удмуртская Республика, г. Глазов, ул. Белова</w:t>
      </w:r>
      <w:r w:rsidR="00A020A8">
        <w:rPr>
          <w:rFonts w:eastAsia="Calibri"/>
          <w:kern w:val="32"/>
        </w:rPr>
        <w:t xml:space="preserve"> </w:t>
      </w:r>
      <w:r>
        <w:t xml:space="preserve">- </w:t>
      </w:r>
      <w:r w:rsidRPr="00573846">
        <w:t>«Гостиничное обслуживание (код 4.7) – размещение гостиниц, а также иных зданий, используемых с целью извлечения предпринимательской выгоды из предоставления жилого помещения, для временного проживания в них».</w:t>
      </w: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B773B" w:rsidRPr="00D44EC2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7B773B" w:rsidRPr="00D44EC2" w:rsidRDefault="007B773B" w:rsidP="007B77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7B773B" w:rsidRDefault="007B773B" w:rsidP="007B773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AC14C7" w:rsidRPr="000422CE" w:rsidRDefault="00F426E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6ED" w:rsidRDefault="00F426ED">
      <w:r>
        <w:separator/>
      </w:r>
    </w:p>
  </w:endnote>
  <w:endnote w:type="continuationSeparator" w:id="0">
    <w:p w:rsidR="00F426ED" w:rsidRDefault="00F42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6ED" w:rsidRDefault="00F426ED">
      <w:r>
        <w:separator/>
      </w:r>
    </w:p>
  </w:footnote>
  <w:footnote w:type="continuationSeparator" w:id="0">
    <w:p w:rsidR="00F426ED" w:rsidRDefault="00F42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18E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C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426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18E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C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648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426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18C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6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2C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2A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6F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27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CB5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9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C1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EB2E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341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A8F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45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82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4E3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2B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8A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AA9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F0AB0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A4003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F584B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24042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063C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92FB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4C9F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1288B7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81AD3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4BCD3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3704F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5043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32FA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AEF5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1407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4EF3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6635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2A04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694E6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2EC4E30" w:tentative="1">
      <w:start w:val="1"/>
      <w:numFmt w:val="lowerLetter"/>
      <w:lvlText w:val="%2."/>
      <w:lvlJc w:val="left"/>
      <w:pPr>
        <w:ind w:left="1440" w:hanging="360"/>
      </w:pPr>
    </w:lvl>
    <w:lvl w:ilvl="2" w:tplc="E2766D1A" w:tentative="1">
      <w:start w:val="1"/>
      <w:numFmt w:val="lowerRoman"/>
      <w:lvlText w:val="%3."/>
      <w:lvlJc w:val="right"/>
      <w:pPr>
        <w:ind w:left="2160" w:hanging="180"/>
      </w:pPr>
    </w:lvl>
    <w:lvl w:ilvl="3" w:tplc="EABCED92" w:tentative="1">
      <w:start w:val="1"/>
      <w:numFmt w:val="decimal"/>
      <w:lvlText w:val="%4."/>
      <w:lvlJc w:val="left"/>
      <w:pPr>
        <w:ind w:left="2880" w:hanging="360"/>
      </w:pPr>
    </w:lvl>
    <w:lvl w:ilvl="4" w:tplc="91D655D6" w:tentative="1">
      <w:start w:val="1"/>
      <w:numFmt w:val="lowerLetter"/>
      <w:lvlText w:val="%5."/>
      <w:lvlJc w:val="left"/>
      <w:pPr>
        <w:ind w:left="3600" w:hanging="360"/>
      </w:pPr>
    </w:lvl>
    <w:lvl w:ilvl="5" w:tplc="6ACCB566" w:tentative="1">
      <w:start w:val="1"/>
      <w:numFmt w:val="lowerRoman"/>
      <w:lvlText w:val="%6."/>
      <w:lvlJc w:val="right"/>
      <w:pPr>
        <w:ind w:left="4320" w:hanging="180"/>
      </w:pPr>
    </w:lvl>
    <w:lvl w:ilvl="6" w:tplc="B13C0080" w:tentative="1">
      <w:start w:val="1"/>
      <w:numFmt w:val="decimal"/>
      <w:lvlText w:val="%7."/>
      <w:lvlJc w:val="left"/>
      <w:pPr>
        <w:ind w:left="5040" w:hanging="360"/>
      </w:pPr>
    </w:lvl>
    <w:lvl w:ilvl="7" w:tplc="8FA65348" w:tentative="1">
      <w:start w:val="1"/>
      <w:numFmt w:val="lowerLetter"/>
      <w:lvlText w:val="%8."/>
      <w:lvlJc w:val="left"/>
      <w:pPr>
        <w:ind w:left="5760" w:hanging="360"/>
      </w:pPr>
    </w:lvl>
    <w:lvl w:ilvl="8" w:tplc="417A5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AC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2C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00C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41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AE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44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4E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23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2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B9AF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608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C5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8E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A5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4E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AD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69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C6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68AD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C9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6BA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A7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A9F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BAA3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49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46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686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92C3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E0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24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2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8D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05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8B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7FCA09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B38E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5CF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49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84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AA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A2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80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4F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47CAF4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A16E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04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49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AE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E3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A1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88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0C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FC03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86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22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A1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C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69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03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E5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A86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C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67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F00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49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C2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A0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24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EA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CF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958B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54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E5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43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41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E84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C5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67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AE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2F4D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966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8C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8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05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CC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8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CE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E1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8DC0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48A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A2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41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6C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8C9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A2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0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42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D6A53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CA9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A9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2B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ED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C9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3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CB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24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6801E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E12AC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280BE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3E2F3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EE471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AFCEC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4923E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45809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6CC37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6AC6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D20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BA2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47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8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900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4A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8E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E5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5D205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0E600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0A6F9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CA15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4A64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1AD4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8EE1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ACEAB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2A40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CDEA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4AC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62D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46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EF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945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07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6D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C2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D84A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D40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5C7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5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AF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6D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0A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A1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82C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7F08E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7BA7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02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AB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A4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EE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29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21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CD7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056C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05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46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0C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C8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03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89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E2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66A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F1E8E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EF4C3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2279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08273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2CF4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B4610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D6B9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4CA73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C85E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63414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20C69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56C2B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AE815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E1446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4D64DF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8D861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978E0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29004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E3AD1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ED29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AA65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88FA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FAEC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0057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EAF0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8615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1A1A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3FA8B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40D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CB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A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2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54E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C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AB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09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9CE8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3C6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2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E7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AD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CF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6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A6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463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ED48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84D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E20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A2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20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8E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01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A4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BFC9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D45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4E0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E4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44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87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A4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8E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18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1462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67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AB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08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C3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4A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AD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4C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C1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B2C"/>
    <w:rsid w:val="000A6487"/>
    <w:rsid w:val="000B5CA0"/>
    <w:rsid w:val="002B0B09"/>
    <w:rsid w:val="004C0B2C"/>
    <w:rsid w:val="00581D26"/>
    <w:rsid w:val="007B773B"/>
    <w:rsid w:val="00897ED7"/>
    <w:rsid w:val="008D78BC"/>
    <w:rsid w:val="00950637"/>
    <w:rsid w:val="00A020A8"/>
    <w:rsid w:val="00A96835"/>
    <w:rsid w:val="00AE6E7E"/>
    <w:rsid w:val="00B90270"/>
    <w:rsid w:val="00DA4DCC"/>
    <w:rsid w:val="00E225E0"/>
    <w:rsid w:val="00E818E7"/>
    <w:rsid w:val="00F4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2020-09-01T10:30:00Z</cp:lastPrinted>
  <dcterms:created xsi:type="dcterms:W3CDTF">2016-12-16T12:43:00Z</dcterms:created>
  <dcterms:modified xsi:type="dcterms:W3CDTF">2020-09-03T07:12:00Z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