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E6A7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754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E33F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E6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E6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E6A7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E6A7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00BC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E6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E6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E6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E6A7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00B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0B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6A7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00B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E6A7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A400C">
        <w:rPr>
          <w:rFonts w:eastAsiaTheme="minorEastAsia"/>
          <w:color w:val="000000"/>
          <w:sz w:val="26"/>
          <w:szCs w:val="26"/>
        </w:rPr>
        <w:t>07.07.2020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5A400C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5A400C">
        <w:rPr>
          <w:rFonts w:eastAsiaTheme="minorEastAsia"/>
          <w:color w:val="000000"/>
          <w:sz w:val="26"/>
          <w:szCs w:val="26"/>
        </w:rPr>
        <w:t>24/8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00B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E6A7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93F86" w:rsidRDefault="001E6A7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выдаче разрешения на  право организации розничного  рынка</w:t>
      </w:r>
    </w:p>
    <w:p w:rsidR="00D623C2" w:rsidRPr="00E649DB" w:rsidRDefault="001E6A7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</w:t>
      </w:r>
    </w:p>
    <w:p w:rsidR="00AC14C7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80870" w:rsidRPr="00D06CDF" w:rsidRDefault="00680870" w:rsidP="00680870">
      <w:pPr>
        <w:tabs>
          <w:tab w:val="left" w:pos="9360"/>
        </w:tabs>
        <w:spacing w:line="360" w:lineRule="auto"/>
        <w:ind w:right="-6" w:firstLine="426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8741C">
        <w:rPr>
          <w:sz w:val="26"/>
          <w:szCs w:val="26"/>
        </w:rPr>
        <w:t xml:space="preserve">а </w:t>
      </w:r>
      <w:r w:rsidRPr="008A1914">
        <w:rPr>
          <w:sz w:val="26"/>
          <w:szCs w:val="26"/>
        </w:rPr>
        <w:t>основании заявлени</w:t>
      </w:r>
      <w:r>
        <w:rPr>
          <w:sz w:val="26"/>
          <w:szCs w:val="26"/>
        </w:rPr>
        <w:t>я общества с ограниченной ответственностью</w:t>
      </w:r>
      <w:r w:rsidRPr="008A1914">
        <w:rPr>
          <w:sz w:val="26"/>
          <w:szCs w:val="26"/>
        </w:rPr>
        <w:t xml:space="preserve">  «</w:t>
      </w:r>
      <w:r>
        <w:rPr>
          <w:sz w:val="26"/>
          <w:szCs w:val="26"/>
        </w:rPr>
        <w:t xml:space="preserve">ЛЕСТОРГ» от 22.06.2020 года  и в </w:t>
      </w:r>
      <w:r w:rsidRPr="0058741C">
        <w:rPr>
          <w:sz w:val="26"/>
          <w:szCs w:val="26"/>
        </w:rPr>
        <w:t xml:space="preserve"> соответствии с  Федеральным законом от 30.12.2006 </w:t>
      </w:r>
      <w:r>
        <w:rPr>
          <w:sz w:val="26"/>
          <w:szCs w:val="26"/>
        </w:rPr>
        <w:t xml:space="preserve"> </w:t>
      </w:r>
      <w:r w:rsidRPr="0058741C">
        <w:rPr>
          <w:sz w:val="26"/>
          <w:szCs w:val="26"/>
        </w:rPr>
        <w:t xml:space="preserve">№ 271-ФЗ </w:t>
      </w:r>
      <w:r>
        <w:rPr>
          <w:sz w:val="26"/>
          <w:szCs w:val="26"/>
        </w:rPr>
        <w:t xml:space="preserve"> </w:t>
      </w:r>
      <w:r w:rsidRPr="0058741C">
        <w:rPr>
          <w:sz w:val="26"/>
          <w:szCs w:val="26"/>
        </w:rPr>
        <w:t xml:space="preserve">«О розничных рынках </w:t>
      </w:r>
      <w:proofErr w:type="gramStart"/>
      <w:r w:rsidRPr="0058741C">
        <w:rPr>
          <w:sz w:val="26"/>
          <w:szCs w:val="26"/>
        </w:rPr>
        <w:t>и</w:t>
      </w:r>
      <w:proofErr w:type="gramEnd"/>
      <w:r w:rsidRPr="0058741C">
        <w:rPr>
          <w:sz w:val="26"/>
          <w:szCs w:val="26"/>
        </w:rPr>
        <w:t xml:space="preserve"> о внесении изменений в Трудовой </w:t>
      </w:r>
      <w:r>
        <w:rPr>
          <w:sz w:val="26"/>
          <w:szCs w:val="26"/>
        </w:rPr>
        <w:t>кодекс Российской Федерации»,  п</w:t>
      </w:r>
      <w:r w:rsidRPr="0058741C">
        <w:rPr>
          <w:sz w:val="26"/>
          <w:szCs w:val="26"/>
        </w:rPr>
        <w:t>остановлением Правительства Российской Федерации от 10.03.2007 № 148 «Об утверждении Правил выдачи разрешений на прав</w:t>
      </w:r>
      <w:r>
        <w:rPr>
          <w:sz w:val="26"/>
          <w:szCs w:val="26"/>
        </w:rPr>
        <w:t xml:space="preserve">о организации розничного рынка», </w:t>
      </w:r>
      <w:r w:rsidRPr="0058741C">
        <w:rPr>
          <w:sz w:val="26"/>
          <w:szCs w:val="26"/>
        </w:rPr>
        <w:t xml:space="preserve">Законом Удмуртской Республики от 11.05.2007 № 23-РЗ </w:t>
      </w:r>
      <w:r>
        <w:rPr>
          <w:sz w:val="26"/>
          <w:szCs w:val="26"/>
        </w:rPr>
        <w:t xml:space="preserve"> «Об опре</w:t>
      </w:r>
      <w:r w:rsidRPr="0058741C">
        <w:rPr>
          <w:sz w:val="26"/>
          <w:szCs w:val="26"/>
        </w:rPr>
        <w:t>де</w:t>
      </w:r>
      <w:r>
        <w:rPr>
          <w:sz w:val="26"/>
          <w:szCs w:val="26"/>
        </w:rPr>
        <w:t>ле</w:t>
      </w:r>
      <w:r w:rsidRPr="0058741C">
        <w:rPr>
          <w:sz w:val="26"/>
          <w:szCs w:val="26"/>
        </w:rPr>
        <w:t>нии органов местного самоупра</w:t>
      </w:r>
      <w:r>
        <w:rPr>
          <w:sz w:val="26"/>
          <w:szCs w:val="26"/>
        </w:rPr>
        <w:t>вл</w:t>
      </w:r>
      <w:r w:rsidRPr="0058741C">
        <w:rPr>
          <w:sz w:val="26"/>
          <w:szCs w:val="26"/>
        </w:rPr>
        <w:t xml:space="preserve">ения, </w:t>
      </w:r>
      <w:proofErr w:type="gramStart"/>
      <w:r w:rsidRPr="0058741C">
        <w:rPr>
          <w:sz w:val="26"/>
          <w:szCs w:val="26"/>
        </w:rPr>
        <w:t>выдающих</w:t>
      </w:r>
      <w:proofErr w:type="gramEnd"/>
      <w:r w:rsidRPr="0058741C">
        <w:rPr>
          <w:sz w:val="26"/>
          <w:szCs w:val="26"/>
        </w:rPr>
        <w:t xml:space="preserve"> разрешение на право организации розничного рынка»</w:t>
      </w:r>
      <w:r>
        <w:rPr>
          <w:sz w:val="26"/>
          <w:szCs w:val="26"/>
        </w:rPr>
        <w:t>, Постановлением Правительства Удмуртской Республики от 24</w:t>
      </w:r>
      <w:r w:rsidRPr="00455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2014 </w:t>
      </w:r>
      <w:r w:rsidRPr="004551E9">
        <w:rPr>
          <w:sz w:val="26"/>
          <w:szCs w:val="26"/>
        </w:rPr>
        <w:t xml:space="preserve"> </w:t>
      </w:r>
      <w:r>
        <w:rPr>
          <w:sz w:val="26"/>
          <w:szCs w:val="26"/>
        </w:rPr>
        <w:t>№ 107</w:t>
      </w:r>
      <w:r w:rsidRPr="004551E9">
        <w:rPr>
          <w:sz w:val="26"/>
          <w:szCs w:val="26"/>
        </w:rPr>
        <w:t xml:space="preserve"> «Об утверждении Плана организации розничных рынков на территории Удмуртской Республики»,</w:t>
      </w:r>
      <w:r>
        <w:rPr>
          <w:color w:val="008000"/>
          <w:sz w:val="26"/>
          <w:szCs w:val="26"/>
        </w:rPr>
        <w:t xml:space="preserve"> </w:t>
      </w:r>
      <w:r w:rsidRPr="00D06CDF">
        <w:rPr>
          <w:sz w:val="26"/>
          <w:szCs w:val="26"/>
        </w:rPr>
        <w:t>руководствуясь Уставом муниципального образования «Город Глазов»</w:t>
      </w:r>
    </w:p>
    <w:p w:rsidR="00680870" w:rsidRPr="009740D4" w:rsidRDefault="00680870" w:rsidP="00680870">
      <w:pPr>
        <w:tabs>
          <w:tab w:val="left" w:pos="9360"/>
        </w:tabs>
        <w:spacing w:line="360" w:lineRule="auto"/>
        <w:ind w:right="-6" w:firstLine="426"/>
        <w:jc w:val="both"/>
        <w:rPr>
          <w:b/>
          <w:sz w:val="26"/>
          <w:szCs w:val="26"/>
        </w:rPr>
      </w:pPr>
      <w:r w:rsidRPr="009740D4">
        <w:rPr>
          <w:b/>
          <w:sz w:val="26"/>
          <w:szCs w:val="26"/>
        </w:rPr>
        <w:t>ПОСТАНОВЛЯЮ:</w:t>
      </w:r>
    </w:p>
    <w:p w:rsidR="00680870" w:rsidRDefault="00680870" w:rsidP="00680870">
      <w:pPr>
        <w:tabs>
          <w:tab w:val="left" w:pos="9360"/>
        </w:tabs>
        <w:spacing w:line="360" w:lineRule="auto"/>
        <w:ind w:right="-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Выдать </w:t>
      </w:r>
      <w:r w:rsidRPr="0058741C">
        <w:rPr>
          <w:sz w:val="26"/>
          <w:szCs w:val="26"/>
        </w:rPr>
        <w:t>разрешени</w:t>
      </w:r>
      <w:r>
        <w:rPr>
          <w:sz w:val="26"/>
          <w:szCs w:val="26"/>
        </w:rPr>
        <w:t>е</w:t>
      </w:r>
      <w:r w:rsidRPr="0058741C">
        <w:rPr>
          <w:sz w:val="26"/>
          <w:szCs w:val="26"/>
        </w:rPr>
        <w:t xml:space="preserve"> на пра</w:t>
      </w:r>
      <w:r>
        <w:rPr>
          <w:sz w:val="26"/>
          <w:szCs w:val="26"/>
        </w:rPr>
        <w:t>во организации розничного рынка</w:t>
      </w:r>
      <w:r w:rsidRPr="00C05FFB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обществу с ограниченной ответственностью</w:t>
      </w:r>
      <w:r w:rsidRPr="008A1914">
        <w:rPr>
          <w:sz w:val="26"/>
          <w:szCs w:val="26"/>
        </w:rPr>
        <w:t xml:space="preserve"> «</w:t>
      </w:r>
      <w:r>
        <w:rPr>
          <w:sz w:val="26"/>
          <w:szCs w:val="26"/>
        </w:rPr>
        <w:t>ЛЕСТОРГ», расположенному по адресу: Удмуртская Республика, город Глазов, ул. Ленина,21,  сроком на пять лет.</w:t>
      </w:r>
    </w:p>
    <w:p w:rsidR="00680870" w:rsidRPr="0058741C" w:rsidRDefault="003F22C9" w:rsidP="00680870">
      <w:pPr>
        <w:tabs>
          <w:tab w:val="left" w:pos="9360"/>
        </w:tabs>
        <w:spacing w:line="360" w:lineRule="auto"/>
        <w:ind w:right="-6" w:firstLine="426"/>
        <w:jc w:val="both"/>
        <w:rPr>
          <w:sz w:val="26"/>
          <w:szCs w:val="26"/>
        </w:rPr>
      </w:pPr>
      <w:r w:rsidRPr="005A400C">
        <w:rPr>
          <w:sz w:val="26"/>
          <w:szCs w:val="26"/>
        </w:rPr>
        <w:t>2</w:t>
      </w:r>
      <w:r w:rsidR="00680870">
        <w:rPr>
          <w:sz w:val="26"/>
          <w:szCs w:val="26"/>
        </w:rPr>
        <w:t xml:space="preserve">.  Настоящее постановление </w:t>
      </w:r>
      <w:r w:rsidR="00680870" w:rsidRPr="0058741C">
        <w:rPr>
          <w:sz w:val="26"/>
          <w:szCs w:val="26"/>
        </w:rPr>
        <w:t>подлежит официальному опубликованию.</w:t>
      </w:r>
      <w:r w:rsidR="00680870">
        <w:rPr>
          <w:sz w:val="26"/>
          <w:szCs w:val="26"/>
        </w:rPr>
        <w:tab/>
      </w:r>
    </w:p>
    <w:p w:rsidR="00680870" w:rsidRPr="0058741C" w:rsidRDefault="003F22C9" w:rsidP="00680870">
      <w:pPr>
        <w:tabs>
          <w:tab w:val="left" w:pos="9360"/>
        </w:tabs>
        <w:spacing w:line="360" w:lineRule="auto"/>
        <w:ind w:right="-6" w:firstLine="426"/>
        <w:jc w:val="both"/>
        <w:rPr>
          <w:sz w:val="26"/>
          <w:szCs w:val="26"/>
        </w:rPr>
      </w:pPr>
      <w:r w:rsidRPr="005A400C">
        <w:rPr>
          <w:sz w:val="26"/>
          <w:szCs w:val="26"/>
        </w:rPr>
        <w:t>3</w:t>
      </w:r>
      <w:bookmarkStart w:id="0" w:name="_GoBack"/>
      <w:bookmarkEnd w:id="0"/>
      <w:r w:rsidR="00680870">
        <w:rPr>
          <w:sz w:val="26"/>
          <w:szCs w:val="26"/>
        </w:rPr>
        <w:t xml:space="preserve">.  </w:t>
      </w:r>
      <w:r w:rsidR="00680870" w:rsidRPr="0058741C">
        <w:rPr>
          <w:sz w:val="26"/>
          <w:szCs w:val="26"/>
        </w:rPr>
        <w:t xml:space="preserve">Контроль за исполнением настоящего </w:t>
      </w:r>
      <w:proofErr w:type="gramStart"/>
      <w:r w:rsidR="00680870" w:rsidRPr="0058741C">
        <w:rPr>
          <w:sz w:val="26"/>
          <w:szCs w:val="26"/>
        </w:rPr>
        <w:t xml:space="preserve">постановления </w:t>
      </w:r>
      <w:r w:rsidR="00680870">
        <w:rPr>
          <w:sz w:val="26"/>
          <w:szCs w:val="26"/>
        </w:rPr>
        <w:t xml:space="preserve"> оставляю</w:t>
      </w:r>
      <w:proofErr w:type="gramEnd"/>
      <w:r w:rsidR="00680870">
        <w:rPr>
          <w:sz w:val="26"/>
          <w:szCs w:val="26"/>
        </w:rPr>
        <w:t xml:space="preserve"> за собой.</w:t>
      </w:r>
    </w:p>
    <w:p w:rsidR="00AC14C7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E33F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6A7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6A7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E6A7E" w:rsidP="005A400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900B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C6" w:rsidRDefault="00900BC6">
      <w:r>
        <w:separator/>
      </w:r>
    </w:p>
  </w:endnote>
  <w:endnote w:type="continuationSeparator" w:id="0">
    <w:p w:rsidR="00900BC6" w:rsidRDefault="00900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C6" w:rsidRDefault="00900BC6">
      <w:r>
        <w:separator/>
      </w:r>
    </w:p>
  </w:footnote>
  <w:footnote w:type="continuationSeparator" w:id="0">
    <w:p w:rsidR="00900BC6" w:rsidRDefault="00900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49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A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00B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F490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6A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00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00B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6843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EA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D26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6C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D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2D4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5A6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F44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CE49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DDA51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E41F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CA9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02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4E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0C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2E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42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38D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5408D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ED4169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F98D4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C03B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122A0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4288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812F0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E701D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67C8E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760AB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58A9D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E471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704E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2027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68EB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1E6D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FE85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DAED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BCA1E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3013BA" w:tentative="1">
      <w:start w:val="1"/>
      <w:numFmt w:val="lowerLetter"/>
      <w:lvlText w:val="%2."/>
      <w:lvlJc w:val="left"/>
      <w:pPr>
        <w:ind w:left="1440" w:hanging="360"/>
      </w:pPr>
    </w:lvl>
    <w:lvl w:ilvl="2" w:tplc="03843DD8" w:tentative="1">
      <w:start w:val="1"/>
      <w:numFmt w:val="lowerRoman"/>
      <w:lvlText w:val="%3."/>
      <w:lvlJc w:val="right"/>
      <w:pPr>
        <w:ind w:left="2160" w:hanging="180"/>
      </w:pPr>
    </w:lvl>
    <w:lvl w:ilvl="3" w:tplc="1B6C4410" w:tentative="1">
      <w:start w:val="1"/>
      <w:numFmt w:val="decimal"/>
      <w:lvlText w:val="%4."/>
      <w:lvlJc w:val="left"/>
      <w:pPr>
        <w:ind w:left="2880" w:hanging="360"/>
      </w:pPr>
    </w:lvl>
    <w:lvl w:ilvl="4" w:tplc="AD4852C4" w:tentative="1">
      <w:start w:val="1"/>
      <w:numFmt w:val="lowerLetter"/>
      <w:lvlText w:val="%5."/>
      <w:lvlJc w:val="left"/>
      <w:pPr>
        <w:ind w:left="3600" w:hanging="360"/>
      </w:pPr>
    </w:lvl>
    <w:lvl w:ilvl="5" w:tplc="8FF8BBC0" w:tentative="1">
      <w:start w:val="1"/>
      <w:numFmt w:val="lowerRoman"/>
      <w:lvlText w:val="%6."/>
      <w:lvlJc w:val="right"/>
      <w:pPr>
        <w:ind w:left="4320" w:hanging="180"/>
      </w:pPr>
    </w:lvl>
    <w:lvl w:ilvl="6" w:tplc="30BC229A" w:tentative="1">
      <w:start w:val="1"/>
      <w:numFmt w:val="decimal"/>
      <w:lvlText w:val="%7."/>
      <w:lvlJc w:val="left"/>
      <w:pPr>
        <w:ind w:left="5040" w:hanging="360"/>
      </w:pPr>
    </w:lvl>
    <w:lvl w:ilvl="7" w:tplc="C3263948" w:tentative="1">
      <w:start w:val="1"/>
      <w:numFmt w:val="lowerLetter"/>
      <w:lvlText w:val="%8."/>
      <w:lvlJc w:val="left"/>
      <w:pPr>
        <w:ind w:left="5760" w:hanging="360"/>
      </w:pPr>
    </w:lvl>
    <w:lvl w:ilvl="8" w:tplc="05A01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B9CA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AA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C4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A1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E8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6A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61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C4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C4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D529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C23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46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8F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5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69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D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4B9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EC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EC80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01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62D3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04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273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60E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41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EF7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2D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880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20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8F8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F6F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4C6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66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E45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D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4A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C28A2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B60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547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23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E7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43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2B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04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0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5F0EC7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572B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62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03A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C8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ED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7CC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204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2C1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2D4C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01D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4A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AF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CD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0D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0A2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ED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61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0D06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4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2A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44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2A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EF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C0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A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68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DF69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EEB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A7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64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23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0E1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E5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C5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547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8804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34D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8A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A7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40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4F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EE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4B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724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03A1C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F86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1862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AF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4EB9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27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45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A9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1CB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27EA7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824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25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EC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4C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86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AD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2A3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A0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C4E5F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FC83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C814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DCAF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EC03E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E2F2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2302F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59EBF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2309A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CA8F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0EA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389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C6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A7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0B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CB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23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0E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60499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68D4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64A93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A2DB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12692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796A2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3643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2A0B2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64A1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C0A0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24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423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2A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450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EB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49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A9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9A3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760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B00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62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2F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03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669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A9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E3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E40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55480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60D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D0F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D0C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A3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C5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F6D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6A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8C1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9DE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6E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23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445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A8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E3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63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4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41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3789B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3843B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F0B1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4484B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4812F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A3CA9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76A66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8640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D76A9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E68A8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20E70A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9366B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6C6C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9D69B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8A8E3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74011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1783C2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BA56D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A3E72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05AA0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9E3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BA85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EC04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24D2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2102C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0CBC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26F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5A076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56F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C8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560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E5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7A0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2CE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67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8B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0827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A2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CAA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C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69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89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C9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B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0E8B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82EA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3E6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A09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8E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EA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E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83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86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08C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3A0A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3EE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2D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F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F2F7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285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E4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63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E2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A3E8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49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2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21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CA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8CD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220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22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646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F0"/>
    <w:rsid w:val="001E6A7E"/>
    <w:rsid w:val="003F22C9"/>
    <w:rsid w:val="005A400C"/>
    <w:rsid w:val="005B25E4"/>
    <w:rsid w:val="005E33F0"/>
    <w:rsid w:val="00680870"/>
    <w:rsid w:val="00803E28"/>
    <w:rsid w:val="00900BC6"/>
    <w:rsid w:val="009740D4"/>
    <w:rsid w:val="00A4478B"/>
    <w:rsid w:val="00AF4909"/>
    <w:rsid w:val="00C0553A"/>
    <w:rsid w:val="00E93F86"/>
    <w:rsid w:val="00EC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2020-07-07T11:11:00Z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