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CA" w:rsidRDefault="00A7536F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516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D79CA">
        <w:trPr>
          <w:jc w:val="center"/>
        </w:trPr>
        <w:tc>
          <w:tcPr>
            <w:tcW w:w="3988" w:type="dxa"/>
            <w:vAlign w:val="center"/>
          </w:tcPr>
          <w:p w:rsidR="006D79CA" w:rsidRDefault="00A7536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D79CA" w:rsidRDefault="00A7536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D79CA" w:rsidRDefault="00A7536F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6D79CA" w:rsidRDefault="00A7536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D79CA" w:rsidRDefault="006D79CA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D79CA" w:rsidRDefault="00A7536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6D79CA" w:rsidRDefault="00A7536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D79CA" w:rsidRDefault="00A7536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D79CA" w:rsidRDefault="00A7536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6D79CA" w:rsidRDefault="006D79C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D79CA" w:rsidRDefault="006D79C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D79CA" w:rsidRDefault="00A7536F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6D79CA" w:rsidRDefault="006D79CA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6D79CA" w:rsidRDefault="00A7536F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</w:t>
      </w:r>
      <w:r w:rsidR="00542F04">
        <w:rPr>
          <w:rFonts w:eastAsiaTheme="minorEastAsia"/>
          <w:color w:val="000000"/>
          <w:sz w:val="26"/>
          <w:szCs w:val="26"/>
        </w:rPr>
        <w:t>20.03.2020</w:t>
      </w:r>
      <w:r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542F04">
        <w:rPr>
          <w:rFonts w:eastAsiaTheme="minorEastAsia"/>
          <w:color w:val="000000"/>
          <w:sz w:val="26"/>
          <w:szCs w:val="26"/>
        </w:rPr>
        <w:t xml:space="preserve">                </w:t>
      </w:r>
      <w:r>
        <w:rPr>
          <w:rFonts w:eastAsiaTheme="minorEastAsia"/>
          <w:color w:val="000000"/>
          <w:sz w:val="26"/>
          <w:szCs w:val="26"/>
        </w:rPr>
        <w:t xml:space="preserve">         № ___</w:t>
      </w:r>
      <w:r w:rsidR="00542F04">
        <w:rPr>
          <w:rFonts w:eastAsiaTheme="minorEastAsia"/>
          <w:color w:val="000000"/>
          <w:sz w:val="26"/>
          <w:szCs w:val="26"/>
        </w:rPr>
        <w:t>20/12</w:t>
      </w:r>
      <w:r>
        <w:rPr>
          <w:rFonts w:eastAsiaTheme="minorEastAsia"/>
          <w:color w:val="000000"/>
          <w:sz w:val="26"/>
          <w:szCs w:val="26"/>
        </w:rPr>
        <w:t xml:space="preserve">___ </w:t>
      </w:r>
    </w:p>
    <w:p w:rsidR="006D79CA" w:rsidRDefault="006D79CA">
      <w:pPr>
        <w:ind w:right="-143"/>
        <w:rPr>
          <w:rFonts w:eastAsiaTheme="minorEastAsia"/>
          <w:color w:val="000000"/>
          <w:sz w:val="44"/>
          <w:szCs w:val="44"/>
        </w:rPr>
      </w:pPr>
    </w:p>
    <w:p w:rsidR="006D79CA" w:rsidRDefault="00A7536F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D79CA" w:rsidRDefault="00A7536F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осуществление земляных  работ», утвержденный постановлением Администрации </w:t>
      </w:r>
    </w:p>
    <w:p w:rsidR="006D79CA" w:rsidRDefault="00A7536F">
      <w:pPr>
        <w:tabs>
          <w:tab w:val="left" w:pos="9356"/>
        </w:tabs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города Глазова от 30.12.2016 № 20/ 52 </w:t>
      </w: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6D79CA" w:rsidRDefault="00A7536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решени</w:t>
      </w:r>
      <w:r>
        <w:rPr>
          <w:sz w:val="26"/>
          <w:szCs w:val="26"/>
        </w:rPr>
        <w:t>ем Глазовской городской Думы от 28.02.2020 № 556 «О внесении изменений в Порядок предоставления разрешения на осуществление земляных работ на территории муниципального образования «Город Глазов», утвержденный решением Глазовской городской Думы от 04.03.200</w:t>
      </w:r>
      <w:r>
        <w:rPr>
          <w:sz w:val="26"/>
          <w:szCs w:val="26"/>
        </w:rPr>
        <w:t>9 № 698 (в ред. от 27.05.2015 № 575, от 27.08.2015 № 613, от 28.10.2015 № 19, от 28.09.2016 № 168, от 30.11.2016 № 188, от 25.10.2017 № 293),  Уставом  муниципального образования</w:t>
      </w:r>
      <w:proofErr w:type="gramEnd"/>
      <w:r>
        <w:rPr>
          <w:sz w:val="26"/>
          <w:szCs w:val="26"/>
        </w:rPr>
        <w:t xml:space="preserve"> «Город Глазов»,</w:t>
      </w:r>
    </w:p>
    <w:p w:rsidR="006D79CA" w:rsidRDefault="006D79CA">
      <w:pPr>
        <w:spacing w:line="360" w:lineRule="auto"/>
        <w:ind w:firstLine="709"/>
        <w:jc w:val="both"/>
        <w:rPr>
          <w:sz w:val="26"/>
        </w:rPr>
      </w:pPr>
    </w:p>
    <w:p w:rsidR="006D79CA" w:rsidRDefault="00A7536F">
      <w:pPr>
        <w:pStyle w:val="21"/>
        <w:spacing w:after="0" w:line="360" w:lineRule="auto"/>
        <w:ind w:firstLine="709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6D79CA" w:rsidRDefault="00A7536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</w:t>
      </w:r>
      <w:r>
        <w:rPr>
          <w:sz w:val="26"/>
          <w:szCs w:val="26"/>
        </w:rPr>
        <w:t>т  по предоставлению муниципальной услуги «Предоставление разрешения на осуществление земляных работ», утвержденный постановлением Администрации города Глазова от 30.12.2016 № 20/ 52 следующие изменения:</w:t>
      </w:r>
    </w:p>
    <w:p w:rsidR="006D79CA" w:rsidRDefault="00A7536F">
      <w:pPr>
        <w:suppressAutoHyphens/>
        <w:spacing w:line="360" w:lineRule="auto"/>
        <w:ind w:firstLine="709"/>
        <w:jc w:val="both"/>
      </w:pPr>
      <w:r>
        <w:rPr>
          <w:sz w:val="26"/>
          <w:szCs w:val="26"/>
        </w:rPr>
        <w:t>1.1. в подпункте 1 пункта 9 цифру «7» изменить на ци</w:t>
      </w:r>
      <w:r>
        <w:rPr>
          <w:sz w:val="26"/>
          <w:szCs w:val="26"/>
        </w:rPr>
        <w:t>фру «5»;</w:t>
      </w:r>
    </w:p>
    <w:p w:rsidR="006D79CA" w:rsidRDefault="00A75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8  пункта 11.1.1 исключить;</w:t>
      </w:r>
    </w:p>
    <w:p w:rsidR="006D79CA" w:rsidRDefault="00A7536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1.3. дополнить пунктом 11.5 следующего содержания:</w:t>
      </w:r>
    </w:p>
    <w:p w:rsidR="006D79CA" w:rsidRDefault="00A7536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«11.5.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земляные работы по предоставленному разрешению не осуществлялись - лица направляют в Управление архитектуры и градостроительства Администрации города Глазова уведомление об отзыве заявления о предоставлении разрешения на осуществление земляных работ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lastRenderedPageBreak/>
        <w:t>территории муниципального образования «Город Глазов» по форме установленной приложением 5 к Порядку предоставления  разрешения на осуществление земляных работ на территории муниципального образования «Город Глазов», утвержденного решением Глазовской гор</w:t>
      </w:r>
      <w:r>
        <w:rPr>
          <w:sz w:val="26"/>
          <w:szCs w:val="26"/>
        </w:rPr>
        <w:t>одской Думы от 04.03.2009 № 698.»;</w:t>
      </w:r>
    </w:p>
    <w:p w:rsidR="006D79CA" w:rsidRDefault="00A7536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1.4. подпункт 12.5.3  пункта 12.5 исключить;</w:t>
      </w:r>
    </w:p>
    <w:p w:rsidR="006D79CA" w:rsidRDefault="00A7536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1.5. в подпункте 1  пункта 14 слово «непредставление» заменить словами «не предоставления»;</w:t>
      </w:r>
    </w:p>
    <w:p w:rsidR="006D79CA" w:rsidRDefault="00A7536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bookmarkStart w:id="0" w:name="_GoBack"/>
      <w:bookmarkEnd w:id="0"/>
      <w:r>
        <w:rPr>
          <w:sz w:val="26"/>
          <w:szCs w:val="26"/>
        </w:rPr>
        <w:t xml:space="preserve">. в четвёртом абзаце  пункта 22.2. слова «три рабочих дня» заменить словами «два </w:t>
      </w:r>
      <w:r>
        <w:rPr>
          <w:sz w:val="26"/>
          <w:szCs w:val="26"/>
        </w:rPr>
        <w:t>рабочих дня».</w:t>
      </w:r>
    </w:p>
    <w:p w:rsidR="006D79CA" w:rsidRDefault="00A7536F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szCs w:val="24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6D79CA" w:rsidRDefault="00A75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возложить на заместителя Главы Администрации города Глазова по вопросам строительства, архитектуры и жилищн</w:t>
      </w:r>
      <w:r>
        <w:rPr>
          <w:sz w:val="26"/>
        </w:rPr>
        <w:t xml:space="preserve">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6D79CA" w:rsidRDefault="006D79C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D79C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D79CA" w:rsidRDefault="00A7536F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D79CA" w:rsidRDefault="00A7536F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6D79CA" w:rsidRDefault="006D79CA" w:rsidP="00542F04">
      <w:pPr>
        <w:spacing w:line="360" w:lineRule="auto"/>
        <w:ind w:right="566"/>
        <w:jc w:val="center"/>
        <w:outlineLvl w:val="0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6D79CA" w:rsidSect="006D79CA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6F" w:rsidRDefault="00A7536F">
      <w:r>
        <w:separator/>
      </w:r>
    </w:p>
  </w:endnote>
  <w:endnote w:type="continuationSeparator" w:id="0">
    <w:p w:rsidR="00A7536F" w:rsidRDefault="00A7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6F" w:rsidRDefault="00A7536F">
      <w:r>
        <w:separator/>
      </w:r>
    </w:p>
  </w:footnote>
  <w:footnote w:type="continuationSeparator" w:id="0">
    <w:p w:rsidR="00A7536F" w:rsidRDefault="00A7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A" w:rsidRDefault="006D79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53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9CA" w:rsidRDefault="006D79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A" w:rsidRDefault="006D79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536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2F04">
      <w:rPr>
        <w:rStyle w:val="a4"/>
        <w:noProof/>
      </w:rPr>
      <w:t>2</w:t>
    </w:r>
    <w:r>
      <w:rPr>
        <w:rStyle w:val="a4"/>
      </w:rPr>
      <w:fldChar w:fldCharType="end"/>
    </w:r>
  </w:p>
  <w:p w:rsidR="006D79CA" w:rsidRDefault="006D79CA">
    <w:pPr>
      <w:pStyle w:val="a3"/>
    </w:pPr>
  </w:p>
  <w:p w:rsidR="006D79CA" w:rsidRDefault="006D79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2F842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46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86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CE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21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22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01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CC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EF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69241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3A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28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CF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C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762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E7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84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22E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9836D4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2A9D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25A9E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5368B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86403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BAAE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95C6C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7478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6813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905C8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806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6C41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F6C1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C49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8A6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4C7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AADE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FCB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72E059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048EB96" w:tentative="1">
      <w:start w:val="1"/>
      <w:numFmt w:val="lowerLetter"/>
      <w:lvlText w:val="%2."/>
      <w:lvlJc w:val="left"/>
      <w:pPr>
        <w:ind w:left="1440" w:hanging="360"/>
      </w:pPr>
    </w:lvl>
    <w:lvl w:ilvl="2" w:tplc="97F04884" w:tentative="1">
      <w:start w:val="1"/>
      <w:numFmt w:val="lowerRoman"/>
      <w:lvlText w:val="%3."/>
      <w:lvlJc w:val="right"/>
      <w:pPr>
        <w:ind w:left="2160" w:hanging="180"/>
      </w:pPr>
    </w:lvl>
    <w:lvl w:ilvl="3" w:tplc="83DADF7E" w:tentative="1">
      <w:start w:val="1"/>
      <w:numFmt w:val="decimal"/>
      <w:lvlText w:val="%4."/>
      <w:lvlJc w:val="left"/>
      <w:pPr>
        <w:ind w:left="2880" w:hanging="360"/>
      </w:pPr>
    </w:lvl>
    <w:lvl w:ilvl="4" w:tplc="AA12E1D4" w:tentative="1">
      <w:start w:val="1"/>
      <w:numFmt w:val="lowerLetter"/>
      <w:lvlText w:val="%5."/>
      <w:lvlJc w:val="left"/>
      <w:pPr>
        <w:ind w:left="3600" w:hanging="360"/>
      </w:pPr>
    </w:lvl>
    <w:lvl w:ilvl="5" w:tplc="165655AA" w:tentative="1">
      <w:start w:val="1"/>
      <w:numFmt w:val="lowerRoman"/>
      <w:lvlText w:val="%6."/>
      <w:lvlJc w:val="right"/>
      <w:pPr>
        <w:ind w:left="4320" w:hanging="180"/>
      </w:pPr>
    </w:lvl>
    <w:lvl w:ilvl="6" w:tplc="E3E42324" w:tentative="1">
      <w:start w:val="1"/>
      <w:numFmt w:val="decimal"/>
      <w:lvlText w:val="%7."/>
      <w:lvlJc w:val="left"/>
      <w:pPr>
        <w:ind w:left="5040" w:hanging="360"/>
      </w:pPr>
    </w:lvl>
    <w:lvl w:ilvl="7" w:tplc="5F0CA56E" w:tentative="1">
      <w:start w:val="1"/>
      <w:numFmt w:val="lowerLetter"/>
      <w:lvlText w:val="%8."/>
      <w:lvlJc w:val="left"/>
      <w:pPr>
        <w:ind w:left="5760" w:hanging="360"/>
      </w:pPr>
    </w:lvl>
    <w:lvl w:ilvl="8" w:tplc="EA5A3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75B2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CE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D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8F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E6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9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65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28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83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F8A45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E8B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AD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26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3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E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E5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8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63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14AD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A3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82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67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CD4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0A1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41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C1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6F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3CF6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0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2A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C2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0E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4E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26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6F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AC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7ECFD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C8A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34B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02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E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EA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E3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0F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89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633EA6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36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08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7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CD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61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89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E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EB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C06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80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A7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A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09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A2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80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E0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7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A9A5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A6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A4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C6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A5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6F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E5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AB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A0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92D09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4E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43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F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2C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6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68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84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89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E129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C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6D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4B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2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ED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E5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21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4C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958E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A4C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024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2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20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B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41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84D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FEEEF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9C2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E3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A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2D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87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8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6C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86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AAE74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28649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51A9F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EAC12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5AF9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67601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1246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BC05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86D4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AEC3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80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A2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60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81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6E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41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2E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887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7A471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42B8B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6606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8060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C2F8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36F9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9EA9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4070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60F6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4785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A6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9AB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0B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2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E4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8D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08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C6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4D00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3C4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A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3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AA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08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29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EC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C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B0884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1006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851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B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E6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67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8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D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E9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0C2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83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25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4C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CC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82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1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6B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A7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3763C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1603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EEF1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71E74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36DF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98A33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60E1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E200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BEE1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BFE4A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3EE91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E24E6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DA0DF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89C4D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0052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1AA38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9B855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960CA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7840B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40400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C47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669D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BA24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125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FAB4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9281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406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6BCA9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CC8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A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CF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4A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1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CF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8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C1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8CF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F86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980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22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68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82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8F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A3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AF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8DA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56E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CA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67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AF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AE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E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2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A2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6E25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1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C7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28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F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4F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7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C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CF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BF8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84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E3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0F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B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1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EA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07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C1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9CA"/>
    <w:rsid w:val="00542F04"/>
    <w:rsid w:val="006D79CA"/>
    <w:rsid w:val="00A7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CA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6D79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9CA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D79CA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6D7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D79C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D79CA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6D79C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D79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D79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9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D79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7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D79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79CA"/>
  </w:style>
  <w:style w:type="paragraph" w:styleId="a5">
    <w:name w:val="Body Text"/>
    <w:aliases w:val="Основной текст Знак Знак Знак"/>
    <w:basedOn w:val="a"/>
    <w:rsid w:val="006D79CA"/>
    <w:pPr>
      <w:jc w:val="both"/>
    </w:pPr>
  </w:style>
  <w:style w:type="paragraph" w:styleId="a6">
    <w:name w:val="Body Text Indent"/>
    <w:basedOn w:val="a"/>
    <w:rsid w:val="006D79CA"/>
    <w:pPr>
      <w:ind w:firstLine="708"/>
      <w:jc w:val="both"/>
    </w:pPr>
  </w:style>
  <w:style w:type="paragraph" w:styleId="30">
    <w:name w:val="Body Text Indent 3"/>
    <w:basedOn w:val="a"/>
    <w:rsid w:val="006D79CA"/>
    <w:pPr>
      <w:ind w:firstLine="540"/>
      <w:jc w:val="both"/>
    </w:pPr>
  </w:style>
  <w:style w:type="table" w:styleId="a7">
    <w:name w:val="Table Grid"/>
    <w:basedOn w:val="a1"/>
    <w:rsid w:val="006D7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6D79CA"/>
    <w:rPr>
      <w:i/>
    </w:rPr>
  </w:style>
  <w:style w:type="paragraph" w:styleId="11">
    <w:name w:val="toc 1"/>
    <w:basedOn w:val="a"/>
    <w:next w:val="a"/>
    <w:autoRedefine/>
    <w:semiHidden/>
    <w:rsid w:val="006D79CA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6D79CA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6D79CA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6D79CA"/>
    <w:pPr>
      <w:ind w:left="960"/>
    </w:pPr>
    <w:rPr>
      <w:sz w:val="18"/>
      <w:szCs w:val="18"/>
    </w:rPr>
  </w:style>
  <w:style w:type="character" w:styleId="a8">
    <w:name w:val="Hyperlink"/>
    <w:rsid w:val="006D79CA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6D79CA"/>
    <w:rPr>
      <w:color w:val="800080"/>
      <w:u w:val="single"/>
    </w:rPr>
  </w:style>
  <w:style w:type="paragraph" w:styleId="aa">
    <w:name w:val="footer"/>
    <w:basedOn w:val="a"/>
    <w:rsid w:val="006D79C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6D79CA"/>
    <w:pPr>
      <w:jc w:val="center"/>
    </w:pPr>
    <w:rPr>
      <w:b/>
      <w:szCs w:val="20"/>
    </w:rPr>
  </w:style>
  <w:style w:type="paragraph" w:styleId="21">
    <w:name w:val="Body Text 2"/>
    <w:basedOn w:val="a"/>
    <w:rsid w:val="006D79CA"/>
    <w:pPr>
      <w:spacing w:after="120" w:line="480" w:lineRule="auto"/>
    </w:pPr>
  </w:style>
  <w:style w:type="paragraph" w:styleId="32">
    <w:name w:val="Body Text 3"/>
    <w:basedOn w:val="a"/>
    <w:rsid w:val="006D79CA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6D79C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6D79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6D79CA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6D79CA"/>
    <w:rPr>
      <w:sz w:val="24"/>
      <w:lang w:val="ru-RU" w:eastAsia="ru-RU" w:bidi="ar-SA"/>
    </w:rPr>
  </w:style>
  <w:style w:type="character" w:customStyle="1" w:styleId="13">
    <w:name w:val="Заголовок 1 Знак Знак"/>
    <w:rsid w:val="006D79C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6D79C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6D79C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6D79CA"/>
    <w:pPr>
      <w:ind w:left="1440"/>
    </w:pPr>
    <w:rPr>
      <w:sz w:val="18"/>
      <w:szCs w:val="18"/>
    </w:rPr>
  </w:style>
  <w:style w:type="paragraph" w:styleId="ad">
    <w:name w:val="Block Text"/>
    <w:basedOn w:val="a"/>
    <w:rsid w:val="006D79C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6D79CA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6D79CA"/>
    <w:pPr>
      <w:spacing w:before="100" w:beforeAutospacing="1" w:after="100" w:afterAutospacing="1"/>
    </w:pPr>
  </w:style>
  <w:style w:type="paragraph" w:styleId="af">
    <w:name w:val="Plain Text"/>
    <w:basedOn w:val="a"/>
    <w:rsid w:val="006D79C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6D79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D79CA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6D79CA"/>
    <w:rPr>
      <w:color w:val="808080"/>
    </w:rPr>
  </w:style>
  <w:style w:type="paragraph" w:styleId="af3">
    <w:name w:val="Document Map"/>
    <w:basedOn w:val="a"/>
    <w:link w:val="af4"/>
    <w:rsid w:val="006D79C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6D79CA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6D79CA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label">
    <w:name w:val="label"/>
    <w:basedOn w:val="a0"/>
    <w:rsid w:val="006D79CA"/>
  </w:style>
  <w:style w:type="character" w:customStyle="1" w:styleId="value1">
    <w:name w:val="value1"/>
    <w:basedOn w:val="a0"/>
    <w:rsid w:val="006D7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2020-03-11T04:09:00Z</cp:lastPrinted>
  <dcterms:created xsi:type="dcterms:W3CDTF">2016-12-16T12:43:00Z</dcterms:created>
  <dcterms:modified xsi:type="dcterms:W3CDTF">2020-03-20T11:29:00Z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