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F40B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733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446F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F40B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F40B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F40B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F40B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E15A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F40B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0F40B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0F40B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0F40B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E15A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E15A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F40B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E15A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B7E4B" w:rsidRDefault="000F40B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A165A8">
        <w:rPr>
          <w:rFonts w:eastAsiaTheme="minorEastAsia"/>
          <w:color w:val="000000"/>
          <w:sz w:val="26"/>
          <w:szCs w:val="26"/>
        </w:rPr>
        <w:t>04.03.2020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</w:t>
      </w:r>
      <w:r w:rsidR="00A165A8">
        <w:rPr>
          <w:rFonts w:eastAsiaTheme="minorEastAsia"/>
          <w:color w:val="000000"/>
          <w:sz w:val="26"/>
          <w:szCs w:val="26"/>
        </w:rPr>
        <w:t xml:space="preserve">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____</w:t>
      </w:r>
      <w:r w:rsidR="00A165A8">
        <w:rPr>
          <w:rFonts w:eastAsiaTheme="minorEastAsia"/>
          <w:color w:val="000000"/>
          <w:sz w:val="26"/>
          <w:szCs w:val="26"/>
        </w:rPr>
        <w:t>17/20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0F40B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E15A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01268" w:rsidRPr="00A01268" w:rsidRDefault="000F40B9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</w:t>
      </w:r>
    </w:p>
    <w:p w:rsidR="00D623C2" w:rsidRPr="00E649DB" w:rsidRDefault="000F40B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города Глазова от 28.12.2018 № 17/68</w:t>
      </w:r>
    </w:p>
    <w:p w:rsidR="00AC14C7" w:rsidRPr="00760BEF" w:rsidRDefault="00BE15A3" w:rsidP="00EB7E4B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B7E4B" w:rsidRPr="00D03CDA" w:rsidRDefault="00EB7E4B" w:rsidP="00EB7E4B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D03CDA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D03CDA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</w:t>
      </w:r>
    </w:p>
    <w:p w:rsidR="00EB7E4B" w:rsidRPr="00D03CDA" w:rsidRDefault="00EB7E4B" w:rsidP="00EB7E4B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D03CDA">
        <w:rPr>
          <w:b/>
          <w:sz w:val="26"/>
          <w:szCs w:val="26"/>
          <w:lang w:eastAsia="zh-CN"/>
        </w:rPr>
        <w:t>П</w:t>
      </w:r>
      <w:proofErr w:type="gramEnd"/>
      <w:r w:rsidRPr="00D03CDA">
        <w:rPr>
          <w:b/>
          <w:sz w:val="26"/>
          <w:szCs w:val="26"/>
          <w:lang w:eastAsia="zh-CN"/>
        </w:rPr>
        <w:t xml:space="preserve"> О С Т А Н О В Л Я Ю:</w:t>
      </w:r>
    </w:p>
    <w:p w:rsidR="00EB7E4B" w:rsidRDefault="00EB7E4B" w:rsidP="00EB7E4B">
      <w:pPr>
        <w:pStyle w:val="af5"/>
        <w:numPr>
          <w:ilvl w:val="0"/>
          <w:numId w:val="42"/>
        </w:numPr>
        <w:suppressAutoHyphens/>
        <w:spacing w:line="360" w:lineRule="auto"/>
        <w:ind w:left="0" w:firstLine="360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следующие изменения:</w:t>
      </w:r>
    </w:p>
    <w:p w:rsidR="00EB7E4B" w:rsidRDefault="00EB7E4B" w:rsidP="00EB7E4B">
      <w:pPr>
        <w:pStyle w:val="af5"/>
        <w:suppressAutoHyphens/>
        <w:spacing w:line="360" w:lineRule="auto"/>
        <w:ind w:left="360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- пункты  30, 243, 290 реестра изложить в новой редакции согласно Приложению № 1 к настоящему постановлению;</w:t>
      </w:r>
    </w:p>
    <w:p w:rsidR="00EB7E4B" w:rsidRDefault="00EB7E4B" w:rsidP="00EB7E4B">
      <w:pPr>
        <w:pStyle w:val="af5"/>
        <w:numPr>
          <w:ilvl w:val="0"/>
          <w:numId w:val="42"/>
        </w:numPr>
        <w:suppressAutoHyphens/>
        <w:spacing w:line="360" w:lineRule="auto"/>
        <w:ind w:left="0" w:firstLine="426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EB7E4B" w:rsidRDefault="00EB7E4B" w:rsidP="00EB7E4B">
      <w:pPr>
        <w:pStyle w:val="af5"/>
        <w:numPr>
          <w:ilvl w:val="0"/>
          <w:numId w:val="42"/>
        </w:numPr>
        <w:suppressAutoHyphens/>
        <w:spacing w:line="360" w:lineRule="auto"/>
        <w:ind w:left="0" w:firstLine="426"/>
        <w:jc w:val="both"/>
        <w:rPr>
          <w:rFonts w:eastAsia="Times New Roman"/>
          <w:szCs w:val="26"/>
          <w:lang w:eastAsia="zh-CN"/>
        </w:rPr>
      </w:pPr>
      <w:proofErr w:type="gramStart"/>
      <w:r>
        <w:rPr>
          <w:rFonts w:eastAsia="Times New Roman"/>
          <w:szCs w:val="26"/>
          <w:lang w:eastAsia="zh-CN"/>
        </w:rPr>
        <w:t>Контроль за</w:t>
      </w:r>
      <w:proofErr w:type="gramEnd"/>
      <w:r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rFonts w:eastAsia="Times New Roman"/>
          <w:szCs w:val="26"/>
          <w:lang w:eastAsia="zh-CN"/>
        </w:rPr>
        <w:t>Блинова</w:t>
      </w:r>
      <w:proofErr w:type="spellEnd"/>
      <w:r>
        <w:rPr>
          <w:rFonts w:eastAsia="Times New Roman"/>
          <w:szCs w:val="26"/>
          <w:lang w:eastAsia="zh-CN"/>
        </w:rPr>
        <w:t>.</w:t>
      </w: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EB7E4B" w:rsidTr="004C3E2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B7E4B" w:rsidRDefault="00EB7E4B" w:rsidP="004C3E22">
            <w:pPr>
              <w:ind w:right="566"/>
              <w:rPr>
                <w:rStyle w:val="af2"/>
                <w:color w:val="auto"/>
                <w:sz w:val="26"/>
                <w:szCs w:val="26"/>
              </w:rPr>
            </w:pPr>
          </w:p>
          <w:p w:rsidR="00EB7E4B" w:rsidRPr="00E649DB" w:rsidRDefault="00EB7E4B" w:rsidP="004C3E22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B7E4B" w:rsidRDefault="00EB7E4B" w:rsidP="004C3E22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EB7E4B" w:rsidRPr="00E649DB" w:rsidRDefault="00EB7E4B" w:rsidP="004C3E22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EB7E4B" w:rsidRPr="00EB7E4B" w:rsidRDefault="00EB7E4B" w:rsidP="00EB7E4B">
      <w:pPr>
        <w:pStyle w:val="af5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B7E4B" w:rsidRDefault="00EB7E4B" w:rsidP="00EB7E4B">
      <w:pPr>
        <w:suppressAutoHyphens/>
        <w:jc w:val="right"/>
        <w:rPr>
          <w:szCs w:val="26"/>
          <w:lang w:eastAsia="zh-CN"/>
        </w:rPr>
        <w:sectPr w:rsidR="00EB7E4B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EB7E4B" w:rsidRPr="00D03CDA" w:rsidRDefault="00EB7E4B" w:rsidP="00EB7E4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lastRenderedPageBreak/>
        <w:t>Приложение № 1</w:t>
      </w:r>
    </w:p>
    <w:p w:rsidR="00EB7E4B" w:rsidRPr="00D03CDA" w:rsidRDefault="00EB7E4B" w:rsidP="00EB7E4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EB7E4B" w:rsidRPr="00D03CDA" w:rsidRDefault="00EB7E4B" w:rsidP="00EB7E4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EB7E4B" w:rsidRDefault="00EB7E4B" w:rsidP="00EB7E4B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A165A8">
        <w:rPr>
          <w:szCs w:val="26"/>
          <w:lang w:eastAsia="zh-CN"/>
        </w:rPr>
        <w:t>04.03.2020</w:t>
      </w:r>
      <w:r w:rsidRPr="00D03CDA">
        <w:rPr>
          <w:szCs w:val="26"/>
          <w:lang w:eastAsia="zh-CN"/>
        </w:rPr>
        <w:t>_ №_</w:t>
      </w:r>
      <w:r w:rsidR="00A165A8">
        <w:rPr>
          <w:szCs w:val="26"/>
          <w:lang w:eastAsia="zh-CN"/>
        </w:rPr>
        <w:t>17/20</w:t>
      </w:r>
      <w:r w:rsidRPr="00D03CDA">
        <w:rPr>
          <w:szCs w:val="26"/>
          <w:lang w:eastAsia="zh-CN"/>
        </w:rPr>
        <w:t>_</w:t>
      </w:r>
    </w:p>
    <w:p w:rsidR="00EB7E4B" w:rsidRPr="00293FAD" w:rsidRDefault="00EB7E4B" w:rsidP="00EB7E4B">
      <w:pPr>
        <w:suppressAutoHyphens/>
        <w:spacing w:line="276" w:lineRule="auto"/>
        <w:jc w:val="right"/>
        <w:rPr>
          <w:szCs w:val="26"/>
          <w:lang w:eastAsia="zh-CN"/>
        </w:rPr>
      </w:pPr>
    </w:p>
    <w:tbl>
      <w:tblPr>
        <w:tblStyle w:val="a7"/>
        <w:tblW w:w="15701" w:type="dxa"/>
        <w:tblLayout w:type="fixed"/>
        <w:tblLook w:val="04A0"/>
      </w:tblPr>
      <w:tblGrid>
        <w:gridCol w:w="567"/>
        <w:gridCol w:w="1101"/>
        <w:gridCol w:w="567"/>
        <w:gridCol w:w="992"/>
        <w:gridCol w:w="993"/>
        <w:gridCol w:w="1134"/>
        <w:gridCol w:w="1275"/>
        <w:gridCol w:w="992"/>
        <w:gridCol w:w="1276"/>
        <w:gridCol w:w="1100"/>
        <w:gridCol w:w="2444"/>
        <w:gridCol w:w="1701"/>
        <w:gridCol w:w="1559"/>
      </w:tblGrid>
      <w:tr w:rsidR="00EB7E4B" w:rsidRPr="00A01268" w:rsidTr="00A01268">
        <w:tc>
          <w:tcPr>
            <w:tcW w:w="567" w:type="dxa"/>
            <w:vMerge w:val="restart"/>
            <w:vAlign w:val="center"/>
          </w:tcPr>
          <w:p w:rsidR="00EB7E4B" w:rsidRPr="00A01268" w:rsidRDefault="00EB7E4B" w:rsidP="00A01268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A01268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EB7E4B" w:rsidRPr="00A01268" w:rsidRDefault="00EB7E4B" w:rsidP="00A01268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01268">
              <w:rPr>
                <w:rFonts w:eastAsia="Times New Roman"/>
                <w:sz w:val="16"/>
                <w:szCs w:val="16"/>
                <w:lang w:eastAsia="zh-CN"/>
              </w:rPr>
              <w:t>п</w:t>
            </w:r>
            <w:proofErr w:type="spellEnd"/>
            <w:proofErr w:type="gramEnd"/>
            <w:r w:rsidRPr="00A01268">
              <w:rPr>
                <w:rFonts w:eastAsia="Times New Roman"/>
                <w:sz w:val="16"/>
                <w:szCs w:val="16"/>
                <w:lang w:eastAsia="zh-CN"/>
              </w:rPr>
              <w:t>/</w:t>
            </w:r>
            <w:proofErr w:type="spellStart"/>
            <w:r w:rsidRPr="00A01268">
              <w:rPr>
                <w:rFonts w:eastAsia="Times New Roman"/>
                <w:sz w:val="16"/>
                <w:szCs w:val="16"/>
                <w:lang w:eastAsia="zh-CN"/>
              </w:rPr>
              <w:t>п</w:t>
            </w:r>
            <w:proofErr w:type="spellEnd"/>
          </w:p>
        </w:tc>
        <w:tc>
          <w:tcPr>
            <w:tcW w:w="3653" w:type="dxa"/>
            <w:gridSpan w:val="4"/>
            <w:vAlign w:val="center"/>
          </w:tcPr>
          <w:p w:rsidR="00EB7E4B" w:rsidRPr="00A01268" w:rsidRDefault="00EB7E4B" w:rsidP="00A01268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A01268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777" w:type="dxa"/>
            <w:gridSpan w:val="5"/>
            <w:vAlign w:val="center"/>
          </w:tcPr>
          <w:p w:rsidR="00EB7E4B" w:rsidRPr="00A01268" w:rsidRDefault="00EB7E4B" w:rsidP="00A01268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A01268">
              <w:rPr>
                <w:rFonts w:eastAsia="Times New Roman"/>
                <w:sz w:val="16"/>
                <w:szCs w:val="16"/>
                <w:lang w:eastAsia="zh-CN"/>
              </w:rPr>
              <w:t xml:space="preserve">Технические </w:t>
            </w:r>
            <w:proofErr w:type="spellStart"/>
            <w:r w:rsidRPr="00A01268">
              <w:rPr>
                <w:rFonts w:eastAsia="Times New Roman"/>
                <w:sz w:val="16"/>
                <w:szCs w:val="16"/>
                <w:lang w:eastAsia="zh-CN"/>
              </w:rPr>
              <w:t>характеристикимест</w:t>
            </w:r>
            <w:proofErr w:type="spellEnd"/>
            <w:r w:rsidRPr="00A01268">
              <w:rPr>
                <w:rFonts w:eastAsia="Times New Roman"/>
                <w:sz w:val="16"/>
                <w:szCs w:val="16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2444" w:type="dxa"/>
            <w:vMerge w:val="restart"/>
            <w:vAlign w:val="center"/>
          </w:tcPr>
          <w:p w:rsidR="00EB7E4B" w:rsidRPr="00A01268" w:rsidRDefault="00EB7E4B" w:rsidP="00A01268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A01268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EB7E4B" w:rsidRPr="00A01268" w:rsidRDefault="00EB7E4B" w:rsidP="00A01268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A01268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EB7E4B" w:rsidRPr="00A01268" w:rsidRDefault="00EB7E4B" w:rsidP="00A01268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A01268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EB7E4B" w:rsidRPr="00A01268" w:rsidTr="00A01268">
        <w:tc>
          <w:tcPr>
            <w:tcW w:w="567" w:type="dxa"/>
            <w:vMerge/>
          </w:tcPr>
          <w:p w:rsidR="00EB7E4B" w:rsidRPr="00A01268" w:rsidRDefault="00EB7E4B" w:rsidP="00A01268">
            <w:pPr>
              <w:pStyle w:val="af5"/>
              <w:suppressAutoHyphens/>
              <w:ind w:left="0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</w:p>
        </w:tc>
        <w:tc>
          <w:tcPr>
            <w:tcW w:w="1101" w:type="dxa"/>
          </w:tcPr>
          <w:p w:rsidR="00EB7E4B" w:rsidRPr="00A01268" w:rsidRDefault="00EB7E4B" w:rsidP="00A01268">
            <w:pPr>
              <w:pStyle w:val="af5"/>
              <w:suppressAutoHyphens/>
              <w:ind w:left="0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 w:rsidRPr="00A01268">
              <w:rPr>
                <w:rFonts w:eastAsia="Times New Roman"/>
                <w:sz w:val="16"/>
                <w:szCs w:val="16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EB7E4B" w:rsidRPr="00A01268" w:rsidRDefault="00EB7E4B" w:rsidP="00A01268">
            <w:pPr>
              <w:pStyle w:val="af5"/>
              <w:suppressAutoHyphens/>
              <w:ind w:left="0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 w:rsidRPr="00A01268">
              <w:rPr>
                <w:rFonts w:eastAsia="Times New Roman"/>
                <w:sz w:val="16"/>
                <w:szCs w:val="16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EB7E4B" w:rsidRPr="00A01268" w:rsidRDefault="00EB7E4B" w:rsidP="00A01268">
            <w:pPr>
              <w:pStyle w:val="af5"/>
              <w:suppressAutoHyphens/>
              <w:ind w:left="0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 w:rsidRPr="00A01268">
              <w:rPr>
                <w:rFonts w:eastAsia="Times New Roman"/>
                <w:sz w:val="16"/>
                <w:szCs w:val="16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EB7E4B" w:rsidRPr="00A01268" w:rsidRDefault="00EB7E4B" w:rsidP="00A01268">
            <w:pPr>
              <w:pStyle w:val="af5"/>
              <w:suppressAutoHyphens/>
              <w:ind w:left="0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 w:rsidRPr="00A01268">
              <w:rPr>
                <w:rFonts w:eastAsia="Times New Roman"/>
                <w:sz w:val="16"/>
                <w:szCs w:val="16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EB7E4B" w:rsidRPr="00A01268" w:rsidRDefault="00EB7E4B" w:rsidP="00A01268">
            <w:pPr>
              <w:pStyle w:val="af5"/>
              <w:suppressAutoHyphens/>
              <w:ind w:left="0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 w:rsidRPr="00A01268">
              <w:rPr>
                <w:rFonts w:eastAsia="Times New Roman"/>
                <w:sz w:val="16"/>
                <w:szCs w:val="16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EB7E4B" w:rsidRPr="00A01268" w:rsidRDefault="00EB7E4B" w:rsidP="00A01268">
            <w:pPr>
              <w:pStyle w:val="af5"/>
              <w:suppressAutoHyphens/>
              <w:ind w:left="0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 w:rsidRPr="00A01268">
              <w:rPr>
                <w:rFonts w:eastAsia="Times New Roman"/>
                <w:sz w:val="16"/>
                <w:szCs w:val="16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EB7E4B" w:rsidRPr="00A01268" w:rsidRDefault="00EB7E4B" w:rsidP="00A01268">
            <w:pPr>
              <w:pStyle w:val="af5"/>
              <w:suppressAutoHyphens/>
              <w:ind w:left="0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 w:rsidRPr="00A01268">
              <w:rPr>
                <w:rFonts w:eastAsia="Times New Roman"/>
                <w:sz w:val="16"/>
                <w:szCs w:val="16"/>
                <w:lang w:eastAsia="zh-CN"/>
              </w:rPr>
              <w:t>Площадь, м</w:t>
            </w:r>
            <w:proofErr w:type="gramStart"/>
            <w:r w:rsidRPr="00A01268">
              <w:rPr>
                <w:rFonts w:eastAsia="Times New Roman"/>
                <w:sz w:val="16"/>
                <w:szCs w:val="16"/>
                <w:lang w:eastAsia="zh-CN"/>
              </w:rPr>
              <w:t>2</w:t>
            </w:r>
            <w:proofErr w:type="gramEnd"/>
          </w:p>
        </w:tc>
        <w:tc>
          <w:tcPr>
            <w:tcW w:w="1276" w:type="dxa"/>
          </w:tcPr>
          <w:p w:rsidR="00EB7E4B" w:rsidRPr="00A01268" w:rsidRDefault="00EB7E4B" w:rsidP="00A01268">
            <w:pPr>
              <w:pStyle w:val="af5"/>
              <w:suppressAutoHyphens/>
              <w:ind w:left="0"/>
              <w:rPr>
                <w:rFonts w:eastAsia="Times New Roman"/>
                <w:sz w:val="16"/>
                <w:szCs w:val="16"/>
                <w:lang w:eastAsia="zh-CN"/>
              </w:rPr>
            </w:pPr>
            <w:r w:rsidRPr="00A01268">
              <w:rPr>
                <w:rFonts w:eastAsia="Times New Roman"/>
                <w:sz w:val="16"/>
                <w:szCs w:val="16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100" w:type="dxa"/>
          </w:tcPr>
          <w:p w:rsidR="00EB7E4B" w:rsidRPr="00A01268" w:rsidRDefault="00EB7E4B" w:rsidP="00A01268">
            <w:pPr>
              <w:pStyle w:val="af5"/>
              <w:suppressAutoHyphens/>
              <w:ind w:left="0" w:right="-108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 w:rsidRPr="00A01268">
              <w:rPr>
                <w:rFonts w:eastAsia="Times New Roman"/>
                <w:sz w:val="16"/>
                <w:szCs w:val="16"/>
                <w:lang w:eastAsia="zh-CN"/>
              </w:rPr>
              <w:t>Объем контейнера, м3</w:t>
            </w:r>
          </w:p>
        </w:tc>
        <w:tc>
          <w:tcPr>
            <w:tcW w:w="2444" w:type="dxa"/>
            <w:vMerge/>
          </w:tcPr>
          <w:p w:rsidR="00EB7E4B" w:rsidRPr="00A01268" w:rsidRDefault="00EB7E4B" w:rsidP="00A01268">
            <w:pPr>
              <w:pStyle w:val="af5"/>
              <w:suppressAutoHyphens/>
              <w:ind w:left="0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vMerge/>
          </w:tcPr>
          <w:p w:rsidR="00EB7E4B" w:rsidRPr="00A01268" w:rsidRDefault="00EB7E4B" w:rsidP="00A01268">
            <w:pPr>
              <w:pStyle w:val="af5"/>
              <w:suppressAutoHyphens/>
              <w:ind w:left="0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</w:tcPr>
          <w:p w:rsidR="00EB7E4B" w:rsidRPr="00A01268" w:rsidRDefault="00EB7E4B" w:rsidP="00A01268">
            <w:pPr>
              <w:pStyle w:val="af5"/>
              <w:suppressAutoHyphens/>
              <w:ind w:left="0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</w:p>
        </w:tc>
      </w:tr>
      <w:tr w:rsidR="00EB7E4B" w:rsidRPr="00A01268" w:rsidTr="00A01268">
        <w:tc>
          <w:tcPr>
            <w:tcW w:w="567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30</w:t>
            </w:r>
          </w:p>
        </w:tc>
        <w:tc>
          <w:tcPr>
            <w:tcW w:w="1101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59</w:t>
            </w:r>
          </w:p>
        </w:tc>
        <w:tc>
          <w:tcPr>
            <w:tcW w:w="992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58.142463</w:t>
            </w:r>
          </w:p>
        </w:tc>
        <w:tc>
          <w:tcPr>
            <w:tcW w:w="993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52.637906</w:t>
            </w:r>
          </w:p>
        </w:tc>
        <w:tc>
          <w:tcPr>
            <w:tcW w:w="1134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7,68</w:t>
            </w:r>
          </w:p>
        </w:tc>
        <w:tc>
          <w:tcPr>
            <w:tcW w:w="1276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2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1</w:t>
            </w:r>
          </w:p>
        </w:tc>
        <w:tc>
          <w:tcPr>
            <w:tcW w:w="1100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1,1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0,36</w:t>
            </w:r>
          </w:p>
        </w:tc>
        <w:tc>
          <w:tcPr>
            <w:tcW w:w="2444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  <w:lang w:eastAsia="zh-CN"/>
              </w:rPr>
            </w:pPr>
            <w:r w:rsidRPr="00A01268">
              <w:rPr>
                <w:sz w:val="16"/>
                <w:szCs w:val="16"/>
                <w:lang w:eastAsia="zh-CN"/>
              </w:rPr>
              <w:t>Муниципальное унитарное предприятие «Жилищно-коммунальное управление» муниципального образования «Город Глазов», основной государственный регистрационный номер записи в Едином государственном реестре юридических лиц 2061837046335. Адрес: Удмуртская Республика, город Глазов, ул. Школьная, 21-Б.</w:t>
            </w:r>
          </w:p>
        </w:tc>
        <w:tc>
          <w:tcPr>
            <w:tcW w:w="1701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ул. Мира, д. 30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ул. Кирова, д. 59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ул. Кирова,61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Ежедневно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По заявке</w:t>
            </w:r>
          </w:p>
        </w:tc>
      </w:tr>
      <w:tr w:rsidR="00EB7E4B" w:rsidRPr="00A01268" w:rsidTr="00A01268">
        <w:tc>
          <w:tcPr>
            <w:tcW w:w="567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243</w:t>
            </w:r>
          </w:p>
        </w:tc>
        <w:tc>
          <w:tcPr>
            <w:tcW w:w="1101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Школьная</w:t>
            </w:r>
          </w:p>
        </w:tc>
        <w:tc>
          <w:tcPr>
            <w:tcW w:w="567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58.142957</w:t>
            </w:r>
          </w:p>
        </w:tc>
        <w:tc>
          <w:tcPr>
            <w:tcW w:w="993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52.643010</w:t>
            </w:r>
          </w:p>
        </w:tc>
        <w:tc>
          <w:tcPr>
            <w:tcW w:w="1134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5,12</w:t>
            </w:r>
          </w:p>
        </w:tc>
        <w:tc>
          <w:tcPr>
            <w:tcW w:w="1276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1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1</w:t>
            </w:r>
          </w:p>
        </w:tc>
        <w:tc>
          <w:tcPr>
            <w:tcW w:w="1100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1,1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0,36</w:t>
            </w:r>
          </w:p>
        </w:tc>
        <w:tc>
          <w:tcPr>
            <w:tcW w:w="2444" w:type="dxa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  <w:lang w:eastAsia="zh-CN"/>
              </w:rPr>
            </w:pPr>
            <w:r w:rsidRPr="00A01268">
              <w:rPr>
                <w:sz w:val="16"/>
                <w:szCs w:val="16"/>
                <w:lang w:eastAsia="zh-CN"/>
              </w:rPr>
              <w:t xml:space="preserve">Муниципальное унитарное предприятие «Жилищно-коммунальное управление» муниципального образования «Город Глазов», основной 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  <w:lang w:eastAsia="zh-CN"/>
              </w:rPr>
              <w:t>государственный регистрационный номер записи в Едином государственном реестре юридических лиц 2061837046335. Адрес: Удмуртская Республика, город Глазов, ул. Школьная, 21-Б.</w:t>
            </w:r>
          </w:p>
        </w:tc>
        <w:tc>
          <w:tcPr>
            <w:tcW w:w="1701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ул. Школьная, д. 26,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 xml:space="preserve">ул. Школьная, 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д. 26-А,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ул. Школьная, д. 28,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ул. Мира, д. 31,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ул. Мира, д. 31-А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Ул. Школьная,21-Б</w:t>
            </w:r>
          </w:p>
        </w:tc>
        <w:tc>
          <w:tcPr>
            <w:tcW w:w="1559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Ежедневно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По заявке</w:t>
            </w:r>
          </w:p>
        </w:tc>
      </w:tr>
      <w:tr w:rsidR="00EB7E4B" w:rsidRPr="00A01268" w:rsidTr="00A01268">
        <w:tc>
          <w:tcPr>
            <w:tcW w:w="567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290</w:t>
            </w:r>
          </w:p>
        </w:tc>
        <w:tc>
          <w:tcPr>
            <w:tcW w:w="1101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58.136134</w:t>
            </w:r>
          </w:p>
        </w:tc>
        <w:tc>
          <w:tcPr>
            <w:tcW w:w="993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52.680466</w:t>
            </w:r>
          </w:p>
        </w:tc>
        <w:tc>
          <w:tcPr>
            <w:tcW w:w="1134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10,24</w:t>
            </w:r>
          </w:p>
        </w:tc>
        <w:tc>
          <w:tcPr>
            <w:tcW w:w="1276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2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1</w:t>
            </w:r>
          </w:p>
        </w:tc>
        <w:tc>
          <w:tcPr>
            <w:tcW w:w="1100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1,1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0,36</w:t>
            </w:r>
          </w:p>
        </w:tc>
        <w:tc>
          <w:tcPr>
            <w:tcW w:w="2444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  <w:lang w:eastAsia="zh-CN"/>
              </w:rPr>
              <w:t>Муниципальное унитарное предприятие «Жилищно-коммунальное управление» муниципального образования «Город Глазов», основной государственный регистрационный номер записи в Едином государственном реестре юридических лиц 2061837046335. Адрес: Удмуртская Республика, город Глазов, ул. Школьная, 21-Б.</w:t>
            </w:r>
          </w:p>
        </w:tc>
        <w:tc>
          <w:tcPr>
            <w:tcW w:w="1701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ул. Сибирская, д. 17,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ул. Карла Маркса, д. 23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ул</w:t>
            </w:r>
            <w:proofErr w:type="gramStart"/>
            <w:r w:rsidRPr="00A01268">
              <w:rPr>
                <w:sz w:val="16"/>
                <w:szCs w:val="16"/>
              </w:rPr>
              <w:t>.К</w:t>
            </w:r>
            <w:proofErr w:type="gramEnd"/>
            <w:r w:rsidRPr="00A01268">
              <w:rPr>
                <w:sz w:val="16"/>
                <w:szCs w:val="16"/>
              </w:rPr>
              <w:t>арла Маркса, д.17</w:t>
            </w:r>
          </w:p>
        </w:tc>
        <w:tc>
          <w:tcPr>
            <w:tcW w:w="1559" w:type="dxa"/>
            <w:vAlign w:val="center"/>
          </w:tcPr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Ежедневно</w:t>
            </w: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</w:p>
          <w:p w:rsidR="00EB7E4B" w:rsidRPr="00A01268" w:rsidRDefault="00EB7E4B" w:rsidP="00A01268">
            <w:pPr>
              <w:jc w:val="center"/>
              <w:rPr>
                <w:sz w:val="16"/>
                <w:szCs w:val="16"/>
              </w:rPr>
            </w:pPr>
            <w:r w:rsidRPr="00A01268">
              <w:rPr>
                <w:sz w:val="16"/>
                <w:szCs w:val="16"/>
              </w:rPr>
              <w:t>По заявке</w:t>
            </w:r>
          </w:p>
        </w:tc>
      </w:tr>
    </w:tbl>
    <w:p w:rsidR="00EB7E4B" w:rsidRDefault="00EB7E4B" w:rsidP="00EB7E4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EB7E4B" w:rsidRDefault="00EB7E4B" w:rsidP="00EB7E4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sectPr w:rsidR="00EB7E4B" w:rsidSect="00A01268">
          <w:pgSz w:w="16838" w:h="11906" w:orient="landscape"/>
          <w:pgMar w:top="993" w:right="567" w:bottom="851" w:left="567" w:header="709" w:footer="709" w:gutter="0"/>
          <w:cols w:space="708"/>
          <w:titlePg/>
          <w:docGrid w:linePitch="360"/>
        </w:sectPr>
      </w:pPr>
    </w:p>
    <w:p w:rsidR="00AC14C7" w:rsidRPr="009131CA" w:rsidRDefault="000F40B9" w:rsidP="00A165A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9131C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sectPr w:rsidR="00AC14C7" w:rsidRPr="009131CA" w:rsidSect="00EB7E4B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A3" w:rsidRDefault="00BE15A3" w:rsidP="00A446FD">
      <w:r>
        <w:separator/>
      </w:r>
    </w:p>
  </w:endnote>
  <w:endnote w:type="continuationSeparator" w:id="0">
    <w:p w:rsidR="00BE15A3" w:rsidRDefault="00BE15A3" w:rsidP="00A44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A3" w:rsidRDefault="00BE15A3" w:rsidP="00A446FD">
      <w:r>
        <w:separator/>
      </w:r>
    </w:p>
  </w:footnote>
  <w:footnote w:type="continuationSeparator" w:id="0">
    <w:p w:rsidR="00BE15A3" w:rsidRDefault="00BE15A3" w:rsidP="00A44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E77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40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E15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E77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40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1268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BE15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1289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94F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D472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3624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81C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B64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A2B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826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84AD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FDA5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5C5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6CA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FCA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4F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E23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E2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56F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90A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5A8C2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D0D49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B52021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9D82B3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97699E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0863D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C5A011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4FAEA1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99E4E7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FDE0E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6E6B1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38BC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56AB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6AD6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1082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C4CD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BCD2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72DD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C0CF8A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8A6B2E0" w:tentative="1">
      <w:start w:val="1"/>
      <w:numFmt w:val="lowerLetter"/>
      <w:lvlText w:val="%2."/>
      <w:lvlJc w:val="left"/>
      <w:pPr>
        <w:ind w:left="1440" w:hanging="360"/>
      </w:pPr>
    </w:lvl>
    <w:lvl w:ilvl="2" w:tplc="DE7E0112" w:tentative="1">
      <w:start w:val="1"/>
      <w:numFmt w:val="lowerRoman"/>
      <w:lvlText w:val="%3."/>
      <w:lvlJc w:val="right"/>
      <w:pPr>
        <w:ind w:left="2160" w:hanging="180"/>
      </w:pPr>
    </w:lvl>
    <w:lvl w:ilvl="3" w:tplc="7A62A268" w:tentative="1">
      <w:start w:val="1"/>
      <w:numFmt w:val="decimal"/>
      <w:lvlText w:val="%4."/>
      <w:lvlJc w:val="left"/>
      <w:pPr>
        <w:ind w:left="2880" w:hanging="360"/>
      </w:pPr>
    </w:lvl>
    <w:lvl w:ilvl="4" w:tplc="E0CEC67C" w:tentative="1">
      <w:start w:val="1"/>
      <w:numFmt w:val="lowerLetter"/>
      <w:lvlText w:val="%5."/>
      <w:lvlJc w:val="left"/>
      <w:pPr>
        <w:ind w:left="3600" w:hanging="360"/>
      </w:pPr>
    </w:lvl>
    <w:lvl w:ilvl="5" w:tplc="3B50B506" w:tentative="1">
      <w:start w:val="1"/>
      <w:numFmt w:val="lowerRoman"/>
      <w:lvlText w:val="%6."/>
      <w:lvlJc w:val="right"/>
      <w:pPr>
        <w:ind w:left="4320" w:hanging="180"/>
      </w:pPr>
    </w:lvl>
    <w:lvl w:ilvl="6" w:tplc="47329678" w:tentative="1">
      <w:start w:val="1"/>
      <w:numFmt w:val="decimal"/>
      <w:lvlText w:val="%7."/>
      <w:lvlJc w:val="left"/>
      <w:pPr>
        <w:ind w:left="5040" w:hanging="360"/>
      </w:pPr>
    </w:lvl>
    <w:lvl w:ilvl="7" w:tplc="247CEB00" w:tentative="1">
      <w:start w:val="1"/>
      <w:numFmt w:val="lowerLetter"/>
      <w:lvlText w:val="%8."/>
      <w:lvlJc w:val="left"/>
      <w:pPr>
        <w:ind w:left="5760" w:hanging="360"/>
      </w:pPr>
    </w:lvl>
    <w:lvl w:ilvl="8" w:tplc="DD606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8A67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0C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080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505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6BC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0E6D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0A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E6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145F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1D61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86A3A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9478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089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8F4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0281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E44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03F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6B0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E3CE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28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661D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C2E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04B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16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2060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6D5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2815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FF64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F66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061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743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45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AA0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A7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A4C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50F2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53289D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5D86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629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12B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0ED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548D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EEA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ED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8C9A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5D601F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66C5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2C73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1A0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8A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2E2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406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88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8C3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E4E3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8DE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E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844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ED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82BF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A9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C2E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ACD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D72C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5A1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2246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381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840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2F5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E3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0D7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1E2A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ABAB5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FCC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E0A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ED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945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7A1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CA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4F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1E0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CD58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AD6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846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B83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669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A44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AB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883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C8389D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3E1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BC3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42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4E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9C9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40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54E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64B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FAC286B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92CF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AA28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F0B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21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902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1CE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00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F82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39E2209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7489F3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1092E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3FC6F3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4F41DF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174763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F10ABD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3088A0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3FE1AB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FC781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725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5CC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A5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AE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C20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C8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61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A8B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3F0075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67802A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75C5B3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132F0D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7FA8DF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FB0E8E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ADA31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51EC5E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AD487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FC225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B22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E85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66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AE6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DA8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08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C9B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069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C41E3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20C6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B85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C5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02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4C8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20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2C0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800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12C44A3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948B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CC2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F81A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E9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E22A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6E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8BF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3A72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DE806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09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367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50D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4A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CC8B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0A7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8BF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C52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366D46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C0C0A0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9F0693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1805C5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C481EE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16E7CA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07C07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4269C0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20E19B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C0E00C6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B6ACD1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C46FF5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058091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B3EC59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BC8BB3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34AA01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C6E51C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AA6BB0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4746DA9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404AC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34D2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50F0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7A97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D6F0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26DF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0280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8A91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F4D424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D4A8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3AF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980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E4A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96B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D08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A6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2A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CE620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BEB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365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C6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9C8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00D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AB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A4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EA1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7C6EEC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B26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562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A1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EF9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922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62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E8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C6E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390AC3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DE8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387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CE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4B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34A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62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0C7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EC6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F5067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E5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2DA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ECD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2FA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2E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2F6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8E1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E829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6FD"/>
    <w:rsid w:val="000F40B9"/>
    <w:rsid w:val="001E77D1"/>
    <w:rsid w:val="00A01268"/>
    <w:rsid w:val="00A165A8"/>
    <w:rsid w:val="00A446FD"/>
    <w:rsid w:val="00A70FC8"/>
    <w:rsid w:val="00B24ADD"/>
    <w:rsid w:val="00BE15A3"/>
    <w:rsid w:val="00EB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EB7E4B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label">
    <w:name w:val="label"/>
    <w:basedOn w:val="a0"/>
    <w:rsid w:val="00A01268"/>
  </w:style>
  <w:style w:type="character" w:customStyle="1" w:styleId="value1">
    <w:name w:val="value1"/>
    <w:basedOn w:val="a0"/>
    <w:rsid w:val="00A012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2020-02-25T03:59:00Z</cp:lastPrinted>
  <dcterms:created xsi:type="dcterms:W3CDTF">2016-12-16T12:43:00Z</dcterms:created>
  <dcterms:modified xsi:type="dcterms:W3CDTF">2020-03-04T08:18:00Z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