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20" w:rsidRDefault="004A1D85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1263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57F20">
        <w:trPr>
          <w:jc w:val="center"/>
        </w:trPr>
        <w:tc>
          <w:tcPr>
            <w:tcW w:w="3988" w:type="dxa"/>
            <w:vAlign w:val="center"/>
          </w:tcPr>
          <w:p w:rsidR="00257F20" w:rsidRDefault="004A1D85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257F20" w:rsidRDefault="004A1D85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257F20" w:rsidRDefault="004A1D85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257F20" w:rsidRDefault="004A1D85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257F20" w:rsidRDefault="00257F20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257F20" w:rsidRDefault="004A1D85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257F20" w:rsidRDefault="004A1D85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257F20" w:rsidRDefault="004A1D85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257F20" w:rsidRDefault="004A1D85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257F20" w:rsidRDefault="00257F20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257F20" w:rsidRDefault="00257F20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257F20" w:rsidRDefault="004A1D85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257F20" w:rsidRDefault="00257F20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257F20" w:rsidRDefault="008C4749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 xml:space="preserve">06.02.2020                      </w:t>
      </w:r>
      <w:r w:rsidR="004A1D85">
        <w:rPr>
          <w:rFonts w:eastAsiaTheme="minorEastAsia"/>
          <w:color w:val="000000"/>
          <w:sz w:val="26"/>
          <w:szCs w:val="26"/>
        </w:rPr>
        <w:t xml:space="preserve">    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</w:t>
      </w:r>
      <w:r w:rsidR="004A1D85">
        <w:rPr>
          <w:rFonts w:eastAsiaTheme="minorEastAsia"/>
          <w:color w:val="000000"/>
          <w:sz w:val="26"/>
          <w:szCs w:val="26"/>
        </w:rPr>
        <w:t xml:space="preserve">   № </w:t>
      </w:r>
      <w:r>
        <w:rPr>
          <w:rFonts w:eastAsiaTheme="minorEastAsia"/>
          <w:color w:val="000000"/>
          <w:sz w:val="26"/>
          <w:szCs w:val="26"/>
        </w:rPr>
        <w:t>20/5</w:t>
      </w:r>
      <w:r w:rsidR="004A1D85">
        <w:rPr>
          <w:rFonts w:eastAsiaTheme="minorEastAsia"/>
          <w:color w:val="000000"/>
          <w:sz w:val="26"/>
          <w:szCs w:val="26"/>
        </w:rPr>
        <w:t xml:space="preserve"> </w:t>
      </w:r>
    </w:p>
    <w:p w:rsidR="00257F20" w:rsidRDefault="00257F20">
      <w:pPr>
        <w:ind w:right="-143"/>
        <w:rPr>
          <w:rFonts w:eastAsiaTheme="minorEastAsia"/>
          <w:color w:val="000000"/>
          <w:sz w:val="44"/>
          <w:szCs w:val="44"/>
        </w:rPr>
      </w:pPr>
    </w:p>
    <w:p w:rsidR="00257F20" w:rsidRDefault="004A1D85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г. Глазов</w:t>
      </w:r>
    </w:p>
    <w:p w:rsidR="00257F20" w:rsidRDefault="00257F20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C72DB" w:rsidRDefault="004A1D85" w:rsidP="00BC72DB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proofErr w:type="gramStart"/>
      <w:r>
        <w:rPr>
          <w:rStyle w:val="af2"/>
          <w:b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«Предоставление разрешения на ввод объекта в эксплуатацию», утверждённый постановлением Администрации города Глазова от 10.04.2017 № 20/18 (в ред. от 28.12.2017 № 23/255,</w:t>
      </w:r>
      <w:proofErr w:type="gramEnd"/>
    </w:p>
    <w:p w:rsidR="00257F20" w:rsidRDefault="004A1D85" w:rsidP="00BC72D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 от 28.11.2018  № 20/14)</w:t>
      </w:r>
    </w:p>
    <w:p w:rsidR="00257F20" w:rsidRDefault="00257F2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57F20" w:rsidRDefault="004A1D8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Градостроительного кодекса Российской Федерации, руководствуясь Уставом  муниципального образования «Город Глазов»,</w:t>
      </w:r>
    </w:p>
    <w:p w:rsidR="00257F20" w:rsidRDefault="00257F20">
      <w:pPr>
        <w:spacing w:line="360" w:lineRule="auto"/>
        <w:jc w:val="both"/>
        <w:rPr>
          <w:sz w:val="26"/>
        </w:rPr>
      </w:pPr>
    </w:p>
    <w:p w:rsidR="00257F20" w:rsidRDefault="004A1D85">
      <w:pPr>
        <w:pStyle w:val="21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257F20" w:rsidRDefault="004A1D85" w:rsidP="00BC72DB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1. Внести в административный регламент по предоставлению муниципальной услуги «Предоставление разрешения на ввод объекта в эксплуатацию», утвержденный постановлением Администрации города Глазова от 10.04.2017 № 20/18 (в ред. от 28.12.2017 № 23/255,</w:t>
      </w:r>
      <w:r>
        <w:t xml:space="preserve"> </w:t>
      </w:r>
      <w:r>
        <w:rPr>
          <w:sz w:val="26"/>
        </w:rPr>
        <w:t xml:space="preserve">от 28.11.2018  № 20/14) следующие изменения: </w:t>
      </w:r>
    </w:p>
    <w:p w:rsidR="00257F20" w:rsidRDefault="004A1D85" w:rsidP="00BC72DB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пункт 4 в разделе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дополнить следующим предложением:</w:t>
      </w:r>
    </w:p>
    <w:p w:rsidR="00257F20" w:rsidRDefault="004A1D85" w:rsidP="00BC72DB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«Застройщики, наименования которых содержат слова «специализированный застройщик», также могут обратиться с указанным заявлением с использованием единой информационной системы жилищного строительства,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строительства.»</w:t>
      </w:r>
      <w:proofErr w:type="gramEnd"/>
    </w:p>
    <w:p w:rsidR="00257F20" w:rsidRDefault="004A1D85" w:rsidP="00BC72DB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 в разделе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:</w:t>
      </w:r>
    </w:p>
    <w:p w:rsidR="00257F20" w:rsidRDefault="004A1D85" w:rsidP="00BC72DB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1.2.1 подпункт 1 пункта 8 изложить в следующей редакции:</w:t>
      </w:r>
    </w:p>
    <w:p w:rsidR="00257F20" w:rsidRDefault="004A1D85" w:rsidP="00BC72DB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«1) предоставление  разрешения на  ввод объекта в эксплуатацию либо разрешения на ввод объекта в эксплуатацию в отношении этапов строительства, реконструкции объектов капитального строительства в случаях, предусмотренных частью 12 статьи 51 и частью 3.3 статьи 52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РФ»;</w:t>
      </w:r>
    </w:p>
    <w:p w:rsidR="00257F20" w:rsidRDefault="004A1D85" w:rsidP="00BC72DB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в </w:t>
      </w:r>
      <w:proofErr w:type="gramStart"/>
      <w:r>
        <w:rPr>
          <w:sz w:val="26"/>
          <w:szCs w:val="26"/>
        </w:rPr>
        <w:t>пункте</w:t>
      </w:r>
      <w:proofErr w:type="gramEnd"/>
      <w:r>
        <w:rPr>
          <w:sz w:val="26"/>
          <w:szCs w:val="26"/>
        </w:rPr>
        <w:t xml:space="preserve"> 9 цифру «7» заменить на цифру «5»;</w:t>
      </w:r>
    </w:p>
    <w:p w:rsidR="00257F20" w:rsidRDefault="004A1D85" w:rsidP="00BC72DB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1.2.3.в пункте 11.1: </w:t>
      </w:r>
    </w:p>
    <w:p w:rsidR="00257F20" w:rsidRDefault="004A1D85" w:rsidP="00BC72DB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1.2.3.1.в подпункте 9 после слова «документации» дополнить следующими словами:</w:t>
      </w:r>
    </w:p>
    <w:p w:rsidR="00257F20" w:rsidRDefault="004A1D85" w:rsidP="00BC72DB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«(включая проектную документацию, в которой учтены изменения, внесенные в соответствии с частями 3.8 и 3.9 статьи 49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РФ)»;</w:t>
      </w:r>
    </w:p>
    <w:p w:rsidR="00257F20" w:rsidRDefault="004A1D85" w:rsidP="00BC72DB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1.2.3.2. дополнить подпунктом 11.1.4 следующего содержания:</w:t>
      </w:r>
    </w:p>
    <w:p w:rsidR="00257F20" w:rsidRDefault="004A1D85" w:rsidP="00BC72DB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4, 6 - 12  пункта 11.1. настоящего Регламента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;</w:t>
      </w:r>
    </w:p>
    <w:p w:rsidR="00257F20" w:rsidRDefault="004A1D85" w:rsidP="00BC72DB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1.2.4. пункт 11.2 изложить в следующей редакции:</w:t>
      </w:r>
    </w:p>
    <w:p w:rsidR="00257F20" w:rsidRDefault="004A1D85" w:rsidP="00BC72DB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«11.2. Для получения разрешения на ввод объекта в эксплуатацию разрешается требовать только указанные в пунктах 11.1. и 11.1.1.настоящего Регламента документы. Документы, предусмотренные пунктами 11.1. и 11.1.1. настоящего Регламента, могут быть направлены в электронной форме. Разрешение на ввод объекта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ввод объекта в эксплуатацию.</w:t>
      </w:r>
    </w:p>
    <w:p w:rsidR="00257F20" w:rsidRDefault="004A1D85" w:rsidP="00BC72DB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Документы, указанные в пунктах  11.1.  и 11.1.1 настоящего Регламента направляются Заявителем и выдача разрешений на ввод в эксплуатацию осуществляются исключительно в электронной форме с 1 января 2018 года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</w:t>
      </w:r>
      <w:r>
        <w:rPr>
          <w:sz w:val="26"/>
          <w:szCs w:val="26"/>
        </w:rPr>
        <w:lastRenderedPageBreak/>
        <w:t>документации, а также иные документы, необходимые для проведения государственной экспертизы проектной документации и (или</w:t>
      </w:r>
      <w:proofErr w:type="gramEnd"/>
      <w:r>
        <w:rPr>
          <w:sz w:val="26"/>
          <w:szCs w:val="26"/>
        </w:rPr>
        <w:t>) результатов инженерных изысканий, представлялись в электронной форме.</w:t>
      </w:r>
    </w:p>
    <w:p w:rsidR="00257F20" w:rsidRDefault="004A1D85" w:rsidP="00BC72DB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 01.07.2020года направление  документов, указанных в 11.1.  и 11.1.1 настоящего Регламента осуществляется в Порядке установленном Постановлением Правительства РФ от 07.10.2019 № 1294 «Об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</w:t>
      </w:r>
      <w:proofErr w:type="gram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Росатом</w:t>
      </w:r>
      <w:proofErr w:type="spellEnd"/>
      <w:r>
        <w:rPr>
          <w:sz w:val="26"/>
          <w:szCs w:val="26"/>
        </w:rPr>
        <w:t>», Государственную корпорацию по космической деятельности «</w:t>
      </w:r>
      <w:proofErr w:type="spellStart"/>
      <w:r>
        <w:rPr>
          <w:sz w:val="26"/>
          <w:szCs w:val="26"/>
        </w:rPr>
        <w:t>Роскосмос</w:t>
      </w:r>
      <w:proofErr w:type="spellEnd"/>
      <w:r>
        <w:rPr>
          <w:sz w:val="26"/>
          <w:szCs w:val="26"/>
        </w:rPr>
        <w:t>» в электронной форме»;</w:t>
      </w:r>
    </w:p>
    <w:p w:rsidR="00257F20" w:rsidRDefault="004A1D85" w:rsidP="00BC72DB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1.2.5. в пункте 14: </w:t>
      </w:r>
    </w:p>
    <w:p w:rsidR="00257F20" w:rsidRDefault="004A1D85" w:rsidP="00BC72DB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1.2.5.1 подпункт 1.6 исключить;</w:t>
      </w:r>
    </w:p>
    <w:p w:rsidR="00257F20" w:rsidRDefault="004A1D85" w:rsidP="00BC72DB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1.2.5.2. в </w:t>
      </w:r>
      <w:proofErr w:type="gramStart"/>
      <w:r>
        <w:rPr>
          <w:sz w:val="26"/>
          <w:szCs w:val="26"/>
        </w:rPr>
        <w:t>последнем</w:t>
      </w:r>
      <w:proofErr w:type="gramEnd"/>
      <w:r>
        <w:rPr>
          <w:sz w:val="26"/>
          <w:szCs w:val="26"/>
        </w:rPr>
        <w:t xml:space="preserve"> абзаце после слова «такой копии в» дополнить словами «государственной».</w:t>
      </w:r>
    </w:p>
    <w:p w:rsidR="00257F20" w:rsidRDefault="004A1D85" w:rsidP="00BC72DB">
      <w:pPr>
        <w:suppressAutoHyphens/>
        <w:spacing w:line="360" w:lineRule="auto"/>
        <w:jc w:val="both"/>
        <w:rPr>
          <w:sz w:val="26"/>
        </w:rPr>
      </w:pPr>
      <w:r>
        <w:rPr>
          <w:sz w:val="26"/>
        </w:rPr>
        <w:t xml:space="preserve">    </w:t>
      </w:r>
      <w:r>
        <w:rPr>
          <w:sz w:val="26"/>
        </w:rPr>
        <w:tab/>
        <w:t>2. Настоящее постановление подлежит официальному опубликованию в средствах массовой информации.</w:t>
      </w:r>
    </w:p>
    <w:p w:rsidR="00257F20" w:rsidRDefault="004A1D85" w:rsidP="00BC72DB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3. 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постановления </w:t>
      </w:r>
      <w:r>
        <w:rPr>
          <w:sz w:val="26"/>
          <w:szCs w:val="26"/>
        </w:rPr>
        <w:t xml:space="preserve">возложить на Первого заместителя Главы Администрации по вопросам строительства, архитектуры и жилищно-коммунального хозяйства </w:t>
      </w:r>
      <w:proofErr w:type="spellStart"/>
      <w:r>
        <w:rPr>
          <w:sz w:val="26"/>
          <w:szCs w:val="26"/>
        </w:rPr>
        <w:t>С.К.Блинова</w:t>
      </w:r>
      <w:proofErr w:type="spellEnd"/>
      <w:r>
        <w:rPr>
          <w:sz w:val="26"/>
        </w:rPr>
        <w:t>.</w:t>
      </w:r>
    </w:p>
    <w:p w:rsidR="00257F20" w:rsidRDefault="00257F20" w:rsidP="00BC72DB">
      <w:pPr>
        <w:suppressAutoHyphens/>
        <w:spacing w:line="360" w:lineRule="auto"/>
        <w:ind w:firstLine="708"/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</w:p>
    <w:p w:rsidR="00257F20" w:rsidRDefault="00257F2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57F20" w:rsidRDefault="00257F2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57F20" w:rsidTr="00BC72DB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257F20" w:rsidRDefault="004A1D85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257F20" w:rsidRDefault="004A1D85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257F20" w:rsidRDefault="00257F2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57F20" w:rsidRDefault="00257F20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257F20" w:rsidSect="00257F20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B3E" w:rsidRDefault="002C3B3E">
      <w:r>
        <w:separator/>
      </w:r>
    </w:p>
  </w:endnote>
  <w:endnote w:type="continuationSeparator" w:id="0">
    <w:p w:rsidR="002C3B3E" w:rsidRDefault="002C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B3E" w:rsidRDefault="002C3B3E">
      <w:r>
        <w:separator/>
      </w:r>
    </w:p>
  </w:footnote>
  <w:footnote w:type="continuationSeparator" w:id="0">
    <w:p w:rsidR="002C3B3E" w:rsidRDefault="002C3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20" w:rsidRDefault="00257F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A1D8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7F20" w:rsidRDefault="00257F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20" w:rsidRDefault="00257F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A1D8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4749">
      <w:rPr>
        <w:rStyle w:val="a4"/>
        <w:noProof/>
      </w:rPr>
      <w:t>2</w:t>
    </w:r>
    <w:r>
      <w:rPr>
        <w:rStyle w:val="a4"/>
      </w:rPr>
      <w:fldChar w:fldCharType="end"/>
    </w:r>
  </w:p>
  <w:p w:rsidR="00257F20" w:rsidRDefault="00257F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E842E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43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46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AA8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50D1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A42C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063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0B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5848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364A7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146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5C2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44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D89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22F0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E4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4C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8AA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2AA0F4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882EFB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93E1B7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DA83D0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470E6A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F44561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F4CC68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F3C8EE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C7E5DD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D7A88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91CD3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42EC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98BF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22A1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524E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FC4C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6456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5EBC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7F2B03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DACA128" w:tentative="1">
      <w:start w:val="1"/>
      <w:numFmt w:val="lowerLetter"/>
      <w:lvlText w:val="%2."/>
      <w:lvlJc w:val="left"/>
      <w:pPr>
        <w:ind w:left="1440" w:hanging="360"/>
      </w:pPr>
    </w:lvl>
    <w:lvl w:ilvl="2" w:tplc="2048EE70" w:tentative="1">
      <w:start w:val="1"/>
      <w:numFmt w:val="lowerRoman"/>
      <w:lvlText w:val="%3."/>
      <w:lvlJc w:val="right"/>
      <w:pPr>
        <w:ind w:left="2160" w:hanging="180"/>
      </w:pPr>
    </w:lvl>
    <w:lvl w:ilvl="3" w:tplc="015EBF84" w:tentative="1">
      <w:start w:val="1"/>
      <w:numFmt w:val="decimal"/>
      <w:lvlText w:val="%4."/>
      <w:lvlJc w:val="left"/>
      <w:pPr>
        <w:ind w:left="2880" w:hanging="360"/>
      </w:pPr>
    </w:lvl>
    <w:lvl w:ilvl="4" w:tplc="D826C73E" w:tentative="1">
      <w:start w:val="1"/>
      <w:numFmt w:val="lowerLetter"/>
      <w:lvlText w:val="%5."/>
      <w:lvlJc w:val="left"/>
      <w:pPr>
        <w:ind w:left="3600" w:hanging="360"/>
      </w:pPr>
    </w:lvl>
    <w:lvl w:ilvl="5" w:tplc="35E869F0" w:tentative="1">
      <w:start w:val="1"/>
      <w:numFmt w:val="lowerRoman"/>
      <w:lvlText w:val="%6."/>
      <w:lvlJc w:val="right"/>
      <w:pPr>
        <w:ind w:left="4320" w:hanging="180"/>
      </w:pPr>
    </w:lvl>
    <w:lvl w:ilvl="6" w:tplc="BBCAB02C" w:tentative="1">
      <w:start w:val="1"/>
      <w:numFmt w:val="decimal"/>
      <w:lvlText w:val="%7."/>
      <w:lvlJc w:val="left"/>
      <w:pPr>
        <w:ind w:left="5040" w:hanging="360"/>
      </w:pPr>
    </w:lvl>
    <w:lvl w:ilvl="7" w:tplc="1A7C52B6" w:tentative="1">
      <w:start w:val="1"/>
      <w:numFmt w:val="lowerLetter"/>
      <w:lvlText w:val="%8."/>
      <w:lvlJc w:val="left"/>
      <w:pPr>
        <w:ind w:left="5760" w:hanging="360"/>
      </w:pPr>
    </w:lvl>
    <w:lvl w:ilvl="8" w:tplc="6EF66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CF4E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AC53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8435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0AF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32B4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7277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45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268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4C4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7101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A7A3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BA5E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148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C78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D444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C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CDE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BC6D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6F6E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AC32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C861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45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03A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984B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802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283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A31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26ED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D06F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2B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4F4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9A22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6AC1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026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2BA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87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8ACFB6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D04E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DE4D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268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CA7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467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38AC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CEE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7461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6B698A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1443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4AC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4679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E3C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6A7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44B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2EB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78FF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5EC4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867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61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5416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AA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360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762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40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65D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5AA9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081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058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AAC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B864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3E5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A94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299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C84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400A5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58E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62B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6C9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F4C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E60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A4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EC00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FE7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D249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8B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EC1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687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2B6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8CB4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3E7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4C8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48C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A807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40E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C25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691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4F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6A7E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ED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5601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0EB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61647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99CF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D8AA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0E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CA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B61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8F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8C1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38E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AA4075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50CDFF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65834C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928B7F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4D282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228716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C5AFC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7AEB4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691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9FA3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E4E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962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20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CEB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2E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CD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89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28F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67257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06911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CDC8FB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622821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9D001C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782D52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88CA1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90C832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840AD6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9A28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0EA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028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8B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464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AC8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AD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68E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40A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D1C1B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340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8E7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2B9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94F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F296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E3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44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84B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BDF843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3A079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CBC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ED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0C4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108A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AF3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91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C2E1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60C1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DC3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4CD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A8E0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2B4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F01A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8E8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D4AE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22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794CBC1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1564AD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616274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69CD75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118632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3BC892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99492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584D11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9F2BA9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59220A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C380A9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1EC9C0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6C6457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F9E2A2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CF6C8E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51A180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E06162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BF40D2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0569F5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7F2762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C65F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783B8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90E7B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6EEFC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BC04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ACFC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D34E4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EADED04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294E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527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65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6B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AA6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424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E7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4A0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6F449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029B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769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9E1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7EB0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D496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0C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6CCF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DA9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4ECB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1AF0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1C8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8A6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CB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D6F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C1D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2D7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BEF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352ED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62D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F86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649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43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88F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F6F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62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70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CA2E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36C9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E690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72C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429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C6D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420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2D9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3C0F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F20"/>
    <w:rsid w:val="00257F20"/>
    <w:rsid w:val="002C3B3E"/>
    <w:rsid w:val="004A1D85"/>
    <w:rsid w:val="008C4749"/>
    <w:rsid w:val="00BC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20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257F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57F20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257F20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257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57F20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57F20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257F2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257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57F2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7F2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57F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57F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257F2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57F20"/>
  </w:style>
  <w:style w:type="paragraph" w:styleId="a5">
    <w:name w:val="Body Text"/>
    <w:aliases w:val="Основной текст Знак Знак Знак"/>
    <w:basedOn w:val="a"/>
    <w:rsid w:val="00257F20"/>
    <w:pPr>
      <w:jc w:val="both"/>
    </w:pPr>
  </w:style>
  <w:style w:type="paragraph" w:styleId="a6">
    <w:name w:val="Body Text Indent"/>
    <w:basedOn w:val="a"/>
    <w:rsid w:val="00257F20"/>
    <w:pPr>
      <w:ind w:firstLine="708"/>
      <w:jc w:val="both"/>
    </w:pPr>
  </w:style>
  <w:style w:type="paragraph" w:styleId="30">
    <w:name w:val="Body Text Indent 3"/>
    <w:basedOn w:val="a"/>
    <w:rsid w:val="00257F20"/>
    <w:pPr>
      <w:ind w:firstLine="540"/>
      <w:jc w:val="both"/>
    </w:pPr>
  </w:style>
  <w:style w:type="table" w:styleId="a7">
    <w:name w:val="Table Grid"/>
    <w:basedOn w:val="a1"/>
    <w:rsid w:val="00257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257F20"/>
    <w:rPr>
      <w:i/>
    </w:rPr>
  </w:style>
  <w:style w:type="paragraph" w:styleId="10">
    <w:name w:val="toc 1"/>
    <w:basedOn w:val="a"/>
    <w:next w:val="a"/>
    <w:autoRedefine/>
    <w:semiHidden/>
    <w:rsid w:val="00257F20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257F20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257F20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257F20"/>
    <w:pPr>
      <w:ind w:left="960"/>
    </w:pPr>
    <w:rPr>
      <w:sz w:val="18"/>
      <w:szCs w:val="18"/>
    </w:rPr>
  </w:style>
  <w:style w:type="character" w:styleId="a8">
    <w:name w:val="Hyperlink"/>
    <w:rsid w:val="00257F20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257F20"/>
    <w:rPr>
      <w:color w:val="800080"/>
      <w:u w:val="single"/>
    </w:rPr>
  </w:style>
  <w:style w:type="paragraph" w:styleId="aa">
    <w:name w:val="footer"/>
    <w:basedOn w:val="a"/>
    <w:rsid w:val="00257F20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257F20"/>
    <w:pPr>
      <w:jc w:val="center"/>
    </w:pPr>
    <w:rPr>
      <w:b/>
      <w:szCs w:val="20"/>
    </w:rPr>
  </w:style>
  <w:style w:type="paragraph" w:styleId="21">
    <w:name w:val="Body Text 2"/>
    <w:basedOn w:val="a"/>
    <w:rsid w:val="00257F20"/>
    <w:pPr>
      <w:spacing w:after="120" w:line="480" w:lineRule="auto"/>
    </w:pPr>
  </w:style>
  <w:style w:type="paragraph" w:styleId="32">
    <w:name w:val="Body Text 3"/>
    <w:basedOn w:val="a"/>
    <w:rsid w:val="00257F20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257F20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257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257F2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257F20"/>
    <w:rPr>
      <w:sz w:val="24"/>
      <w:lang w:val="ru-RU" w:eastAsia="ru-RU" w:bidi="ar-SA"/>
    </w:rPr>
  </w:style>
  <w:style w:type="character" w:customStyle="1" w:styleId="12">
    <w:name w:val="Заголовок 1 Знак Знак"/>
    <w:rsid w:val="00257F20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257F20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257F20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257F20"/>
    <w:pPr>
      <w:ind w:left="1440"/>
    </w:pPr>
    <w:rPr>
      <w:sz w:val="18"/>
      <w:szCs w:val="18"/>
    </w:rPr>
  </w:style>
  <w:style w:type="paragraph" w:styleId="ad">
    <w:name w:val="Block Text"/>
    <w:basedOn w:val="a"/>
    <w:rsid w:val="00257F20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257F20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257F20"/>
    <w:pPr>
      <w:spacing w:before="100" w:beforeAutospacing="1" w:after="100" w:afterAutospacing="1"/>
    </w:pPr>
  </w:style>
  <w:style w:type="paragraph" w:styleId="af">
    <w:name w:val="Plain Text"/>
    <w:basedOn w:val="a"/>
    <w:rsid w:val="00257F20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257F2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7F2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257F20"/>
    <w:rPr>
      <w:color w:val="808080"/>
    </w:rPr>
  </w:style>
  <w:style w:type="paragraph" w:styleId="af3">
    <w:name w:val="Document Map"/>
    <w:basedOn w:val="a"/>
    <w:link w:val="af4"/>
    <w:rsid w:val="00257F20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257F20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BC72DB"/>
  </w:style>
  <w:style w:type="character" w:customStyle="1" w:styleId="value1">
    <w:name w:val="value1"/>
    <w:basedOn w:val="a0"/>
    <w:rsid w:val="00BC72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40</cp:revision>
  <cp:lastPrinted>2020-01-21T12:33:00Z</cp:lastPrinted>
  <dcterms:created xsi:type="dcterms:W3CDTF">2016-12-16T12:43:00Z</dcterms:created>
  <dcterms:modified xsi:type="dcterms:W3CDTF">2020-02-06T07:19:00Z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