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E4" w:rsidRPr="007D78E4" w:rsidRDefault="009F25EC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064031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311AE6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9F25EC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9F25EC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9F25EC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36415E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36415E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9F25EC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«Глазкар» </w:t>
            </w:r>
          </w:p>
          <w:p w:rsidR="007D78E4" w:rsidRPr="007D78E4" w:rsidRDefault="009F25EC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 кылдытэтлэн</w:t>
            </w:r>
          </w:p>
          <w:p w:rsidR="007D78E4" w:rsidRPr="007D78E4" w:rsidRDefault="009F25EC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тöроез</w:t>
            </w:r>
          </w:p>
          <w:p w:rsidR="007D78E4" w:rsidRPr="007D78E4" w:rsidRDefault="0036415E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36415E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36415E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9F25EC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376D14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  <w:r>
        <w:rPr>
          <w:rFonts w:eastAsiaTheme="minorEastAsia"/>
          <w:color w:val="000000"/>
          <w:spacing w:val="34"/>
          <w:sz w:val="22"/>
          <w:szCs w:val="22"/>
        </w:rPr>
        <w:t xml:space="preserve"> </w:t>
      </w:r>
    </w:p>
    <w:p w:rsidR="007D78E4" w:rsidRPr="00376D14" w:rsidRDefault="00376D14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376D14">
        <w:rPr>
          <w:rFonts w:eastAsiaTheme="minorEastAsia"/>
          <w:color w:val="000000"/>
          <w:sz w:val="26"/>
          <w:szCs w:val="26"/>
        </w:rPr>
        <w:t>09.10.2019</w:t>
      </w:r>
      <w:r w:rsidR="009F25EC" w:rsidRPr="00376D14">
        <w:rPr>
          <w:rFonts w:eastAsiaTheme="minorEastAsia"/>
          <w:color w:val="000000"/>
          <w:sz w:val="26"/>
          <w:szCs w:val="26"/>
        </w:rPr>
        <w:t xml:space="preserve">        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="009F25EC" w:rsidRPr="00376D14">
        <w:rPr>
          <w:rFonts w:eastAsiaTheme="minorEastAsia"/>
          <w:color w:val="000000"/>
          <w:sz w:val="26"/>
          <w:szCs w:val="26"/>
        </w:rPr>
        <w:t xml:space="preserve">             № </w:t>
      </w:r>
      <w:bookmarkEnd w:id="0"/>
      <w:bookmarkEnd w:id="1"/>
      <w:r w:rsidRPr="00376D14">
        <w:rPr>
          <w:rFonts w:eastAsiaTheme="minorEastAsia"/>
          <w:color w:val="000000"/>
          <w:sz w:val="26"/>
          <w:szCs w:val="26"/>
        </w:rPr>
        <w:t>2/36</w:t>
      </w:r>
    </w:p>
    <w:p w:rsidR="007D78E4" w:rsidRPr="007D78E4" w:rsidRDefault="0036415E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9F25EC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36415E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085A8E" w:rsidRDefault="009F25EC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085A8E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18:28:000094:102 по адресу: Удмуртская Республика, г. Глазов, ул. Щорса, д. 40» </w:t>
      </w:r>
    </w:p>
    <w:p w:rsidR="00AC14C7" w:rsidRPr="000422CE" w:rsidRDefault="0036415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85A8E" w:rsidRPr="00085A8E" w:rsidRDefault="00085A8E" w:rsidP="00085A8E">
      <w:pPr>
        <w:spacing w:line="276" w:lineRule="auto"/>
        <w:ind w:firstLine="709"/>
        <w:jc w:val="both"/>
        <w:rPr>
          <w:sz w:val="26"/>
          <w:szCs w:val="26"/>
        </w:rPr>
      </w:pPr>
      <w:r w:rsidRPr="00085A8E"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Глазовской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</w:p>
    <w:p w:rsidR="00085A8E" w:rsidRPr="00085A8E" w:rsidRDefault="00085A8E" w:rsidP="00085A8E">
      <w:pPr>
        <w:spacing w:line="276" w:lineRule="auto"/>
        <w:jc w:val="both"/>
        <w:rPr>
          <w:sz w:val="26"/>
          <w:szCs w:val="26"/>
        </w:rPr>
      </w:pPr>
    </w:p>
    <w:p w:rsidR="00085A8E" w:rsidRPr="002027FE" w:rsidRDefault="00085A8E" w:rsidP="002027FE">
      <w:pPr>
        <w:spacing w:line="276" w:lineRule="auto"/>
        <w:jc w:val="both"/>
        <w:rPr>
          <w:b/>
          <w:sz w:val="26"/>
          <w:szCs w:val="26"/>
        </w:rPr>
      </w:pPr>
      <w:proofErr w:type="gramStart"/>
      <w:r w:rsidRPr="00085A8E">
        <w:rPr>
          <w:b/>
          <w:sz w:val="26"/>
          <w:szCs w:val="26"/>
        </w:rPr>
        <w:t>П</w:t>
      </w:r>
      <w:proofErr w:type="gramEnd"/>
      <w:r w:rsidRPr="00085A8E">
        <w:rPr>
          <w:b/>
          <w:sz w:val="26"/>
          <w:szCs w:val="26"/>
        </w:rPr>
        <w:t xml:space="preserve"> О С Т А Н О В Л Я Ю:</w:t>
      </w:r>
    </w:p>
    <w:p w:rsidR="00085A8E" w:rsidRPr="00085A8E" w:rsidRDefault="00085A8E" w:rsidP="00085A8E">
      <w:pPr>
        <w:spacing w:line="276" w:lineRule="auto"/>
        <w:ind w:firstLine="709"/>
        <w:jc w:val="both"/>
        <w:rPr>
          <w:sz w:val="26"/>
          <w:szCs w:val="26"/>
        </w:rPr>
      </w:pPr>
      <w:r w:rsidRPr="00085A8E">
        <w:rPr>
          <w:sz w:val="26"/>
          <w:szCs w:val="26"/>
        </w:rPr>
        <w:t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18:28:000094:102 по адресу: Удмуртская Республика, г. Глазов, ул. Щорса, д. 40».</w:t>
      </w:r>
    </w:p>
    <w:p w:rsidR="00085A8E" w:rsidRPr="00085A8E" w:rsidRDefault="00085A8E" w:rsidP="00085A8E">
      <w:pPr>
        <w:spacing w:line="276" w:lineRule="auto"/>
        <w:ind w:firstLine="709"/>
        <w:jc w:val="both"/>
        <w:rPr>
          <w:sz w:val="26"/>
          <w:szCs w:val="26"/>
        </w:rPr>
      </w:pPr>
      <w:r w:rsidRPr="00085A8E">
        <w:rPr>
          <w:sz w:val="26"/>
          <w:szCs w:val="26"/>
        </w:rP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Default="0036415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027FE" w:rsidRPr="000422CE" w:rsidRDefault="002027F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36415E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9F25EC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2027FE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         </w:t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D354BE" w:rsidRDefault="009F25EC" w:rsidP="00376D14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376D14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D354BE" w:rsidRDefault="00D354BE" w:rsidP="00D354BE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D354BE" w:rsidRDefault="00D354BE" w:rsidP="00D354BE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D354BE" w:rsidRDefault="00D354BE" w:rsidP="00D354BE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  </w:t>
      </w:r>
      <w:r w:rsidR="00376D14">
        <w:rPr>
          <w:color w:val="000000"/>
          <w:spacing w:val="9"/>
        </w:rPr>
        <w:t>09.10.</w:t>
      </w:r>
      <w:r>
        <w:rPr>
          <w:color w:val="000000"/>
          <w:spacing w:val="9"/>
        </w:rPr>
        <w:t>2019 №</w:t>
      </w:r>
      <w:r w:rsidR="00376D14">
        <w:rPr>
          <w:color w:val="000000"/>
          <w:spacing w:val="9"/>
        </w:rPr>
        <w:t xml:space="preserve"> 2/36</w:t>
      </w:r>
    </w:p>
    <w:p w:rsidR="00D354BE" w:rsidRDefault="00D354BE" w:rsidP="00D354BE">
      <w:pPr>
        <w:shd w:val="clear" w:color="auto" w:fill="FFFFFF"/>
        <w:spacing w:line="274" w:lineRule="exact"/>
      </w:pPr>
    </w:p>
    <w:p w:rsidR="002027FE" w:rsidRDefault="002027FE" w:rsidP="00D354BE">
      <w:pPr>
        <w:shd w:val="clear" w:color="auto" w:fill="FFFFFF"/>
        <w:spacing w:line="274" w:lineRule="exact"/>
      </w:pPr>
    </w:p>
    <w:p w:rsidR="00D354BE" w:rsidRPr="00BF4F2A" w:rsidRDefault="00D354BE" w:rsidP="00D354BE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D354BE" w:rsidRPr="00BF4F2A" w:rsidRDefault="00D354BE" w:rsidP="00D354BE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247657">
        <w:rPr>
          <w:rStyle w:val="af2"/>
          <w:b/>
          <w:color w:val="auto"/>
        </w:rPr>
        <w:t>18:28:000094:102 по адресу: Удмуртская Республика, г. Глазов, ул. Щорса, д. 40</w:t>
      </w:r>
      <w:r w:rsidRPr="00BF4F2A">
        <w:rPr>
          <w:rStyle w:val="af2"/>
          <w:b/>
          <w:color w:val="auto"/>
        </w:rPr>
        <w:t>»</w:t>
      </w:r>
    </w:p>
    <w:p w:rsidR="00AD554A" w:rsidRDefault="00AD554A" w:rsidP="00D354BE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</w:p>
    <w:p w:rsidR="00D354BE" w:rsidRDefault="00D354BE" w:rsidP="00D354BE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«24» сентября 2019 года </w:t>
      </w:r>
    </w:p>
    <w:p w:rsidR="00D354BE" w:rsidRDefault="00D354BE" w:rsidP="00D354BE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D354BE" w:rsidRDefault="00D354BE" w:rsidP="00D354BE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слушаниях – 1. </w:t>
      </w:r>
    </w:p>
    <w:p w:rsidR="00D354BE" w:rsidRDefault="00D354BE" w:rsidP="00D354BE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247657">
        <w:rPr>
          <w:rFonts w:eastAsia="Calibri"/>
          <w:kern w:val="32"/>
        </w:rPr>
        <w:t>18:28:000094:102 по адресу: Удмуртская Республика, г. Глазов, ул. Щорса, д. 40</w:t>
      </w:r>
      <w:r>
        <w:rPr>
          <w:rFonts w:eastAsia="Calibri"/>
          <w:kern w:val="32"/>
        </w:rPr>
        <w:t xml:space="preserve">», в которых принял участие 1 человек и на основании протокола публичных слушаний от «24» сентября 2019 г. № 1, рассмотрев предложение участника публичных слушаний </w:t>
      </w:r>
      <w:r w:rsidRPr="00247657">
        <w:rPr>
          <w:spacing w:val="-1"/>
        </w:rPr>
        <w:t>Юнкер Сергея Александровича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04464B">
        <w:rPr>
          <w:rFonts w:eastAsia="Calibri"/>
          <w:lang w:eastAsia="en-US"/>
        </w:rPr>
        <w:t>18:28:0000</w:t>
      </w:r>
      <w:r>
        <w:rPr>
          <w:rFonts w:eastAsia="Calibri"/>
          <w:lang w:eastAsia="en-US"/>
        </w:rPr>
        <w:t>94</w:t>
      </w:r>
      <w:r w:rsidRPr="0004464B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>102</w:t>
      </w:r>
      <w:r w:rsidRPr="00E67650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3D1BE6">
        <w:rPr>
          <w:lang w:eastAsia="en-US"/>
        </w:rPr>
        <w:t xml:space="preserve">в части уменьшения минимального отступа жилого дома до красной линии по адресу: г. Глазов, </w:t>
      </w:r>
      <w:r w:rsidRPr="000B3899">
        <w:rPr>
          <w:rFonts w:eastAsia="Calibri"/>
        </w:rPr>
        <w:t>ул. Щорса, д. 40</w:t>
      </w:r>
      <w:r>
        <w:rPr>
          <w:rFonts w:eastAsia="Calibri"/>
        </w:rPr>
        <w:t>:</w:t>
      </w:r>
    </w:p>
    <w:p w:rsidR="00D354BE" w:rsidRPr="000B3899" w:rsidRDefault="00D354BE" w:rsidP="00D354BE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  <w:bCs/>
        </w:rPr>
      </w:pPr>
      <w:r w:rsidRPr="000B3899">
        <w:rPr>
          <w:rFonts w:eastAsia="Calibri"/>
          <w:bCs/>
        </w:rPr>
        <w:t>- уменьшение минимального отступа жилого дома от северной границы земельного участка с 5,0 м до 1,16 м;</w:t>
      </w:r>
    </w:p>
    <w:p w:rsidR="00D354BE" w:rsidRPr="000B3899" w:rsidRDefault="00D354BE" w:rsidP="00D354BE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  <w:bCs/>
        </w:rPr>
      </w:pPr>
      <w:r w:rsidRPr="000B3899">
        <w:rPr>
          <w:rFonts w:eastAsia="Calibri"/>
          <w:bCs/>
        </w:rPr>
        <w:t>- уменьшение минимального отступа жилого дома от восточной границы земельного участка с 3,0 м до 1,12 м.</w:t>
      </w:r>
    </w:p>
    <w:p w:rsidR="00D354BE" w:rsidRDefault="00D354BE" w:rsidP="00D354B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D354BE" w:rsidRDefault="00D354BE" w:rsidP="00D354B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D354BE" w:rsidRDefault="00D354BE" w:rsidP="00D354BE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D354BE" w:rsidRDefault="00D354BE" w:rsidP="00D354BE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247657">
        <w:rPr>
          <w:rFonts w:eastAsia="Calibri"/>
          <w:kern w:val="32"/>
        </w:rPr>
        <w:t>18:28:000094:102 по адресу: Удмуртская Республика, г. Глазов, ул. Щорса, д. 40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D354BE" w:rsidRPr="000B3899" w:rsidRDefault="00D354BE" w:rsidP="00D354BE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  <w:bCs/>
        </w:rPr>
      </w:pPr>
      <w:r w:rsidRPr="000B3899">
        <w:rPr>
          <w:rFonts w:eastAsia="Calibri"/>
          <w:bCs/>
        </w:rPr>
        <w:t>- уменьшение минимального отступа жилого дома от северной границы земельного участка с 5,0 м до 1,16 м;</w:t>
      </w:r>
    </w:p>
    <w:p w:rsidR="00D354BE" w:rsidRPr="000B3899" w:rsidRDefault="00D354BE" w:rsidP="00D354BE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  <w:bCs/>
        </w:rPr>
      </w:pPr>
      <w:r w:rsidRPr="000B3899">
        <w:rPr>
          <w:rFonts w:eastAsia="Calibri"/>
          <w:bCs/>
        </w:rPr>
        <w:t>- уменьшение минимального отступа жилого дома от восточной границы земельного участка с 3,0 м до 1,12 м.</w:t>
      </w:r>
    </w:p>
    <w:p w:rsidR="00D354BE" w:rsidRDefault="00D354BE" w:rsidP="00D354B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D354BE" w:rsidRDefault="00D354BE" w:rsidP="00D354B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D354BE" w:rsidRDefault="00D354BE" w:rsidP="00D354B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D354BE" w:rsidRPr="00D44EC2" w:rsidRDefault="00D354BE" w:rsidP="00D354B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D354BE" w:rsidRPr="00D44EC2" w:rsidRDefault="00D354BE" w:rsidP="00D354B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 </w:t>
      </w:r>
      <w:r w:rsidRPr="00D44EC2">
        <w:rPr>
          <w:color w:val="000000"/>
          <w:spacing w:val="-2"/>
        </w:rPr>
        <w:t>тел. 6-60-32</w:t>
      </w:r>
    </w:p>
    <w:p w:rsidR="00D354BE" w:rsidRPr="00376D14" w:rsidRDefault="00D354BE" w:rsidP="00376D14">
      <w:pPr>
        <w:autoSpaceDE w:val="0"/>
        <w:autoSpaceDN w:val="0"/>
        <w:adjustRightInd w:val="0"/>
        <w:jc w:val="both"/>
        <w:outlineLvl w:val="0"/>
        <w:rPr>
          <w:rStyle w:val="12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bookmarkStart w:id="2" w:name="_GoBack"/>
      <w:bookmarkEnd w:id="2"/>
    </w:p>
    <w:sectPr w:rsidR="00D354BE" w:rsidRPr="00376D14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5E" w:rsidRDefault="0036415E">
      <w:r>
        <w:separator/>
      </w:r>
    </w:p>
  </w:endnote>
  <w:endnote w:type="continuationSeparator" w:id="0">
    <w:p w:rsidR="0036415E" w:rsidRDefault="0036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5E" w:rsidRDefault="0036415E">
      <w:r>
        <w:separator/>
      </w:r>
    </w:p>
  </w:footnote>
  <w:footnote w:type="continuationSeparator" w:id="0">
    <w:p w:rsidR="0036415E" w:rsidRDefault="00364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9F25E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641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9F25E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6D1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641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0F3E3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BAF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2A8A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6E6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22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6D7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36A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865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D2FD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DB448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023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240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327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0C4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1C3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F64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A71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205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EF8FDB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5D40FA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AE61E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D560E5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AFC570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22457A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9E4669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4B857D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038DD6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9FC1B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5EED2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5D208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5E49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4ACF3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0DEC6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D8CA2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FE2B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7F64E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1B82F2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7C2239C" w:tentative="1">
      <w:start w:val="1"/>
      <w:numFmt w:val="lowerLetter"/>
      <w:lvlText w:val="%2."/>
      <w:lvlJc w:val="left"/>
      <w:pPr>
        <w:ind w:left="1440" w:hanging="360"/>
      </w:pPr>
    </w:lvl>
    <w:lvl w:ilvl="2" w:tplc="84D67A58" w:tentative="1">
      <w:start w:val="1"/>
      <w:numFmt w:val="lowerRoman"/>
      <w:lvlText w:val="%3."/>
      <w:lvlJc w:val="right"/>
      <w:pPr>
        <w:ind w:left="2160" w:hanging="180"/>
      </w:pPr>
    </w:lvl>
    <w:lvl w:ilvl="3" w:tplc="FC7CB5FC" w:tentative="1">
      <w:start w:val="1"/>
      <w:numFmt w:val="decimal"/>
      <w:lvlText w:val="%4."/>
      <w:lvlJc w:val="left"/>
      <w:pPr>
        <w:ind w:left="2880" w:hanging="360"/>
      </w:pPr>
    </w:lvl>
    <w:lvl w:ilvl="4" w:tplc="15D27BDC" w:tentative="1">
      <w:start w:val="1"/>
      <w:numFmt w:val="lowerLetter"/>
      <w:lvlText w:val="%5."/>
      <w:lvlJc w:val="left"/>
      <w:pPr>
        <w:ind w:left="3600" w:hanging="360"/>
      </w:pPr>
    </w:lvl>
    <w:lvl w:ilvl="5" w:tplc="3CB2E604" w:tentative="1">
      <w:start w:val="1"/>
      <w:numFmt w:val="lowerRoman"/>
      <w:lvlText w:val="%6."/>
      <w:lvlJc w:val="right"/>
      <w:pPr>
        <w:ind w:left="4320" w:hanging="180"/>
      </w:pPr>
    </w:lvl>
    <w:lvl w:ilvl="6" w:tplc="D6DC3A48" w:tentative="1">
      <w:start w:val="1"/>
      <w:numFmt w:val="decimal"/>
      <w:lvlText w:val="%7."/>
      <w:lvlJc w:val="left"/>
      <w:pPr>
        <w:ind w:left="5040" w:hanging="360"/>
      </w:pPr>
    </w:lvl>
    <w:lvl w:ilvl="7" w:tplc="516C1728" w:tentative="1">
      <w:start w:val="1"/>
      <w:numFmt w:val="lowerLetter"/>
      <w:lvlText w:val="%8."/>
      <w:lvlJc w:val="left"/>
      <w:pPr>
        <w:ind w:left="5760" w:hanging="360"/>
      </w:pPr>
    </w:lvl>
    <w:lvl w:ilvl="8" w:tplc="D41A6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F005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883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BED0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E63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23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E80E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8E6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65D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806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36A1D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7862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0E87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6AE2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1245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A4F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BC9A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C74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8050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CC67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FA0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3E1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A6E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EFE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A35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CF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877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DEA8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9603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06A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D0CD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A12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818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A0C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A3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858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BA19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046355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06410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BC5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81F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E3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234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EC7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C6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548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F80BC7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608D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00A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D8BF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AA4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CAB3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E7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420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C20D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FE63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EA2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FAEE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087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A3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6487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1A2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CF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ECBB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47CA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366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34FE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EA13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41E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08D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AC8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E29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BE77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E2E79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B2D2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52B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E28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4A7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CEA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00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1C7C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025D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608A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20C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9CB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B62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64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C6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6AA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4A0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1AE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AAE0F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0EDE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9E2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24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3E6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45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8E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14F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942AA5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872AA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0AE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7CC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3EC1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743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E48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E0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C62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A208C7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3EC055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DC01A6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3BC62C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BAE4B8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3128F9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A82F5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386F9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0665AC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30A6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6675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2894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8F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E8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7A6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4AF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E03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ECE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ADA28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DE4CD2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DE6781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766546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29236E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DCA4CD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907C8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E18E3F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D6A09D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6FA5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A64F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F85B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EB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E4A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08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60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097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446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AD0BC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D2D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B2CA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AB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0C9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C4C4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8B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AAF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045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5E0E1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082B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860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968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AB8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EC15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026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21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CEC8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C928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D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625E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B434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E59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561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58F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0AC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4C3D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DA8045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9123C1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D18109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C64E77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1843E7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D82659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4EC9F6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F1ECBF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7802AE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536C09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684D95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124623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C72135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69CBC1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5AEA2B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6E2663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132C0F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586A50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BE984CA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BDAAC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6C48A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A03B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9EA4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1851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D0B1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50A9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CE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6F2C7E4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8BEDE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225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8A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268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662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703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A1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8A5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1A4C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8E03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6D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E1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80F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3C9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84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843A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2A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FC0C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D63B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C2E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27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A25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ACB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27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906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5A95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77423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465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B2E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AD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483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D6F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E9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4032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027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892A7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A5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32C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B24C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1679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26F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D0F0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426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AC79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E6"/>
    <w:rsid w:val="00085A8E"/>
    <w:rsid w:val="002027FE"/>
    <w:rsid w:val="00311AE6"/>
    <w:rsid w:val="0036415E"/>
    <w:rsid w:val="00376D14"/>
    <w:rsid w:val="00816CD3"/>
    <w:rsid w:val="009F25EC"/>
    <w:rsid w:val="00AD554A"/>
    <w:rsid w:val="00BE0AC9"/>
    <w:rsid w:val="00D3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38</cp:revision>
  <cp:lastPrinted>2010-11-19T11:14:00Z</cp:lastPrinted>
  <dcterms:created xsi:type="dcterms:W3CDTF">2016-12-16T12:43:00Z</dcterms:created>
  <dcterms:modified xsi:type="dcterms:W3CDTF">2019-10-09T10:46:00Z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