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9C" w:rsidRDefault="00B31088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27176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6F439C">
        <w:trPr>
          <w:jc w:val="center"/>
        </w:trPr>
        <w:tc>
          <w:tcPr>
            <w:tcW w:w="3988" w:type="dxa"/>
            <w:vAlign w:val="center"/>
          </w:tcPr>
          <w:p w:rsidR="006F439C" w:rsidRDefault="00B31088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F439C" w:rsidRDefault="00B31088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F439C" w:rsidRDefault="00B31088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6F439C" w:rsidRDefault="00B31088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F439C" w:rsidRDefault="006F439C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F439C" w:rsidRDefault="00B31088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6F439C" w:rsidRDefault="00B31088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F439C" w:rsidRDefault="00B31088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F439C" w:rsidRDefault="00B31088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6F439C" w:rsidRDefault="006F439C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6F439C" w:rsidRDefault="006F439C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6F439C" w:rsidRDefault="00B31088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6F439C" w:rsidRDefault="006F439C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6F439C" w:rsidRDefault="008E7BBE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 xml:space="preserve">25.09.2019                                               </w:t>
      </w:r>
      <w:r w:rsidR="00B31088">
        <w:rPr>
          <w:rFonts w:eastAsiaTheme="minorEastAsia"/>
          <w:color w:val="000000"/>
          <w:sz w:val="26"/>
          <w:szCs w:val="26"/>
        </w:rPr>
        <w:t xml:space="preserve">                                                           № </w:t>
      </w:r>
      <w:r>
        <w:rPr>
          <w:rFonts w:eastAsiaTheme="minorEastAsia"/>
          <w:color w:val="000000"/>
          <w:sz w:val="26"/>
          <w:szCs w:val="26"/>
        </w:rPr>
        <w:t>23/181</w:t>
      </w:r>
    </w:p>
    <w:p w:rsidR="006F439C" w:rsidRDefault="006F439C">
      <w:pPr>
        <w:ind w:right="-143"/>
        <w:rPr>
          <w:rFonts w:eastAsiaTheme="minorEastAsia"/>
          <w:color w:val="000000"/>
          <w:sz w:val="44"/>
          <w:szCs w:val="44"/>
        </w:rPr>
      </w:pPr>
    </w:p>
    <w:p w:rsidR="006F439C" w:rsidRDefault="00B31088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г. Глазов</w:t>
      </w:r>
    </w:p>
    <w:p w:rsidR="006F439C" w:rsidRDefault="006F439C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F439C" w:rsidRDefault="00B31088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 xml:space="preserve">Об обеспечении подготовки  проекта планировки территории </w:t>
      </w:r>
    </w:p>
    <w:p w:rsidR="006F439C" w:rsidRDefault="00B31088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 xml:space="preserve">жилого квартала в районе улиц Толстого-Пехтина-Сибирская - Буденного и  проекта внесения изменений в проект межевания территории жилого квартала в районе улиц Толстого-Пехтина-Сибирская - Буденного </w:t>
      </w:r>
    </w:p>
    <w:p w:rsidR="006F439C" w:rsidRDefault="00B31088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 xml:space="preserve">в городе Глазове  </w:t>
      </w:r>
    </w:p>
    <w:p w:rsidR="006F439C" w:rsidRDefault="006F439C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F439C" w:rsidRDefault="006F439C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F439C" w:rsidRDefault="006F439C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F439C" w:rsidRDefault="00B31088">
      <w:pPr>
        <w:pStyle w:val="210"/>
        <w:spacing w:line="276" w:lineRule="auto"/>
        <w:ind w:right="0" w:firstLine="567"/>
        <w:rPr>
          <w:sz w:val="26"/>
          <w:szCs w:val="26"/>
        </w:rPr>
      </w:pPr>
      <w:proofErr w:type="gramStart"/>
      <w:r>
        <w:rPr>
          <w:sz w:val="26"/>
        </w:rPr>
        <w:t xml:space="preserve">В соответствии со статьей 46 Градостроительного кодекса Российской Федерации, Законами Удмуртской Республики </w:t>
      </w:r>
      <w:r>
        <w:rPr>
          <w:sz w:val="26"/>
          <w:szCs w:val="26"/>
        </w:rPr>
        <w:t xml:space="preserve">от 06.03.2014 № 3-РЗ «О градостроительной деятельности в Удмуртской Республике», </w:t>
      </w:r>
      <w:r>
        <w:rPr>
          <w:sz w:val="26"/>
        </w:rPr>
        <w:t>от 28.11.2014 № 69-РЗ 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государственной власти Удмуртской Республики»,  Распоряжением Правительства Удмуртской Республики от 10.09.2019 № 1068-р «О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подготовке документации по планировке территории (пр</w:t>
      </w:r>
      <w:r w:rsidR="00316441">
        <w:rPr>
          <w:sz w:val="26"/>
        </w:rPr>
        <w:t>оекта планировки территории)</w:t>
      </w:r>
      <w:r w:rsidR="00316441" w:rsidRPr="00316441">
        <w:rPr>
          <w:sz w:val="26"/>
        </w:rPr>
        <w:t xml:space="preserve"> </w:t>
      </w:r>
      <w:r>
        <w:rPr>
          <w:sz w:val="26"/>
        </w:rPr>
        <w:t>части жилого квартала, ограниченного улицами Толстого, Пехтина, Сибирской и Буденного в городе Глазове», Распоряжением Правительства Удмуртской Республики от 10.09.2019 №1096-р «О подготовке изменений в проект межевания территории жилого квартала в районе улиц Толстого – Пехтина – Сибирская - Буденного, утвержденного постановлением Администрации муниципального образования «Город Глазов» от 7 декабря 2009 года № 23/208 «Об утверждении</w:t>
      </w:r>
      <w:proofErr w:type="gramEnd"/>
      <w:r>
        <w:rPr>
          <w:sz w:val="26"/>
        </w:rPr>
        <w:t xml:space="preserve"> проектов межевания и о направлении на доработку некоторых проектов межевания территорий жилых кварталов в городе Глазове», в границах земельных участков, планируемых для строительства»,  </w:t>
      </w:r>
      <w:r>
        <w:rPr>
          <w:sz w:val="26"/>
          <w:szCs w:val="26"/>
        </w:rPr>
        <w:t>Уставом города Глазова</w:t>
      </w:r>
    </w:p>
    <w:p w:rsidR="006F439C" w:rsidRDefault="006F439C">
      <w:pPr>
        <w:pStyle w:val="210"/>
        <w:spacing w:line="276" w:lineRule="auto"/>
        <w:ind w:right="0" w:firstLine="567"/>
        <w:rPr>
          <w:b/>
          <w:sz w:val="26"/>
        </w:rPr>
      </w:pPr>
    </w:p>
    <w:p w:rsidR="006F439C" w:rsidRDefault="00B31088">
      <w:pPr>
        <w:pStyle w:val="210"/>
        <w:spacing w:line="276" w:lineRule="auto"/>
        <w:ind w:right="0"/>
        <w:rPr>
          <w:b/>
          <w:sz w:val="26"/>
        </w:rPr>
      </w:pP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 xml:space="preserve"> О С Т А Н О В Л Я Ю:</w:t>
      </w:r>
    </w:p>
    <w:p w:rsidR="006F439C" w:rsidRDefault="006F439C">
      <w:pPr>
        <w:spacing w:line="276" w:lineRule="auto"/>
        <w:jc w:val="both"/>
        <w:rPr>
          <w:sz w:val="26"/>
        </w:rPr>
      </w:pPr>
    </w:p>
    <w:p w:rsidR="006F439C" w:rsidRDefault="00B31088">
      <w:pPr>
        <w:pStyle w:val="210"/>
        <w:spacing w:line="276" w:lineRule="auto"/>
        <w:ind w:right="0" w:firstLine="567"/>
        <w:rPr>
          <w:sz w:val="26"/>
        </w:rPr>
      </w:pPr>
      <w:r>
        <w:rPr>
          <w:sz w:val="26"/>
        </w:rPr>
        <w:tab/>
        <w:t>1. Поручить управлению архитектуры и градостроительства Администрации города Глазова:</w:t>
      </w:r>
    </w:p>
    <w:p w:rsidR="006F439C" w:rsidRDefault="00B31088">
      <w:pPr>
        <w:pStyle w:val="210"/>
        <w:spacing w:line="276" w:lineRule="auto"/>
        <w:ind w:right="0" w:firstLine="567"/>
        <w:rPr>
          <w:sz w:val="26"/>
        </w:rPr>
      </w:pPr>
      <w:proofErr w:type="gramStart"/>
      <w:r>
        <w:rPr>
          <w:sz w:val="26"/>
        </w:rPr>
        <w:t>1.1. выступить организатором проведения работ по обеспечению подготовки  документации по планировке территории (</w:t>
      </w:r>
      <w:r w:rsidR="00316441">
        <w:rPr>
          <w:sz w:val="26"/>
        </w:rPr>
        <w:t>проекта планировки территории)</w:t>
      </w:r>
      <w:r>
        <w:rPr>
          <w:sz w:val="26"/>
        </w:rPr>
        <w:t xml:space="preserve"> части </w:t>
      </w:r>
      <w:r>
        <w:rPr>
          <w:sz w:val="26"/>
        </w:rPr>
        <w:lastRenderedPageBreak/>
        <w:t>жилого квартала, ограниченного улицами Толстого, Пехтина, Сибирской и Буденного в городе Глазове (далее - проект планировки территории) и по обеспечению подготовки  изменений в проект межевания территории жилого квартала в районе улиц Толстого – Пехтина – Сибирская - Буденного, утвержденного постановлением Администрации муниципального образования «Город Глазов» от 7 декабря</w:t>
      </w:r>
      <w:proofErr w:type="gramEnd"/>
      <w:r>
        <w:rPr>
          <w:sz w:val="26"/>
        </w:rPr>
        <w:t xml:space="preserve"> 2009 года № 23/208 «Об утверждении проектов межевания и о направлении на доработку некоторых проектов межевания территорий жилых кварталов в городе Глазове», в границах земельных участков, планируемых для строительства»</w:t>
      </w:r>
      <w:r w:rsidR="002C3602" w:rsidRPr="002C3602">
        <w:rPr>
          <w:sz w:val="26"/>
        </w:rPr>
        <w:t xml:space="preserve"> </w:t>
      </w:r>
      <w:r w:rsidR="002C3602">
        <w:rPr>
          <w:sz w:val="26"/>
        </w:rPr>
        <w:t>(далее – проект межевания территории)</w:t>
      </w:r>
      <w:r w:rsidR="00603C27">
        <w:rPr>
          <w:sz w:val="26"/>
        </w:rPr>
        <w:t>;</w:t>
      </w:r>
      <w:r>
        <w:rPr>
          <w:sz w:val="26"/>
        </w:rPr>
        <w:t xml:space="preserve">  </w:t>
      </w:r>
    </w:p>
    <w:p w:rsidR="006F439C" w:rsidRDefault="00B31088">
      <w:pPr>
        <w:pStyle w:val="210"/>
        <w:spacing w:line="276" w:lineRule="auto"/>
        <w:ind w:right="0" w:firstLine="720"/>
        <w:rPr>
          <w:sz w:val="26"/>
        </w:rPr>
      </w:pPr>
      <w:r>
        <w:rPr>
          <w:sz w:val="26"/>
        </w:rPr>
        <w:t>1.2. осуществить в течение двадцати рабочих дней  со дня поступления проекта планировки территории и проекта межевания территории, указанных в пункте 1.1. настоящего постановления, проверку данных проектов на соответствие требованиям, установленным частью 10 статьи 45 Градостроительного кодекса РФ.</w:t>
      </w:r>
    </w:p>
    <w:p w:rsidR="006F439C" w:rsidRDefault="00B31088">
      <w:pPr>
        <w:pStyle w:val="a5"/>
        <w:tabs>
          <w:tab w:val="left" w:pos="0"/>
        </w:tabs>
        <w:spacing w:line="276" w:lineRule="auto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 xml:space="preserve">2. Установить, что письменные предложения о порядке, сроках подготовки и содержании </w:t>
      </w:r>
      <w:r>
        <w:rPr>
          <w:sz w:val="26"/>
        </w:rPr>
        <w:t>проекта планировки территории</w:t>
      </w:r>
      <w:r>
        <w:rPr>
          <w:sz w:val="26"/>
          <w:szCs w:val="26"/>
        </w:rPr>
        <w:t xml:space="preserve"> и </w:t>
      </w:r>
      <w:r>
        <w:rPr>
          <w:sz w:val="26"/>
        </w:rPr>
        <w:t>проект</w:t>
      </w:r>
      <w:r w:rsidR="009E7028">
        <w:rPr>
          <w:sz w:val="26"/>
        </w:rPr>
        <w:t>а</w:t>
      </w:r>
      <w:r>
        <w:rPr>
          <w:sz w:val="26"/>
        </w:rPr>
        <w:t xml:space="preserve"> межевания </w:t>
      </w:r>
      <w:r>
        <w:rPr>
          <w:sz w:val="26"/>
          <w:szCs w:val="26"/>
        </w:rPr>
        <w:t>территории физическими и юридическими лицами предоставляются в управление архитектуры и градостроительства Администрации города Глазова по адресу; УР, г. Глазов, ул. Энгельса, д.18, (тел: 8 (341-41)660-32).</w:t>
      </w:r>
    </w:p>
    <w:p w:rsidR="006F439C" w:rsidRDefault="00B31088">
      <w:pPr>
        <w:pStyle w:val="a5"/>
        <w:tabs>
          <w:tab w:val="left" w:pos="0"/>
        </w:tabs>
        <w:spacing w:line="276" w:lineRule="auto"/>
        <w:ind w:right="-1"/>
        <w:rPr>
          <w:sz w:val="26"/>
          <w:szCs w:val="26"/>
        </w:rPr>
      </w:pPr>
      <w:r>
        <w:rPr>
          <w:sz w:val="26"/>
          <w:szCs w:val="26"/>
        </w:rPr>
        <w:tab/>
        <w:t>3. Настоящее постановление подлежит официальному опубликованию.</w:t>
      </w:r>
    </w:p>
    <w:p w:rsidR="006F439C" w:rsidRDefault="00B31088">
      <w:pPr>
        <w:pStyle w:val="a5"/>
        <w:tabs>
          <w:tab w:val="left" w:pos="0"/>
        </w:tabs>
        <w:spacing w:line="276" w:lineRule="auto"/>
        <w:ind w:right="-1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</w:t>
      </w:r>
      <w:proofErr w:type="spellStart"/>
      <w:r>
        <w:rPr>
          <w:sz w:val="26"/>
          <w:szCs w:val="26"/>
        </w:rPr>
        <w:t>С.К.Блинова</w:t>
      </w:r>
      <w:proofErr w:type="spellEnd"/>
      <w:r>
        <w:rPr>
          <w:sz w:val="26"/>
          <w:szCs w:val="26"/>
        </w:rPr>
        <w:t>.</w:t>
      </w:r>
    </w:p>
    <w:p w:rsidR="006F439C" w:rsidRDefault="006F439C">
      <w:pPr>
        <w:spacing w:line="27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F439C" w:rsidRDefault="006F439C">
      <w:pPr>
        <w:spacing w:line="276" w:lineRule="auto"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F439C" w:rsidRDefault="006F439C">
      <w:pPr>
        <w:spacing w:line="27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6F439C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6F439C" w:rsidRDefault="00B31088">
            <w:pPr>
              <w:spacing w:line="276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F439C" w:rsidRDefault="00B31088">
            <w:pPr>
              <w:spacing w:line="276" w:lineRule="auto"/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6F439C" w:rsidRDefault="006F439C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6F439C">
      <w:headerReference w:type="even" r:id="rId10"/>
      <w:headerReference w:type="default" r:id="rId11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071" w:rsidRDefault="00DE4071">
      <w:r>
        <w:separator/>
      </w:r>
    </w:p>
  </w:endnote>
  <w:endnote w:type="continuationSeparator" w:id="0">
    <w:p w:rsidR="00DE4071" w:rsidRDefault="00DE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071" w:rsidRDefault="00DE4071">
      <w:r>
        <w:separator/>
      </w:r>
    </w:p>
  </w:footnote>
  <w:footnote w:type="continuationSeparator" w:id="0">
    <w:p w:rsidR="00DE4071" w:rsidRDefault="00DE4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39C" w:rsidRDefault="00B310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439C" w:rsidRDefault="006F43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39C" w:rsidRDefault="00B310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5879">
      <w:rPr>
        <w:rStyle w:val="a4"/>
        <w:noProof/>
      </w:rPr>
      <w:t>2</w:t>
    </w:r>
    <w:r>
      <w:rPr>
        <w:rStyle w:val="a4"/>
      </w:rPr>
      <w:fldChar w:fldCharType="end"/>
    </w:r>
  </w:p>
  <w:p w:rsidR="006F439C" w:rsidRDefault="006F43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D14A9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ED9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AC6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A444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AB9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8835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EF7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C69C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0469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444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C6F7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4BF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7CAE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709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C9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C41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2E8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DCC2F4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6FE790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D489C7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7CEE61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33C6DA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EB4924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638B3D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484F84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91CDCF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80EF4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5CA62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ACB1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BA0AF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BA6AA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BCCC5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6273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F02D5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34E4F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380CFF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F8AE8CC" w:tentative="1">
      <w:start w:val="1"/>
      <w:numFmt w:val="lowerLetter"/>
      <w:lvlText w:val="%2."/>
      <w:lvlJc w:val="left"/>
      <w:pPr>
        <w:ind w:left="1440" w:hanging="360"/>
      </w:pPr>
    </w:lvl>
    <w:lvl w:ilvl="2" w:tplc="7BACF9A8" w:tentative="1">
      <w:start w:val="1"/>
      <w:numFmt w:val="lowerRoman"/>
      <w:lvlText w:val="%3."/>
      <w:lvlJc w:val="right"/>
      <w:pPr>
        <w:ind w:left="2160" w:hanging="180"/>
      </w:pPr>
    </w:lvl>
    <w:lvl w:ilvl="3" w:tplc="3B324AA2" w:tentative="1">
      <w:start w:val="1"/>
      <w:numFmt w:val="decimal"/>
      <w:lvlText w:val="%4."/>
      <w:lvlJc w:val="left"/>
      <w:pPr>
        <w:ind w:left="2880" w:hanging="360"/>
      </w:pPr>
    </w:lvl>
    <w:lvl w:ilvl="4" w:tplc="97144E7E" w:tentative="1">
      <w:start w:val="1"/>
      <w:numFmt w:val="lowerLetter"/>
      <w:lvlText w:val="%5."/>
      <w:lvlJc w:val="left"/>
      <w:pPr>
        <w:ind w:left="3600" w:hanging="360"/>
      </w:pPr>
    </w:lvl>
    <w:lvl w:ilvl="5" w:tplc="BDA61BBC" w:tentative="1">
      <w:start w:val="1"/>
      <w:numFmt w:val="lowerRoman"/>
      <w:lvlText w:val="%6."/>
      <w:lvlJc w:val="right"/>
      <w:pPr>
        <w:ind w:left="4320" w:hanging="180"/>
      </w:pPr>
    </w:lvl>
    <w:lvl w:ilvl="6" w:tplc="597EC4F4" w:tentative="1">
      <w:start w:val="1"/>
      <w:numFmt w:val="decimal"/>
      <w:lvlText w:val="%7."/>
      <w:lvlJc w:val="left"/>
      <w:pPr>
        <w:ind w:left="5040" w:hanging="360"/>
      </w:pPr>
    </w:lvl>
    <w:lvl w:ilvl="7" w:tplc="7D0A5CEA" w:tentative="1">
      <w:start w:val="1"/>
      <w:numFmt w:val="lowerLetter"/>
      <w:lvlText w:val="%8."/>
      <w:lvlJc w:val="left"/>
      <w:pPr>
        <w:ind w:left="5760" w:hanging="360"/>
      </w:pPr>
    </w:lvl>
    <w:lvl w:ilvl="8" w:tplc="E7FAE2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46EF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B2E1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74E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14E3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CC0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C4D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C09C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84A6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0454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05EA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ACA67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F0BF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52D9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DEBA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C0CE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8847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C653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AEE3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3D25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C49D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6657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CA3E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A1D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7C7A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5296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AEA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96EE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7CC8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5AFE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EDB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F0D4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EC0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8C65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E95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90A5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B4B2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C16435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29624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BC005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2AC3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9C0B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E05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A84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49A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629E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0822D5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BDE1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0066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C472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69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A0E6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EEE2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8A05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360C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BAC6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EA6B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7EE3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3E4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B2A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8EB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1AF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B073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6C2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E366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AE1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A74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60D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4C3D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AC0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1EE1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B2C9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413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C2326C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AE73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C4C5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22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1E92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6E9B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AE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6D8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BA7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FC10B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EA9C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282E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727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2D0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C22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CF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22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3210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2F408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966D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9C9C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9A0F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48D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3400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23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88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DC0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8A0EA1B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52A51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7C7A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90F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8B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72B3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76F4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E2EF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22C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B662809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376751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08268F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B6674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3D6F48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ADAB36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4CE3E0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9CAAAE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02EB76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E9482A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1AC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AC2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0D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BE9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6663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C82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3EBA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FA8B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38A6C1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8680A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26421F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FB236C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11A2D3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75A4FC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1605C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B8E1FF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4DEF1E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4FF000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7AD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0C8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D44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8C4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ECC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868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92EB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58C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F5DE05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BC01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A2E9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08D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4666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AC8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C8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6E10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861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2E0CF68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7F42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9A83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2FE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E79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96F1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2E87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4452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BC12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D49CE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ACB2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E62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5CD4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7E0B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D08F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A654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090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307E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4DAAE83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C18BA8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DF864B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A4E6C2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1748BD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61621A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344661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448684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E4C4CC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75BC2CB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CEC71A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B0E602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1B8B86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D94307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27019A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34A9EE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1E6226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A96AC2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30D025F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CEC10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4BAFA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7C05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23220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FA7E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4ACC4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5224F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72E28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33C6956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104EB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7601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9E1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C18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E0F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D41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9410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4C4C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5FC809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E24A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DE01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F41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64D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60E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EB7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5E7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EA33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68029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ECCB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9A9A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5084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A8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2A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0A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FA9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D03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0D1C5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76AE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DAC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47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3E78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A8C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07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82F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54CD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86980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DCFA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0E1D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CAFE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02E0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6418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3A06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1C39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F48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39C"/>
    <w:rsid w:val="002C3602"/>
    <w:rsid w:val="00316441"/>
    <w:rsid w:val="003B2E5A"/>
    <w:rsid w:val="00455879"/>
    <w:rsid w:val="00603C27"/>
    <w:rsid w:val="006235F1"/>
    <w:rsid w:val="00650998"/>
    <w:rsid w:val="006F439C"/>
    <w:rsid w:val="008E7BBE"/>
    <w:rsid w:val="009E7028"/>
    <w:rsid w:val="00B31088"/>
    <w:rsid w:val="00DE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aliases w:val="Основной текст Знак Знак Знак"/>
    <w:basedOn w:val="a"/>
    <w:pPr>
      <w:jc w:val="both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30">
    <w:name w:val="Body Text Indent 3"/>
    <w:basedOn w:val="a"/>
    <w:pPr>
      <w:ind w:firstLine="540"/>
      <w:jc w:val="both"/>
    </w:p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Pr>
      <w:i/>
    </w:rPr>
  </w:style>
  <w:style w:type="paragraph" w:styleId="10">
    <w:name w:val="toc 1"/>
    <w:basedOn w:val="a"/>
    <w:next w:val="a"/>
    <w:autoRedefine/>
    <w:semiHidden/>
    <w:rPr>
      <w:bCs/>
      <w:caps/>
      <w:lang w:val="en-US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character" w:styleId="a8">
    <w:name w:val="Hyperlink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pPr>
      <w:jc w:val="center"/>
    </w:pPr>
    <w:rPr>
      <w:b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22">
    <w:name w:val="Body Text Indent 2"/>
    <w:basedOn w:val="a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Pr>
      <w:sz w:val="24"/>
      <w:lang w:val="ru-RU" w:eastAsia="ru-RU" w:bidi="ar-SA"/>
    </w:rPr>
  </w:style>
  <w:style w:type="character" w:customStyle="1" w:styleId="12">
    <w:name w:val="Заголовок 1 Знак Знак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ad">
    <w:name w:val="Block Text"/>
    <w:basedOn w:val="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pPr>
      <w:spacing w:before="100" w:beforeAutospacing="1" w:after="100" w:afterAutospacing="1"/>
    </w:pPr>
  </w:style>
  <w:style w:type="paragraph" w:styleId="af">
    <w:name w:val="Plain Text"/>
    <w:basedOn w:val="a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styleId="af3">
    <w:name w:val="Document Map"/>
    <w:basedOn w:val="a"/>
    <w:link w:val="af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pPr>
      <w:suppressAutoHyphens/>
      <w:ind w:right="-2"/>
      <w:jc w:val="both"/>
    </w:pPr>
    <w:rPr>
      <w:szCs w:val="20"/>
      <w:lang w:eastAsia="zh-CN"/>
    </w:rPr>
  </w:style>
  <w:style w:type="character" w:customStyle="1" w:styleId="label">
    <w:name w:val="label"/>
    <w:basedOn w:val="a0"/>
  </w:style>
  <w:style w:type="character" w:customStyle="1" w:styleId="value1">
    <w:name w:val="value1"/>
    <w:basedOn w:val="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1B841-CDD7-4C89-BBE0-E172641A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48</cp:revision>
  <cp:lastPrinted>2019-09-18T11:30:00Z</cp:lastPrinted>
  <dcterms:created xsi:type="dcterms:W3CDTF">2016-12-16T12:43:00Z</dcterms:created>
  <dcterms:modified xsi:type="dcterms:W3CDTF">2019-09-25T03:50:00Z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