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785476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920605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920605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920605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920605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9A2F31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920605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863829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920605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Глазкар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» </w:t>
            </w:r>
          </w:p>
          <w:p w:rsidR="009131CA" w:rsidRPr="00075900" w:rsidRDefault="00920605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кылдытэтлэн</w:t>
            </w:r>
            <w:proofErr w:type="spellEnd"/>
          </w:p>
          <w:p w:rsidR="009131CA" w:rsidRPr="00075900" w:rsidRDefault="00920605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</w:p>
          <w:p w:rsidR="009131CA" w:rsidRPr="00075900" w:rsidRDefault="00920605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ГлазкарлэнАдминистрациез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>)</w:t>
            </w:r>
          </w:p>
        </w:tc>
      </w:tr>
    </w:tbl>
    <w:p w:rsidR="009131CA" w:rsidRPr="00722D30" w:rsidRDefault="009A2F31" w:rsidP="009131CA">
      <w:pPr>
        <w:jc w:val="center"/>
      </w:pPr>
    </w:p>
    <w:p w:rsidR="009131CA" w:rsidRPr="00722D30" w:rsidRDefault="009A2F31" w:rsidP="009131CA">
      <w:pPr>
        <w:jc w:val="center"/>
      </w:pPr>
    </w:p>
    <w:p w:rsidR="009131CA" w:rsidRPr="00722D30" w:rsidRDefault="00920605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9A2F31" w:rsidP="009131CA">
      <w:pPr>
        <w:pStyle w:val="a3"/>
      </w:pPr>
    </w:p>
    <w:p w:rsidR="00B81F87" w:rsidRPr="00D86643" w:rsidRDefault="00920605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</w:t>
      </w:r>
      <w:r w:rsidR="002C5607">
        <w:t>18.10.2018</w:t>
      </w:r>
      <w:r>
        <w:t xml:space="preserve">__                                                            </w:t>
      </w:r>
      <w:r w:rsidR="002C5607">
        <w:t xml:space="preserve">                     </w:t>
      </w:r>
      <w:r>
        <w:t xml:space="preserve">            </w:t>
      </w:r>
      <w:bookmarkStart w:id="2" w:name="_GoBack"/>
      <w:bookmarkEnd w:id="2"/>
      <w:r>
        <w:t xml:space="preserve"> № ____</w:t>
      </w:r>
      <w:r w:rsidR="002C5607">
        <w:t>11/43</w:t>
      </w:r>
      <w:r>
        <w:t>__</w:t>
      </w:r>
      <w:bookmarkEnd w:id="0"/>
      <w:bookmarkEnd w:id="1"/>
    </w:p>
    <w:p w:rsidR="00D623C2" w:rsidRPr="00760BEF" w:rsidRDefault="009A2F3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560104" w:rsidRDefault="00920605" w:rsidP="00443329">
      <w:pPr>
        <w:ind w:right="566"/>
        <w:jc w:val="center"/>
        <w:outlineLvl w:val="0"/>
        <w:rPr>
          <w:rStyle w:val="af2"/>
          <w:b/>
          <w:color w:val="auto"/>
        </w:rPr>
      </w:pPr>
      <w:r w:rsidRPr="00B03885">
        <w:rPr>
          <w:rStyle w:val="af2"/>
          <w:b/>
          <w:color w:val="auto"/>
        </w:rPr>
        <w:t xml:space="preserve">Об утверждении долговой политики муниципального образования </w:t>
      </w:r>
    </w:p>
    <w:p w:rsidR="00D623C2" w:rsidRPr="00B03885" w:rsidRDefault="00920605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B03885">
        <w:rPr>
          <w:rStyle w:val="af2"/>
          <w:b/>
          <w:color w:val="auto"/>
        </w:rPr>
        <w:t>«Город Глазов» на 2019 год и плановый период 2020 и 2021 годов</w:t>
      </w:r>
    </w:p>
    <w:p w:rsidR="00AC14C7" w:rsidRPr="00760BEF" w:rsidRDefault="009A2F3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078C0" w:rsidRDefault="004141BB" w:rsidP="004141BB">
      <w:pPr>
        <w:pStyle w:val="ConsPlusNormalTimesNewRoman"/>
        <w:spacing w:line="360" w:lineRule="auto"/>
        <w:ind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 xml:space="preserve">В соответствии со статьей 101 Бюджетного кодекса Российской Федерации, решением Городской думы города </w:t>
      </w:r>
      <w:r>
        <w:rPr>
          <w:sz w:val="26"/>
          <w:szCs w:val="26"/>
        </w:rPr>
        <w:t>Глазова</w:t>
      </w:r>
      <w:r w:rsidRPr="00285D34">
        <w:rPr>
          <w:sz w:val="26"/>
          <w:szCs w:val="26"/>
        </w:rPr>
        <w:t xml:space="preserve"> от </w:t>
      </w:r>
      <w:r>
        <w:rPr>
          <w:sz w:val="26"/>
          <w:szCs w:val="26"/>
        </w:rPr>
        <w:t>30</w:t>
      </w:r>
      <w:r w:rsidRPr="00285D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марта </w:t>
      </w:r>
      <w:r w:rsidRPr="00285D34">
        <w:rPr>
          <w:sz w:val="26"/>
          <w:szCs w:val="26"/>
        </w:rPr>
        <w:t>20</w:t>
      </w:r>
      <w:r>
        <w:rPr>
          <w:sz w:val="26"/>
          <w:szCs w:val="26"/>
        </w:rPr>
        <w:t>16</w:t>
      </w:r>
      <w:r w:rsidRPr="00285D34">
        <w:rPr>
          <w:sz w:val="26"/>
          <w:szCs w:val="26"/>
        </w:rPr>
        <w:t xml:space="preserve"> года </w:t>
      </w:r>
      <w:r>
        <w:rPr>
          <w:sz w:val="26"/>
          <w:szCs w:val="26"/>
        </w:rPr>
        <w:t>№</w:t>
      </w:r>
      <w:r w:rsidRPr="00285D34">
        <w:rPr>
          <w:sz w:val="26"/>
          <w:szCs w:val="26"/>
        </w:rPr>
        <w:t xml:space="preserve"> </w:t>
      </w:r>
      <w:r>
        <w:rPr>
          <w:sz w:val="26"/>
          <w:szCs w:val="26"/>
        </w:rPr>
        <w:t>99 «</w:t>
      </w:r>
      <w:r w:rsidRPr="00285D34">
        <w:rPr>
          <w:sz w:val="26"/>
          <w:szCs w:val="26"/>
        </w:rPr>
        <w:t xml:space="preserve">Об утверждении Положения </w:t>
      </w:r>
      <w:r>
        <w:rPr>
          <w:sz w:val="26"/>
          <w:szCs w:val="26"/>
        </w:rPr>
        <w:t>«О</w:t>
      </w:r>
      <w:r w:rsidRPr="00285D34">
        <w:rPr>
          <w:sz w:val="26"/>
          <w:szCs w:val="26"/>
        </w:rPr>
        <w:t xml:space="preserve"> бюджетном процессе в муниципальном образовании </w:t>
      </w:r>
      <w:r>
        <w:rPr>
          <w:sz w:val="26"/>
          <w:szCs w:val="26"/>
        </w:rPr>
        <w:t>«</w:t>
      </w:r>
      <w:r w:rsidRPr="00285D34">
        <w:rPr>
          <w:sz w:val="26"/>
          <w:szCs w:val="26"/>
        </w:rPr>
        <w:t xml:space="preserve">Город </w:t>
      </w:r>
      <w:r>
        <w:rPr>
          <w:sz w:val="26"/>
          <w:szCs w:val="26"/>
        </w:rPr>
        <w:t>Глазов»</w:t>
      </w:r>
      <w:r w:rsidRPr="00285D34">
        <w:rPr>
          <w:sz w:val="26"/>
          <w:szCs w:val="26"/>
        </w:rPr>
        <w:t xml:space="preserve">, в целях повышения эффективности исполнения бюджета муниципального образования </w:t>
      </w:r>
      <w:r>
        <w:rPr>
          <w:sz w:val="26"/>
          <w:szCs w:val="26"/>
        </w:rPr>
        <w:t>«</w:t>
      </w:r>
      <w:r w:rsidRPr="00285D34">
        <w:rPr>
          <w:sz w:val="26"/>
          <w:szCs w:val="26"/>
        </w:rPr>
        <w:t xml:space="preserve">Город </w:t>
      </w:r>
      <w:r>
        <w:rPr>
          <w:sz w:val="26"/>
          <w:szCs w:val="26"/>
        </w:rPr>
        <w:t>Глазов»</w:t>
      </w:r>
      <w:r w:rsidRPr="00285D34">
        <w:rPr>
          <w:sz w:val="26"/>
          <w:szCs w:val="26"/>
        </w:rPr>
        <w:t xml:space="preserve">, руководствуясь Уставом города </w:t>
      </w:r>
      <w:r>
        <w:rPr>
          <w:sz w:val="26"/>
          <w:szCs w:val="26"/>
        </w:rPr>
        <w:t>Глазова</w:t>
      </w:r>
      <w:r w:rsidRPr="00285D34">
        <w:rPr>
          <w:sz w:val="26"/>
          <w:szCs w:val="26"/>
        </w:rPr>
        <w:t xml:space="preserve">, </w:t>
      </w:r>
    </w:p>
    <w:p w:rsidR="004141BB" w:rsidRPr="00285D34" w:rsidRDefault="004141BB" w:rsidP="003078C0">
      <w:pPr>
        <w:pStyle w:val="ConsPlusNormalTimesNewRoman"/>
        <w:spacing w:line="360" w:lineRule="auto"/>
        <w:jc w:val="both"/>
        <w:rPr>
          <w:sz w:val="26"/>
          <w:szCs w:val="26"/>
        </w:rPr>
      </w:pPr>
      <w:r w:rsidRPr="003078C0">
        <w:rPr>
          <w:b/>
          <w:caps/>
          <w:sz w:val="26"/>
          <w:szCs w:val="26"/>
        </w:rPr>
        <w:t>постановляю</w:t>
      </w:r>
      <w:r w:rsidRPr="00285D34">
        <w:rPr>
          <w:sz w:val="26"/>
          <w:szCs w:val="26"/>
        </w:rPr>
        <w:t>:</w:t>
      </w:r>
    </w:p>
    <w:p w:rsidR="004141BB" w:rsidRPr="00285D34" w:rsidRDefault="004141BB" w:rsidP="004141BB">
      <w:pPr>
        <w:pStyle w:val="ConsPlusNormalTimesNewRoman"/>
        <w:spacing w:line="360" w:lineRule="auto"/>
        <w:ind w:firstLine="540"/>
        <w:jc w:val="both"/>
        <w:rPr>
          <w:sz w:val="26"/>
          <w:szCs w:val="26"/>
        </w:rPr>
      </w:pPr>
      <w:bookmarkStart w:id="3" w:name="P11"/>
      <w:bookmarkEnd w:id="3"/>
      <w:r w:rsidRPr="00285D34">
        <w:rPr>
          <w:sz w:val="26"/>
          <w:szCs w:val="26"/>
        </w:rPr>
        <w:t xml:space="preserve">1. Утвердить долговую политику муниципального образования </w:t>
      </w:r>
      <w:r>
        <w:rPr>
          <w:sz w:val="26"/>
          <w:szCs w:val="26"/>
        </w:rPr>
        <w:t>«</w:t>
      </w:r>
      <w:r w:rsidRPr="00285D34">
        <w:rPr>
          <w:sz w:val="26"/>
          <w:szCs w:val="26"/>
        </w:rPr>
        <w:t xml:space="preserve">Город </w:t>
      </w:r>
      <w:r>
        <w:rPr>
          <w:sz w:val="26"/>
          <w:szCs w:val="26"/>
        </w:rPr>
        <w:t>Глазов»</w:t>
      </w:r>
      <w:r w:rsidRPr="00285D34">
        <w:rPr>
          <w:sz w:val="26"/>
          <w:szCs w:val="26"/>
        </w:rPr>
        <w:t xml:space="preserve"> на 201</w:t>
      </w:r>
      <w:r>
        <w:rPr>
          <w:sz w:val="26"/>
          <w:szCs w:val="26"/>
        </w:rPr>
        <w:t>9</w:t>
      </w:r>
      <w:r w:rsidRPr="00285D34">
        <w:rPr>
          <w:sz w:val="26"/>
          <w:szCs w:val="26"/>
        </w:rPr>
        <w:t xml:space="preserve"> год и на плановый период 20</w:t>
      </w:r>
      <w:r>
        <w:rPr>
          <w:sz w:val="26"/>
          <w:szCs w:val="26"/>
        </w:rPr>
        <w:t>20</w:t>
      </w:r>
      <w:r w:rsidRPr="00285D34">
        <w:rPr>
          <w:sz w:val="26"/>
          <w:szCs w:val="26"/>
        </w:rPr>
        <w:t xml:space="preserve"> и 202</w:t>
      </w:r>
      <w:r>
        <w:rPr>
          <w:sz w:val="26"/>
          <w:szCs w:val="26"/>
        </w:rPr>
        <w:t>1</w:t>
      </w:r>
      <w:r w:rsidRPr="00285D34">
        <w:rPr>
          <w:sz w:val="26"/>
          <w:szCs w:val="26"/>
        </w:rPr>
        <w:t xml:space="preserve"> годов (прилагается).</w:t>
      </w:r>
    </w:p>
    <w:p w:rsidR="004141BB" w:rsidRPr="00285D34" w:rsidRDefault="004141BB" w:rsidP="004141BB">
      <w:pPr>
        <w:pStyle w:val="ConsPlusNormalTimesNewRoman"/>
        <w:spacing w:line="360" w:lineRule="auto"/>
        <w:ind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 xml:space="preserve">2. Администрации города </w:t>
      </w:r>
      <w:r>
        <w:rPr>
          <w:sz w:val="26"/>
          <w:szCs w:val="26"/>
        </w:rPr>
        <w:t>Глазова</w:t>
      </w:r>
      <w:r w:rsidRPr="00285D34">
        <w:rPr>
          <w:sz w:val="26"/>
          <w:szCs w:val="26"/>
        </w:rPr>
        <w:t xml:space="preserve"> при исполнении бюджета муниципального образования </w:t>
      </w:r>
      <w:r>
        <w:rPr>
          <w:sz w:val="26"/>
          <w:szCs w:val="26"/>
        </w:rPr>
        <w:t>«Город Глазов»</w:t>
      </w:r>
      <w:r w:rsidRPr="00285D34">
        <w:rPr>
          <w:sz w:val="26"/>
          <w:szCs w:val="26"/>
        </w:rPr>
        <w:t xml:space="preserve"> на 201</w:t>
      </w:r>
      <w:r>
        <w:rPr>
          <w:sz w:val="26"/>
          <w:szCs w:val="26"/>
        </w:rPr>
        <w:t>9</w:t>
      </w:r>
      <w:r w:rsidRPr="00285D34">
        <w:rPr>
          <w:sz w:val="26"/>
          <w:szCs w:val="26"/>
        </w:rPr>
        <w:t xml:space="preserve"> год и на плановый период 20</w:t>
      </w:r>
      <w:r>
        <w:rPr>
          <w:sz w:val="26"/>
          <w:szCs w:val="26"/>
        </w:rPr>
        <w:t>20</w:t>
      </w:r>
      <w:r w:rsidRPr="00285D34">
        <w:rPr>
          <w:sz w:val="26"/>
          <w:szCs w:val="26"/>
        </w:rPr>
        <w:t xml:space="preserve"> и 202</w:t>
      </w:r>
      <w:r>
        <w:rPr>
          <w:sz w:val="26"/>
          <w:szCs w:val="26"/>
        </w:rPr>
        <w:t>1</w:t>
      </w:r>
      <w:r w:rsidRPr="00285D34">
        <w:rPr>
          <w:sz w:val="26"/>
          <w:szCs w:val="26"/>
        </w:rPr>
        <w:t xml:space="preserve"> годов обеспечить реализацию долговой политики, указанной в пункте 1 настоящего постановления.</w:t>
      </w:r>
    </w:p>
    <w:p w:rsidR="004141BB" w:rsidRPr="00285D34" w:rsidRDefault="004141BB" w:rsidP="004141BB">
      <w:pPr>
        <w:pStyle w:val="ConsPlusNormalTimesNewRoman"/>
        <w:spacing w:line="360" w:lineRule="auto"/>
        <w:ind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>3. Настоящее постановление вступает в силу со дня официального опубликования.</w:t>
      </w:r>
    </w:p>
    <w:p w:rsidR="00AC14C7" w:rsidRPr="00760BEF" w:rsidRDefault="009A2F3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A2F3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A2F3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A2F3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A2F3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53"/>
        <w:gridCol w:w="4819"/>
      </w:tblGrid>
      <w:tr w:rsidR="0078547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92060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92060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 xml:space="preserve">О.Н. </w:t>
            </w:r>
            <w:proofErr w:type="spellStart"/>
            <w:r w:rsidRPr="00B03885">
              <w:rPr>
                <w:rStyle w:val="af2"/>
                <w:color w:val="auto"/>
              </w:rPr>
              <w:t>Бекмеметьев</w:t>
            </w:r>
            <w:proofErr w:type="spellEnd"/>
          </w:p>
        </w:tc>
      </w:tr>
    </w:tbl>
    <w:p w:rsidR="00AC14C7" w:rsidRPr="00760BEF" w:rsidRDefault="009A2F3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141BB" w:rsidRDefault="004141BB">
      <w:pPr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4141BB" w:rsidRPr="00285D34" w:rsidRDefault="004141BB" w:rsidP="004141BB">
      <w:pPr>
        <w:pStyle w:val="ConsPlusNormalTimesNewRoman"/>
        <w:ind w:firstLine="5529"/>
        <w:jc w:val="left"/>
        <w:rPr>
          <w:sz w:val="26"/>
          <w:szCs w:val="26"/>
        </w:rPr>
      </w:pPr>
      <w:r w:rsidRPr="00285D34">
        <w:rPr>
          <w:sz w:val="26"/>
          <w:szCs w:val="26"/>
        </w:rPr>
        <w:lastRenderedPageBreak/>
        <w:t>Утверждена</w:t>
      </w:r>
    </w:p>
    <w:p w:rsidR="004141BB" w:rsidRPr="00285D34" w:rsidRDefault="004141BB" w:rsidP="004141BB">
      <w:pPr>
        <w:pStyle w:val="ConsPlusNormalTimesNewRoman"/>
        <w:ind w:firstLine="5529"/>
        <w:jc w:val="left"/>
        <w:rPr>
          <w:sz w:val="26"/>
          <w:szCs w:val="26"/>
        </w:rPr>
      </w:pPr>
      <w:r>
        <w:rPr>
          <w:sz w:val="26"/>
          <w:szCs w:val="26"/>
        </w:rPr>
        <w:t>П</w:t>
      </w:r>
      <w:r w:rsidRPr="00285D34">
        <w:rPr>
          <w:sz w:val="26"/>
          <w:szCs w:val="26"/>
        </w:rPr>
        <w:t>остановлением</w:t>
      </w:r>
    </w:p>
    <w:p w:rsidR="004141BB" w:rsidRPr="00285D34" w:rsidRDefault="004141BB" w:rsidP="004141BB">
      <w:pPr>
        <w:pStyle w:val="ConsPlusNormalTimesNewRoman"/>
        <w:ind w:firstLine="5529"/>
        <w:jc w:val="left"/>
        <w:rPr>
          <w:sz w:val="26"/>
          <w:szCs w:val="26"/>
        </w:rPr>
      </w:pPr>
      <w:r w:rsidRPr="00285D34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города</w:t>
      </w:r>
      <w:r w:rsidRPr="00285D34">
        <w:rPr>
          <w:sz w:val="26"/>
          <w:szCs w:val="26"/>
        </w:rPr>
        <w:t xml:space="preserve"> </w:t>
      </w:r>
      <w:r>
        <w:rPr>
          <w:sz w:val="26"/>
          <w:szCs w:val="26"/>
        </w:rPr>
        <w:t>Глазова</w:t>
      </w:r>
    </w:p>
    <w:p w:rsidR="004141BB" w:rsidRDefault="004141BB" w:rsidP="004141BB">
      <w:pPr>
        <w:pStyle w:val="ConsPlusNormalTimesNewRoman"/>
        <w:ind w:firstLine="5529"/>
        <w:jc w:val="left"/>
        <w:rPr>
          <w:sz w:val="26"/>
          <w:szCs w:val="26"/>
        </w:rPr>
      </w:pPr>
      <w:r w:rsidRPr="00285D34">
        <w:rPr>
          <w:sz w:val="26"/>
          <w:szCs w:val="26"/>
        </w:rPr>
        <w:t xml:space="preserve">от </w:t>
      </w:r>
      <w:r w:rsidR="002C5607">
        <w:rPr>
          <w:sz w:val="26"/>
          <w:szCs w:val="26"/>
        </w:rPr>
        <w:t>18.10.</w:t>
      </w:r>
      <w:r w:rsidRPr="00285D34">
        <w:rPr>
          <w:sz w:val="26"/>
          <w:szCs w:val="26"/>
        </w:rPr>
        <w:t>20</w:t>
      </w:r>
      <w:r w:rsidR="002C5607">
        <w:rPr>
          <w:sz w:val="26"/>
          <w:szCs w:val="26"/>
        </w:rPr>
        <w:t xml:space="preserve">18 </w:t>
      </w:r>
      <w:r>
        <w:rPr>
          <w:sz w:val="26"/>
          <w:szCs w:val="26"/>
        </w:rPr>
        <w:t xml:space="preserve"> г. № </w:t>
      </w:r>
      <w:r w:rsidR="002C5607">
        <w:rPr>
          <w:sz w:val="26"/>
          <w:szCs w:val="26"/>
        </w:rPr>
        <w:t>11/43</w:t>
      </w:r>
    </w:p>
    <w:p w:rsidR="004141BB" w:rsidRPr="00285D34" w:rsidRDefault="004141BB" w:rsidP="004141BB">
      <w:pPr>
        <w:pStyle w:val="ConsPlusNormalTimesNewRoman"/>
        <w:jc w:val="left"/>
        <w:rPr>
          <w:sz w:val="26"/>
          <w:szCs w:val="26"/>
        </w:rPr>
      </w:pPr>
    </w:p>
    <w:p w:rsidR="004141BB" w:rsidRPr="00A427DF" w:rsidRDefault="004141BB" w:rsidP="004141BB">
      <w:pPr>
        <w:pStyle w:val="ConsPlusNormalTimesNewRoman"/>
        <w:rPr>
          <w:b/>
          <w:sz w:val="26"/>
          <w:szCs w:val="26"/>
        </w:rPr>
      </w:pPr>
      <w:bookmarkStart w:id="4" w:name="P29"/>
      <w:bookmarkEnd w:id="4"/>
      <w:r w:rsidRPr="00A427DF">
        <w:rPr>
          <w:b/>
          <w:sz w:val="26"/>
          <w:szCs w:val="26"/>
        </w:rPr>
        <w:t>Д</w:t>
      </w:r>
      <w:r>
        <w:rPr>
          <w:b/>
          <w:sz w:val="26"/>
          <w:szCs w:val="26"/>
        </w:rPr>
        <w:t>олговая политика муниципального образования «Город Глазов»</w:t>
      </w:r>
      <w:r>
        <w:rPr>
          <w:b/>
          <w:sz w:val="26"/>
          <w:szCs w:val="26"/>
        </w:rPr>
        <w:br/>
        <w:t>на 2019 год и на плановый период 2020 и 2021 годов</w:t>
      </w:r>
    </w:p>
    <w:p w:rsidR="004141BB" w:rsidRPr="00285D34" w:rsidRDefault="004141BB" w:rsidP="004141BB">
      <w:pPr>
        <w:pStyle w:val="ConsPlusNormalTimesNewRoman"/>
        <w:spacing w:line="360" w:lineRule="auto"/>
        <w:jc w:val="both"/>
        <w:rPr>
          <w:sz w:val="26"/>
          <w:szCs w:val="26"/>
        </w:rPr>
      </w:pPr>
    </w:p>
    <w:p w:rsidR="004141BB" w:rsidRPr="004141BB" w:rsidRDefault="004141BB" w:rsidP="004141BB">
      <w:pPr>
        <w:pStyle w:val="ConsPlusNormalTimesNewRoman"/>
        <w:ind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Долговая политика муниципального образования «Город Глазов» на 2019 год и на плановый период 2020 и 2021 годов (далее - долговая политика города Глазова) является составной частью бюджетной политики муниципального образования «Город Глазов» и направлена на достижение экономически безопасного уровня муниципального долга.</w:t>
      </w:r>
    </w:p>
    <w:p w:rsidR="004141BB" w:rsidRPr="004141BB" w:rsidRDefault="004141BB" w:rsidP="004141BB">
      <w:pPr>
        <w:pStyle w:val="ConsPlusNormalTimesNewRoman"/>
        <w:ind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Долговая политика города Глазова определяет цели, задачи и основные мероприятия по управлению муниципальным долгом города Глазова на 2019 год и на плановый период 2020 и 2021 годов.</w:t>
      </w:r>
    </w:p>
    <w:p w:rsidR="004141BB" w:rsidRPr="004141BB" w:rsidRDefault="004141BB" w:rsidP="004141BB">
      <w:pPr>
        <w:pStyle w:val="ConsPlusNormalTimesNewRoman"/>
        <w:ind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Необходимость принятия настоящей долговой политики обусловлена увеличенным объемом долговых обязательств муниципального образования «Город Глазов» в условиях нестабильной экономической ситуации, снижения поступлений доходов при сохранении обязанности выполнения социальных расходов в полном объеме.</w:t>
      </w:r>
    </w:p>
    <w:p w:rsidR="004141BB" w:rsidRPr="004141BB" w:rsidRDefault="004141BB" w:rsidP="004141BB">
      <w:pPr>
        <w:pStyle w:val="ConsPlusNormalTimesNewRoman"/>
        <w:ind w:firstLine="540"/>
        <w:jc w:val="both"/>
        <w:rPr>
          <w:sz w:val="26"/>
          <w:szCs w:val="26"/>
        </w:rPr>
      </w:pPr>
    </w:p>
    <w:p w:rsidR="004141BB" w:rsidRPr="004141BB" w:rsidRDefault="004141BB" w:rsidP="004141BB">
      <w:pPr>
        <w:pStyle w:val="ConsPlusNormalTimesNewRoman"/>
        <w:rPr>
          <w:b/>
          <w:sz w:val="26"/>
          <w:szCs w:val="26"/>
        </w:rPr>
      </w:pPr>
      <w:r w:rsidRPr="004141BB">
        <w:rPr>
          <w:b/>
          <w:sz w:val="26"/>
          <w:szCs w:val="26"/>
        </w:rPr>
        <w:t>I. Цели и принципы долговой политики города Глазова</w:t>
      </w:r>
    </w:p>
    <w:p w:rsidR="004141BB" w:rsidRPr="004141BB" w:rsidRDefault="004141BB" w:rsidP="004141BB">
      <w:pPr>
        <w:pStyle w:val="ConsPlusNormalTimesNewRoman"/>
        <w:ind w:firstLine="540"/>
        <w:jc w:val="both"/>
        <w:rPr>
          <w:sz w:val="26"/>
          <w:szCs w:val="26"/>
        </w:rPr>
      </w:pPr>
    </w:p>
    <w:p w:rsidR="004141BB" w:rsidRPr="004141BB" w:rsidRDefault="004141BB" w:rsidP="004141BB">
      <w:pPr>
        <w:pStyle w:val="ConsPlusNormalTimesNewRoman"/>
        <w:ind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Целями долговой политики города Глазова являются:</w:t>
      </w:r>
    </w:p>
    <w:p w:rsidR="004141BB" w:rsidRPr="004141BB" w:rsidRDefault="004141BB" w:rsidP="004141BB">
      <w:pPr>
        <w:pStyle w:val="ConsPlusNormalTimesNewRoman"/>
        <w:numPr>
          <w:ilvl w:val="0"/>
          <w:numId w:val="42"/>
        </w:numPr>
        <w:tabs>
          <w:tab w:val="clear" w:pos="1320"/>
          <w:tab w:val="num" w:pos="900"/>
        </w:tabs>
        <w:ind w:left="0"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эффективное управление муниципальным долгом города Глазова, направленное на достижение экономически безопасного уровня долга при полном и своевременном исполнении всех обязательств по его погашению и обслуживанию;</w:t>
      </w:r>
    </w:p>
    <w:p w:rsidR="004141BB" w:rsidRPr="004141BB" w:rsidRDefault="004141BB" w:rsidP="004141BB">
      <w:pPr>
        <w:pStyle w:val="ConsPlusNormalTimesNewRoman"/>
        <w:numPr>
          <w:ilvl w:val="0"/>
          <w:numId w:val="42"/>
        </w:numPr>
        <w:tabs>
          <w:tab w:val="clear" w:pos="1320"/>
          <w:tab w:val="num" w:pos="900"/>
        </w:tabs>
        <w:ind w:left="0"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недопущение увеличения долговой нагрузки при условии сохранения финансовой устойчивости и сбалансированности бюджета города Глазова.</w:t>
      </w:r>
    </w:p>
    <w:p w:rsidR="004141BB" w:rsidRPr="004141BB" w:rsidRDefault="004141BB" w:rsidP="004141BB">
      <w:pPr>
        <w:pStyle w:val="ConsPlusNormalTimesNewRoman"/>
        <w:ind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Принципы долговой политики города Глазова:</w:t>
      </w:r>
    </w:p>
    <w:p w:rsidR="004141BB" w:rsidRPr="004141BB" w:rsidRDefault="004141BB" w:rsidP="004141BB">
      <w:pPr>
        <w:pStyle w:val="ConsPlusNormalTimesNewRoman"/>
        <w:numPr>
          <w:ilvl w:val="0"/>
          <w:numId w:val="42"/>
        </w:numPr>
        <w:tabs>
          <w:tab w:val="clear" w:pos="1320"/>
          <w:tab w:val="num" w:pos="900"/>
        </w:tabs>
        <w:ind w:left="0"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безусловное исполнение и обслуживание долговых обязательств города Глазова в полном объеме и в установленные сроки;</w:t>
      </w:r>
    </w:p>
    <w:p w:rsidR="004141BB" w:rsidRPr="004141BB" w:rsidRDefault="004141BB" w:rsidP="004141BB">
      <w:pPr>
        <w:pStyle w:val="ConsPlusNormalTimesNewRoman"/>
        <w:numPr>
          <w:ilvl w:val="0"/>
          <w:numId w:val="42"/>
        </w:numPr>
        <w:tabs>
          <w:tab w:val="clear" w:pos="1320"/>
          <w:tab w:val="num" w:pos="900"/>
        </w:tabs>
        <w:ind w:left="0"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оптимизация структуры муниципального долга города Глазова в целях сокращения расходов на его обслуживание;</w:t>
      </w:r>
    </w:p>
    <w:p w:rsidR="004141BB" w:rsidRPr="004141BB" w:rsidRDefault="004141BB" w:rsidP="004141BB">
      <w:pPr>
        <w:pStyle w:val="ConsPlusNormalTimesNewRoman"/>
        <w:numPr>
          <w:ilvl w:val="0"/>
          <w:numId w:val="42"/>
        </w:numPr>
        <w:tabs>
          <w:tab w:val="clear" w:pos="1320"/>
          <w:tab w:val="num" w:pos="900"/>
        </w:tabs>
        <w:ind w:left="0"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соблюдение ограничений, установленных статьей 107 Бюджетного кодекса Российской Федерации;</w:t>
      </w:r>
    </w:p>
    <w:p w:rsidR="004141BB" w:rsidRPr="004141BB" w:rsidRDefault="004141BB" w:rsidP="004141BB">
      <w:pPr>
        <w:pStyle w:val="ConsPlusNormalTimesNewRoman"/>
        <w:numPr>
          <w:ilvl w:val="0"/>
          <w:numId w:val="42"/>
        </w:numPr>
        <w:tabs>
          <w:tab w:val="clear" w:pos="1320"/>
          <w:tab w:val="num" w:pos="900"/>
        </w:tabs>
        <w:ind w:left="0"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доступность и прозрачность информации о муниципальном долге города Глазова.</w:t>
      </w:r>
    </w:p>
    <w:p w:rsidR="004141BB" w:rsidRPr="004141BB" w:rsidRDefault="004141BB" w:rsidP="004141BB">
      <w:pPr>
        <w:pStyle w:val="ConsPlusNormalTimesNewRoman"/>
        <w:rPr>
          <w:b/>
          <w:sz w:val="26"/>
          <w:szCs w:val="26"/>
        </w:rPr>
      </w:pPr>
    </w:p>
    <w:p w:rsidR="004141BB" w:rsidRPr="004141BB" w:rsidRDefault="004141BB" w:rsidP="004141BB">
      <w:pPr>
        <w:pStyle w:val="ConsPlusNormalTimesNewRoman"/>
        <w:rPr>
          <w:b/>
          <w:sz w:val="26"/>
          <w:szCs w:val="26"/>
        </w:rPr>
      </w:pPr>
      <w:r w:rsidRPr="004141BB">
        <w:rPr>
          <w:b/>
          <w:sz w:val="26"/>
          <w:szCs w:val="26"/>
        </w:rPr>
        <w:t>II. Основные задачи долговой политики города Глазова</w:t>
      </w:r>
    </w:p>
    <w:p w:rsidR="004141BB" w:rsidRPr="004141BB" w:rsidRDefault="004141BB" w:rsidP="004141BB">
      <w:pPr>
        <w:pStyle w:val="ConsPlusNormalTimesNewRoman"/>
        <w:ind w:firstLine="540"/>
        <w:jc w:val="both"/>
        <w:rPr>
          <w:sz w:val="26"/>
          <w:szCs w:val="26"/>
        </w:rPr>
      </w:pPr>
    </w:p>
    <w:p w:rsidR="004141BB" w:rsidRPr="004141BB" w:rsidRDefault="004141BB" w:rsidP="004141BB">
      <w:pPr>
        <w:pStyle w:val="ConsPlusNormalTimesNewRoman"/>
        <w:ind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В процессе управления муниципальным долгом города Глазова решаются следующие задачи:</w:t>
      </w:r>
    </w:p>
    <w:p w:rsidR="004141BB" w:rsidRPr="004141BB" w:rsidRDefault="004141BB" w:rsidP="004141BB">
      <w:pPr>
        <w:pStyle w:val="ConsPlusNormalTimesNewRoman"/>
        <w:numPr>
          <w:ilvl w:val="0"/>
          <w:numId w:val="43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достижение экономически безопасного объема муниципального долга города Глазова;</w:t>
      </w:r>
    </w:p>
    <w:p w:rsidR="004141BB" w:rsidRPr="004141BB" w:rsidRDefault="004141BB" w:rsidP="004141BB">
      <w:pPr>
        <w:pStyle w:val="ConsPlusNormalTimesNewRoman"/>
        <w:numPr>
          <w:ilvl w:val="0"/>
          <w:numId w:val="43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минимизация расходов на обслуживание муниципального долга города Глазова;</w:t>
      </w:r>
    </w:p>
    <w:p w:rsidR="004141BB" w:rsidRPr="004141BB" w:rsidRDefault="004141BB" w:rsidP="004141BB">
      <w:pPr>
        <w:pStyle w:val="ConsPlusNormalTimesNewRoman"/>
        <w:numPr>
          <w:ilvl w:val="0"/>
          <w:numId w:val="43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lastRenderedPageBreak/>
        <w:t>недопущение принятия и исполнения расходных обязательств, не отнесенных к полномочиям органов местного самоуправления Российской Федерации;</w:t>
      </w:r>
    </w:p>
    <w:p w:rsidR="004141BB" w:rsidRPr="004141BB" w:rsidRDefault="004141BB" w:rsidP="004141BB">
      <w:pPr>
        <w:pStyle w:val="ConsPlusNormalTimesNewRoman"/>
        <w:numPr>
          <w:ilvl w:val="0"/>
          <w:numId w:val="43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обеспечение поэтапного сокращения доли кредитов от кредитных организаций в общем объеме долговых обязательств города Глазова;</w:t>
      </w:r>
    </w:p>
    <w:p w:rsidR="004141BB" w:rsidRPr="004141BB" w:rsidRDefault="004141BB" w:rsidP="004141BB">
      <w:pPr>
        <w:pStyle w:val="ConsPlusNormalTimesNewRoman"/>
        <w:numPr>
          <w:ilvl w:val="0"/>
          <w:numId w:val="43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недопущение просрочки исполнения обязательств по муниципальному долгу города Глазова;</w:t>
      </w:r>
    </w:p>
    <w:p w:rsidR="004141BB" w:rsidRPr="004141BB" w:rsidRDefault="004141BB" w:rsidP="004141BB">
      <w:pPr>
        <w:pStyle w:val="ConsPlusNormalTimesNewRoman"/>
        <w:numPr>
          <w:ilvl w:val="0"/>
          <w:numId w:val="43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укрепление репутации муниципального образования «Город Глазов», как надежного заемщика, безупречно и своевременно выполняющего свои финансовые обязательства, что создает предпосылки для снижения стоимости заимствований и улучшения структуры долга.</w:t>
      </w:r>
    </w:p>
    <w:p w:rsidR="004141BB" w:rsidRPr="004141BB" w:rsidRDefault="004141BB" w:rsidP="004141BB">
      <w:pPr>
        <w:pStyle w:val="ConsPlusNormalTimesNewRoman"/>
        <w:ind w:firstLine="540"/>
        <w:jc w:val="both"/>
        <w:rPr>
          <w:sz w:val="26"/>
          <w:szCs w:val="26"/>
        </w:rPr>
      </w:pPr>
    </w:p>
    <w:p w:rsidR="004141BB" w:rsidRPr="004141BB" w:rsidRDefault="004141BB" w:rsidP="004141BB">
      <w:pPr>
        <w:pStyle w:val="ConsPlusNormalTimesNewRoman"/>
        <w:rPr>
          <w:b/>
          <w:sz w:val="26"/>
          <w:szCs w:val="26"/>
        </w:rPr>
      </w:pPr>
      <w:r w:rsidRPr="004141BB">
        <w:rPr>
          <w:b/>
          <w:sz w:val="26"/>
          <w:szCs w:val="26"/>
        </w:rPr>
        <w:t>III. Основные мероприятия долговой политики города Глазова</w:t>
      </w:r>
    </w:p>
    <w:p w:rsidR="004141BB" w:rsidRPr="004141BB" w:rsidRDefault="004141BB" w:rsidP="004141BB">
      <w:pPr>
        <w:pStyle w:val="ConsPlusNormalTimesNewRoman"/>
        <w:ind w:firstLine="540"/>
        <w:jc w:val="both"/>
        <w:rPr>
          <w:sz w:val="26"/>
          <w:szCs w:val="26"/>
        </w:rPr>
      </w:pPr>
    </w:p>
    <w:p w:rsidR="004141BB" w:rsidRPr="004141BB" w:rsidRDefault="004141BB" w:rsidP="004141BB">
      <w:pPr>
        <w:pStyle w:val="ConsPlusNormalTimesNewRoman"/>
        <w:ind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Основными мероприятиями долговой политики города Глазова являются:</w:t>
      </w:r>
    </w:p>
    <w:p w:rsidR="004141BB" w:rsidRPr="004141BB" w:rsidRDefault="004141BB" w:rsidP="004141BB">
      <w:pPr>
        <w:pStyle w:val="ConsPlusNormalTimesNewRoman"/>
        <w:numPr>
          <w:ilvl w:val="0"/>
          <w:numId w:val="44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повышение качества бюджетного планирования и исполнения бюджета;</w:t>
      </w:r>
    </w:p>
    <w:p w:rsidR="004141BB" w:rsidRPr="004141BB" w:rsidRDefault="004141BB" w:rsidP="004141BB">
      <w:pPr>
        <w:pStyle w:val="ConsPlusNormalTimesNewRoman"/>
        <w:numPr>
          <w:ilvl w:val="0"/>
          <w:numId w:val="44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проведение мероприятий направленных на увеличение поступлений доходов и оптимизацию расходов бюджета и приводящих к сокращению дефицита бюджета и муниципального долга города Глазова;</w:t>
      </w:r>
    </w:p>
    <w:p w:rsidR="004141BB" w:rsidRPr="004141BB" w:rsidRDefault="004141BB" w:rsidP="004141BB">
      <w:pPr>
        <w:pStyle w:val="ConsPlusNormalTimesNewRoman"/>
        <w:numPr>
          <w:ilvl w:val="0"/>
          <w:numId w:val="44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недопущение принятия новых расходных обязательств, не обеспеченных стабильными источниками доходов;</w:t>
      </w:r>
    </w:p>
    <w:p w:rsidR="004141BB" w:rsidRPr="004141BB" w:rsidRDefault="004141BB" w:rsidP="004141BB">
      <w:pPr>
        <w:pStyle w:val="ConsPlusNormalTimesNewRoman"/>
        <w:numPr>
          <w:ilvl w:val="0"/>
          <w:numId w:val="44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направление налоговых и неналоговых доходов, полученных при исполнении бюджета города Глазова сверх утвержденного решением о бюджете муниципального образования «Город Глазов» общего объема доходов, на замещение муниципальных заимствований и/или погашение муниципального долга города Глазова;</w:t>
      </w:r>
    </w:p>
    <w:p w:rsidR="004141BB" w:rsidRPr="004141BB" w:rsidRDefault="004141BB" w:rsidP="004141BB">
      <w:pPr>
        <w:pStyle w:val="ConsPlusNormalTimesNewRoman"/>
        <w:numPr>
          <w:ilvl w:val="0"/>
          <w:numId w:val="44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привлечение долговых обязательств исключительно в целях рефинансирования существующей задолженности города Глазова;</w:t>
      </w:r>
    </w:p>
    <w:p w:rsidR="004141BB" w:rsidRPr="004141BB" w:rsidRDefault="004141BB" w:rsidP="004141BB">
      <w:pPr>
        <w:pStyle w:val="ConsPlusNormalTimesNewRoman"/>
        <w:numPr>
          <w:ilvl w:val="0"/>
          <w:numId w:val="44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осуществление среднесрочных (от одного года до пяти лет) муниципальных заимствований. Привлечение краткосрочных заимствований (менее одного года) возможно только для поддержания текущей ликвидности бюджета города;</w:t>
      </w:r>
    </w:p>
    <w:p w:rsidR="004141BB" w:rsidRPr="004141BB" w:rsidRDefault="004141BB" w:rsidP="004141BB">
      <w:pPr>
        <w:pStyle w:val="ConsPlusNormalTimesNewRoman"/>
        <w:numPr>
          <w:ilvl w:val="0"/>
          <w:numId w:val="44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мониторинг исполнения бюджета города Глазова с целью определения возможных кассовых разрывов, покрытие которых будет осуществляться за счет привлечения бюджетных кредитов на пополнение остатков средств на счетах бюджетов субъектов Российской Федерации (местных бюджетов) в Управлении федерального казначейства по Удмуртской Республике;</w:t>
      </w:r>
    </w:p>
    <w:p w:rsidR="004141BB" w:rsidRPr="004141BB" w:rsidRDefault="004141BB" w:rsidP="004141BB">
      <w:pPr>
        <w:pStyle w:val="ConsPlusNormalTimesNewRoman"/>
        <w:numPr>
          <w:ilvl w:val="0"/>
          <w:numId w:val="44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осуществление регулярного мониторинга рынка кредитных ресурсов для оптимизации структуры муниципального долга города Глазова с целью сокращения стоимости обслуживания долговых обязательств и при наличии благоприятной рыночной конъюнктуры проведение работы по замещению ранее привлеченных кредитов на кредиты под более низкие процентные ставки;</w:t>
      </w:r>
    </w:p>
    <w:p w:rsidR="004141BB" w:rsidRPr="004141BB" w:rsidRDefault="004141BB" w:rsidP="004141BB">
      <w:pPr>
        <w:pStyle w:val="ConsPlusNormalTimesNewRoman"/>
        <w:numPr>
          <w:ilvl w:val="0"/>
          <w:numId w:val="44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взаимодействие с органами государственной власти по привлечению бюджетных кредитов на сбалансированность бюджета муниципального образования «Город Глазов» и замещение долговых обязательств по кредитам, привлеченным от кредитных организаций;</w:t>
      </w:r>
    </w:p>
    <w:p w:rsidR="004141BB" w:rsidRDefault="004141BB" w:rsidP="004141BB">
      <w:pPr>
        <w:pStyle w:val="ConsPlusNormalTimesNewRoman"/>
        <w:numPr>
          <w:ilvl w:val="0"/>
          <w:numId w:val="44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принятие в установленном законодательством порядке необходимых мер в целях проведения реструктуризации и (или) списания задолженности по бюджетным кредитам, предоставленным из бюджета Удмуртской Республики, путем отсрочки погашения сумм основного долга на более длительный срок.</w:t>
      </w:r>
    </w:p>
    <w:p w:rsidR="004141BB" w:rsidRDefault="004141BB" w:rsidP="004141BB">
      <w:pPr>
        <w:pStyle w:val="ConsPlusNormalTimesNewRoman"/>
        <w:rPr>
          <w:b/>
          <w:sz w:val="26"/>
          <w:szCs w:val="26"/>
        </w:rPr>
      </w:pPr>
    </w:p>
    <w:p w:rsidR="004141BB" w:rsidRPr="004141BB" w:rsidRDefault="004141BB" w:rsidP="004141BB">
      <w:pPr>
        <w:pStyle w:val="ConsPlusNormalTimesNewRoman"/>
        <w:rPr>
          <w:b/>
          <w:sz w:val="26"/>
          <w:szCs w:val="26"/>
        </w:rPr>
      </w:pPr>
      <w:r w:rsidRPr="004141BB">
        <w:rPr>
          <w:b/>
          <w:sz w:val="26"/>
          <w:szCs w:val="26"/>
        </w:rPr>
        <w:t>IV. Риски при реализации долговой политики города Глазова</w:t>
      </w:r>
    </w:p>
    <w:p w:rsidR="004141BB" w:rsidRPr="004141BB" w:rsidRDefault="004141BB" w:rsidP="004141BB">
      <w:pPr>
        <w:pStyle w:val="ConsPlusNormalTimesNewRoman"/>
        <w:ind w:firstLine="540"/>
        <w:jc w:val="both"/>
        <w:rPr>
          <w:sz w:val="26"/>
          <w:szCs w:val="26"/>
        </w:rPr>
      </w:pPr>
    </w:p>
    <w:p w:rsidR="004141BB" w:rsidRPr="004141BB" w:rsidRDefault="004141BB" w:rsidP="004141BB">
      <w:pPr>
        <w:pStyle w:val="ConsPlusNormalTimesNewRoman"/>
        <w:ind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Основными рисками при реализации долговой политики города Глазова на 2019 год и на плановый период 2020 и 2021 годов являются:</w:t>
      </w:r>
    </w:p>
    <w:p w:rsidR="004141BB" w:rsidRPr="004141BB" w:rsidRDefault="004141BB" w:rsidP="004141BB">
      <w:pPr>
        <w:pStyle w:val="ConsPlusNormalTimesNewRoman"/>
        <w:numPr>
          <w:ilvl w:val="0"/>
          <w:numId w:val="45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риск недостаточного поступления доходов в бюджет города Глазова на финансирование расходов;</w:t>
      </w:r>
    </w:p>
    <w:p w:rsidR="004141BB" w:rsidRPr="004141BB" w:rsidRDefault="004141BB" w:rsidP="004141BB">
      <w:pPr>
        <w:pStyle w:val="ConsPlusNormalTimesNewRoman"/>
        <w:numPr>
          <w:ilvl w:val="0"/>
          <w:numId w:val="45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риск рефинансирования - вероятность того, что город Глазов не сможет провести рефинансирование накопленных долговых обязательств по приемлемым процентным ставкам (текущим либо более низким) или невозможность рефинансировать текущие обязательства;</w:t>
      </w:r>
    </w:p>
    <w:p w:rsidR="004141BB" w:rsidRPr="004141BB" w:rsidRDefault="004141BB" w:rsidP="004141BB">
      <w:pPr>
        <w:pStyle w:val="ConsPlusNormalTimesNewRoman"/>
        <w:numPr>
          <w:ilvl w:val="0"/>
          <w:numId w:val="45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процентный риск - риск увеличения объема расходов на обслуживание долга вследствие изменения процентных ставок.</w:t>
      </w:r>
    </w:p>
    <w:p w:rsidR="004141BB" w:rsidRPr="004141BB" w:rsidRDefault="004141BB" w:rsidP="004141BB">
      <w:pPr>
        <w:pStyle w:val="ConsPlusNormalTimesNewRoman"/>
        <w:ind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С целью снижения указанных выше рисков реализация долговой политики осуществляется на основе прогнозов поступления доходов, финансирования расходов и привлечения муниципальных заимствований, анализа исполнения бюджета предыдущих лет с соблюдением следующих требований:</w:t>
      </w:r>
    </w:p>
    <w:p w:rsidR="004141BB" w:rsidRPr="004141BB" w:rsidRDefault="004141BB" w:rsidP="004141BB">
      <w:pPr>
        <w:pStyle w:val="ConsPlusNormalTimesNewRoman"/>
        <w:numPr>
          <w:ilvl w:val="0"/>
          <w:numId w:val="46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при планировании муниципальных заимствований должны учитываться экономические возможности по привлечению ресурсов, текущая и ожидаемая конъюнктура на рынках заимствований;</w:t>
      </w:r>
    </w:p>
    <w:p w:rsidR="004141BB" w:rsidRPr="004141BB" w:rsidRDefault="004141BB" w:rsidP="004141BB">
      <w:pPr>
        <w:pStyle w:val="ConsPlusNormalTimesNewRoman"/>
        <w:numPr>
          <w:ilvl w:val="0"/>
          <w:numId w:val="46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муниципальные заимствования должны носить планомерный характер, при этом объемы заимствований должны распределяться таким образом, чтобы снизить риск ухудшения условий заимствований.</w:t>
      </w:r>
    </w:p>
    <w:p w:rsidR="004141BB" w:rsidRPr="004141BB" w:rsidRDefault="004141BB" w:rsidP="004141BB">
      <w:pPr>
        <w:pStyle w:val="ConsPlusNormalTimesNewRoman"/>
        <w:ind w:firstLine="540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Реализация предусмотренных настоящей долговой политикой мер позволит снизить уровень долговой нагрузки, уменьшить стоимость заимствований и будет способствовать социально-экономическому развитию города.</w:t>
      </w:r>
    </w:p>
    <w:p w:rsidR="004141BB" w:rsidRDefault="004141BB" w:rsidP="004141BB">
      <w:pPr>
        <w:pStyle w:val="ConsPlusNormalTimesNewRoman"/>
        <w:spacing w:line="276" w:lineRule="auto"/>
        <w:jc w:val="both"/>
        <w:rPr>
          <w:sz w:val="26"/>
          <w:szCs w:val="26"/>
        </w:rPr>
      </w:pPr>
    </w:p>
    <w:p w:rsidR="004141BB" w:rsidRDefault="004141BB" w:rsidP="004141BB">
      <w:pPr>
        <w:pStyle w:val="ConsPlusNormalTimesNewRoman"/>
        <w:spacing w:line="276" w:lineRule="auto"/>
        <w:jc w:val="both"/>
        <w:rPr>
          <w:sz w:val="26"/>
          <w:szCs w:val="26"/>
        </w:rPr>
      </w:pPr>
    </w:p>
    <w:p w:rsidR="004141BB" w:rsidRDefault="004141BB" w:rsidP="004141BB">
      <w:pPr>
        <w:pStyle w:val="ConsPlusNormalTimesNewRoman"/>
        <w:spacing w:line="276" w:lineRule="auto"/>
        <w:jc w:val="both"/>
        <w:rPr>
          <w:sz w:val="26"/>
          <w:szCs w:val="26"/>
        </w:rPr>
      </w:pPr>
    </w:p>
    <w:p w:rsidR="004141BB" w:rsidRDefault="004141BB" w:rsidP="004141BB">
      <w:pPr>
        <w:pStyle w:val="ConsPlusNormalTimesNewRoman"/>
        <w:spacing w:line="276" w:lineRule="auto"/>
        <w:jc w:val="both"/>
        <w:rPr>
          <w:sz w:val="26"/>
          <w:szCs w:val="26"/>
        </w:rPr>
      </w:pPr>
    </w:p>
    <w:p w:rsidR="004141BB" w:rsidRPr="004141BB" w:rsidRDefault="004141BB" w:rsidP="004141BB">
      <w:pPr>
        <w:pStyle w:val="ConsPlusNormalTimesNewRoman"/>
        <w:spacing w:line="276" w:lineRule="auto"/>
        <w:jc w:val="both"/>
        <w:rPr>
          <w:sz w:val="26"/>
          <w:szCs w:val="26"/>
        </w:rPr>
      </w:pPr>
    </w:p>
    <w:p w:rsidR="004141BB" w:rsidRPr="004141BB" w:rsidRDefault="004141BB" w:rsidP="004141BB">
      <w:pPr>
        <w:pStyle w:val="ConsPlusNormalTimesNewRoman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Начальник управления финансов,</w:t>
      </w:r>
    </w:p>
    <w:p w:rsidR="004141BB" w:rsidRPr="004141BB" w:rsidRDefault="004141BB" w:rsidP="004141BB">
      <w:pPr>
        <w:pStyle w:val="ConsPlusNormalTimesNewRoman"/>
        <w:jc w:val="both"/>
        <w:rPr>
          <w:sz w:val="26"/>
          <w:szCs w:val="26"/>
        </w:rPr>
      </w:pPr>
      <w:r w:rsidRPr="004141BB">
        <w:rPr>
          <w:sz w:val="26"/>
          <w:szCs w:val="26"/>
        </w:rPr>
        <w:t>наделенного правами юридического лица,</w:t>
      </w:r>
    </w:p>
    <w:p w:rsidR="00AC14C7" w:rsidRPr="00AC14C7" w:rsidRDefault="004141BB" w:rsidP="002C5607">
      <w:pPr>
        <w:pStyle w:val="ConsPlusNormalTimesNewRoman"/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4141BB">
        <w:rPr>
          <w:sz w:val="26"/>
          <w:szCs w:val="26"/>
        </w:rPr>
        <w:t>Администрации города Глазова</w:t>
      </w:r>
      <w:r w:rsidRPr="004141BB">
        <w:rPr>
          <w:sz w:val="26"/>
          <w:szCs w:val="26"/>
        </w:rPr>
        <w:tab/>
      </w:r>
      <w:r w:rsidRPr="004141BB">
        <w:rPr>
          <w:sz w:val="26"/>
          <w:szCs w:val="26"/>
        </w:rPr>
        <w:tab/>
      </w:r>
      <w:r w:rsidRPr="004141BB">
        <w:rPr>
          <w:sz w:val="26"/>
          <w:szCs w:val="26"/>
        </w:rPr>
        <w:tab/>
      </w:r>
      <w:r w:rsidRPr="004141BB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41BB">
        <w:rPr>
          <w:sz w:val="26"/>
          <w:szCs w:val="26"/>
        </w:rPr>
        <w:tab/>
      </w:r>
      <w:r w:rsidRPr="004141BB">
        <w:rPr>
          <w:sz w:val="26"/>
          <w:szCs w:val="26"/>
        </w:rPr>
        <w:tab/>
        <w:t>И.В. Петров</w:t>
      </w: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F31" w:rsidRDefault="009A2F31" w:rsidP="00785476">
      <w:r>
        <w:separator/>
      </w:r>
    </w:p>
  </w:endnote>
  <w:endnote w:type="continuationSeparator" w:id="0">
    <w:p w:rsidR="009A2F31" w:rsidRDefault="009A2F31" w:rsidP="00785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F31" w:rsidRDefault="009A2F31" w:rsidP="00785476">
      <w:r>
        <w:separator/>
      </w:r>
    </w:p>
  </w:footnote>
  <w:footnote w:type="continuationSeparator" w:id="0">
    <w:p w:rsidR="009A2F31" w:rsidRDefault="009A2F31" w:rsidP="00785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563D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060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A2F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563D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060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C560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A2F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EDE7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588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5A65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1E59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42A8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7CAD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E21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9626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A650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14241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AA9A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943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0A9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1E3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881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EA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A9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02D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01AC6E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5E4DB4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68C01F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21A8FF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3FE164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65CF7B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09EB2A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562FD0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F10AC8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26EEF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99446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D25F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D7CB9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CED5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C2C0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D1ABF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1E849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7880D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9ECA22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DC010AE" w:tentative="1">
      <w:start w:val="1"/>
      <w:numFmt w:val="lowerLetter"/>
      <w:lvlText w:val="%2."/>
      <w:lvlJc w:val="left"/>
      <w:pPr>
        <w:ind w:left="1440" w:hanging="360"/>
      </w:pPr>
    </w:lvl>
    <w:lvl w:ilvl="2" w:tplc="6630DAE2" w:tentative="1">
      <w:start w:val="1"/>
      <w:numFmt w:val="lowerRoman"/>
      <w:lvlText w:val="%3."/>
      <w:lvlJc w:val="right"/>
      <w:pPr>
        <w:ind w:left="2160" w:hanging="180"/>
      </w:pPr>
    </w:lvl>
    <w:lvl w:ilvl="3" w:tplc="A9188C30" w:tentative="1">
      <w:start w:val="1"/>
      <w:numFmt w:val="decimal"/>
      <w:lvlText w:val="%4."/>
      <w:lvlJc w:val="left"/>
      <w:pPr>
        <w:ind w:left="2880" w:hanging="360"/>
      </w:pPr>
    </w:lvl>
    <w:lvl w:ilvl="4" w:tplc="B4CEDF1A" w:tentative="1">
      <w:start w:val="1"/>
      <w:numFmt w:val="lowerLetter"/>
      <w:lvlText w:val="%5."/>
      <w:lvlJc w:val="left"/>
      <w:pPr>
        <w:ind w:left="3600" w:hanging="360"/>
      </w:pPr>
    </w:lvl>
    <w:lvl w:ilvl="5" w:tplc="8E82944E" w:tentative="1">
      <w:start w:val="1"/>
      <w:numFmt w:val="lowerRoman"/>
      <w:lvlText w:val="%6."/>
      <w:lvlJc w:val="right"/>
      <w:pPr>
        <w:ind w:left="4320" w:hanging="180"/>
      </w:pPr>
    </w:lvl>
    <w:lvl w:ilvl="6" w:tplc="F87AECC0" w:tentative="1">
      <w:start w:val="1"/>
      <w:numFmt w:val="decimal"/>
      <w:lvlText w:val="%7."/>
      <w:lvlJc w:val="left"/>
      <w:pPr>
        <w:ind w:left="5040" w:hanging="360"/>
      </w:pPr>
    </w:lvl>
    <w:lvl w:ilvl="7" w:tplc="442225AE" w:tentative="1">
      <w:start w:val="1"/>
      <w:numFmt w:val="lowerLetter"/>
      <w:lvlText w:val="%8."/>
      <w:lvlJc w:val="left"/>
      <w:pPr>
        <w:ind w:left="5760" w:hanging="360"/>
      </w:pPr>
    </w:lvl>
    <w:lvl w:ilvl="8" w:tplc="E83E2D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55CAA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E1F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387D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36F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88AD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644C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89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58A1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EB6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10A0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B44AC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78C0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40D9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25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6E71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F011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048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741B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BCC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DA7E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B40C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E604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FC32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C60C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9295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684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DC33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9C08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A26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92A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9461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ED8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3449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B262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C11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0420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7D57E5"/>
    <w:multiLevelType w:val="hybridMultilevel"/>
    <w:tmpl w:val="5E7AC262"/>
    <w:lvl w:ilvl="0" w:tplc="81B22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29559CC"/>
    <w:multiLevelType w:val="hybridMultilevel"/>
    <w:tmpl w:val="C980F23C"/>
    <w:lvl w:ilvl="0" w:tplc="B722173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12E64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94CB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BE62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FE04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C09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2CA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A82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52D1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A2144AC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27AC6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82BB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B8C7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8D9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CA47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308B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291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E41E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1AE64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2B4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7636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188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6498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54C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241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4F9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C3C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A3660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CA50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50F5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222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425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CCA9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908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67D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7C3E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CD62D7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AA9A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DC49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4F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F46C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682F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AC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CE14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A4F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752C89"/>
    <w:multiLevelType w:val="hybridMultilevel"/>
    <w:tmpl w:val="5CC2F09A"/>
    <w:lvl w:ilvl="0" w:tplc="81B22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F351C61"/>
    <w:multiLevelType w:val="hybridMultilevel"/>
    <w:tmpl w:val="21B6CD0A"/>
    <w:lvl w:ilvl="0" w:tplc="F6FEF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8823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A0E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E67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8884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FAF1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B0F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0AC4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E64D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5308D5"/>
    <w:multiLevelType w:val="hybridMultilevel"/>
    <w:tmpl w:val="41E2FAA2"/>
    <w:lvl w:ilvl="0" w:tplc="81B22794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6085F38"/>
    <w:multiLevelType w:val="hybridMultilevel"/>
    <w:tmpl w:val="740A33E8"/>
    <w:lvl w:ilvl="0" w:tplc="FB06D8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CC7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76E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FAA8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18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3675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C8F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255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009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F57063"/>
    <w:multiLevelType w:val="hybridMultilevel"/>
    <w:tmpl w:val="C8645EC8"/>
    <w:lvl w:ilvl="0" w:tplc="CED0B46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ACEB9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0802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044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1AD0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D0E6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820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C7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826D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F90263"/>
    <w:multiLevelType w:val="hybridMultilevel"/>
    <w:tmpl w:val="65AE27F2"/>
    <w:lvl w:ilvl="0" w:tplc="B2921EA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01E2DF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94C126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E7C926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61C21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94355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1E8276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D7EDF8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0C2D7A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7DA31A1"/>
    <w:multiLevelType w:val="hybridMultilevel"/>
    <w:tmpl w:val="6E448456"/>
    <w:lvl w:ilvl="0" w:tplc="8B62A0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22D6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2E82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FA6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2A1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86EB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9E7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628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0C6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E33E11"/>
    <w:multiLevelType w:val="hybridMultilevel"/>
    <w:tmpl w:val="6280284E"/>
    <w:lvl w:ilvl="0" w:tplc="544073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2F87E0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116B4C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FD4759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0966C4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78472C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6D89A0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9ACF2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678515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3F41F3"/>
    <w:multiLevelType w:val="hybridMultilevel"/>
    <w:tmpl w:val="A9A0CB88"/>
    <w:lvl w:ilvl="0" w:tplc="13F61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D1011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028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65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679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D4A6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CF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80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C4E0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C610B6"/>
    <w:multiLevelType w:val="hybridMultilevel"/>
    <w:tmpl w:val="9CC25C14"/>
    <w:lvl w:ilvl="0" w:tplc="12DE56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5E7B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6E67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ACA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E36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646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6C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461D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BCD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1041F8"/>
    <w:multiLevelType w:val="hybridMultilevel"/>
    <w:tmpl w:val="942CE8B2"/>
    <w:lvl w:ilvl="0" w:tplc="6E205D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D4C61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9446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0AC8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460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968E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277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0C7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4F6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344E7"/>
    <w:multiLevelType w:val="hybridMultilevel"/>
    <w:tmpl w:val="41F82CFE"/>
    <w:lvl w:ilvl="0" w:tplc="828CB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E41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A22C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A59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8C78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F46C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B840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CB0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AABD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6C0CCB"/>
    <w:multiLevelType w:val="hybridMultilevel"/>
    <w:tmpl w:val="F800BA12"/>
    <w:lvl w:ilvl="0" w:tplc="25826A7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368EB2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1222D9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DB0D10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420B1B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5CE443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CEEEA9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521E3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BB0D7C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2B62A5E"/>
    <w:multiLevelType w:val="hybridMultilevel"/>
    <w:tmpl w:val="2D9C38D4"/>
    <w:lvl w:ilvl="0" w:tplc="D794C9A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E20379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52E6AB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F8E515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344457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60219E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F067B0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85E709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60A153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3">
    <w:nsid w:val="6ADB2A6A"/>
    <w:multiLevelType w:val="hybridMultilevel"/>
    <w:tmpl w:val="B83EDC24"/>
    <w:lvl w:ilvl="0" w:tplc="C37C0E2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FA452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4F87F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FDA44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A8A58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4F0F2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A279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F32C2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22486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B920EC8"/>
    <w:multiLevelType w:val="hybridMultilevel"/>
    <w:tmpl w:val="7CD220DA"/>
    <w:lvl w:ilvl="0" w:tplc="9DB0DEA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86C53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58BD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E1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618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740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742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9C3D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4ED2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B10E5B"/>
    <w:multiLevelType w:val="hybridMultilevel"/>
    <w:tmpl w:val="0E9E349E"/>
    <w:lvl w:ilvl="0" w:tplc="FF9C9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B47A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8EB7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D0A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DAEA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6061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EA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C479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1EC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397A12"/>
    <w:multiLevelType w:val="hybridMultilevel"/>
    <w:tmpl w:val="9362B2D4"/>
    <w:lvl w:ilvl="0" w:tplc="EF5428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00F4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7A7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E02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AD4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2AA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EE4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4EAC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723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E52B9D"/>
    <w:multiLevelType w:val="hybridMultilevel"/>
    <w:tmpl w:val="E6F61DD2"/>
    <w:lvl w:ilvl="0" w:tplc="81B22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7A8060EE"/>
    <w:multiLevelType w:val="hybridMultilevel"/>
    <w:tmpl w:val="87507612"/>
    <w:lvl w:ilvl="0" w:tplc="D132E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40B5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B68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A3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8AB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3817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8BE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5867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9E8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E157E0"/>
    <w:multiLevelType w:val="hybridMultilevel"/>
    <w:tmpl w:val="FE18811C"/>
    <w:lvl w:ilvl="0" w:tplc="81B22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7EE6059D"/>
    <w:multiLevelType w:val="hybridMultilevel"/>
    <w:tmpl w:val="E8A6ED40"/>
    <w:lvl w:ilvl="0" w:tplc="C9C04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3C36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2DB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87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6E8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06D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102F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6CBD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D208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35"/>
  </w:num>
  <w:num w:numId="6">
    <w:abstractNumId w:val="38"/>
  </w:num>
  <w:num w:numId="7">
    <w:abstractNumId w:val="17"/>
  </w:num>
  <w:num w:numId="8">
    <w:abstractNumId w:val="4"/>
  </w:num>
  <w:num w:numId="9">
    <w:abstractNumId w:val="2"/>
  </w:num>
  <w:num w:numId="10">
    <w:abstractNumId w:val="21"/>
  </w:num>
  <w:num w:numId="11">
    <w:abstractNumId w:val="19"/>
  </w:num>
  <w:num w:numId="12">
    <w:abstractNumId w:val="2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2"/>
  </w:num>
  <w:num w:numId="26">
    <w:abstractNumId w:val="0"/>
  </w:num>
  <w:num w:numId="27">
    <w:abstractNumId w:val="13"/>
  </w:num>
  <w:num w:numId="28">
    <w:abstractNumId w:val="34"/>
  </w:num>
  <w:num w:numId="29">
    <w:abstractNumId w:val="20"/>
  </w:num>
  <w:num w:numId="30">
    <w:abstractNumId w:val="36"/>
  </w:num>
  <w:num w:numId="31">
    <w:abstractNumId w:val="26"/>
  </w:num>
  <w:num w:numId="32">
    <w:abstractNumId w:val="23"/>
  </w:num>
  <w:num w:numId="33">
    <w:abstractNumId w:val="15"/>
  </w:num>
  <w:num w:numId="34">
    <w:abstractNumId w:val="3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  <w:num w:numId="39">
    <w:abstractNumId w:val="31"/>
  </w:num>
  <w:num w:numId="40">
    <w:abstractNumId w:val="33"/>
  </w:num>
  <w:num w:numId="41">
    <w:abstractNumId w:val="3"/>
  </w:num>
  <w:num w:numId="42">
    <w:abstractNumId w:val="18"/>
  </w:num>
  <w:num w:numId="43">
    <w:abstractNumId w:val="39"/>
  </w:num>
  <w:num w:numId="44">
    <w:abstractNumId w:val="10"/>
  </w:num>
  <w:num w:numId="45">
    <w:abstractNumId w:val="37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476"/>
    <w:rsid w:val="002563D9"/>
    <w:rsid w:val="002C5607"/>
    <w:rsid w:val="003078C0"/>
    <w:rsid w:val="003C6F95"/>
    <w:rsid w:val="004141BB"/>
    <w:rsid w:val="004F07C2"/>
    <w:rsid w:val="00560104"/>
    <w:rsid w:val="00785476"/>
    <w:rsid w:val="00920605"/>
    <w:rsid w:val="009A2F31"/>
    <w:rsid w:val="00BE0C13"/>
    <w:rsid w:val="00FC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PlusNormalTimesNewRoman">
    <w:name w:val="ConsPlusNormal + Times New Roman"/>
    <w:aliases w:val="13 пт,По ширине,Первая строка:  0,95 см,..."/>
    <w:basedOn w:val="a"/>
    <w:rsid w:val="004141BB"/>
    <w:pPr>
      <w:jc w:val="center"/>
    </w:pPr>
    <w:rPr>
      <w:sz w:val="28"/>
      <w:szCs w:val="28"/>
    </w:rPr>
  </w:style>
  <w:style w:type="character" w:customStyle="1" w:styleId="label">
    <w:name w:val="label"/>
    <w:basedOn w:val="a0"/>
    <w:rsid w:val="00560104"/>
  </w:style>
  <w:style w:type="character" w:customStyle="1" w:styleId="value1">
    <w:name w:val="value1"/>
    <w:basedOn w:val="a0"/>
    <w:rsid w:val="005601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2018-10-15T12:09:00Z</cp:lastPrinted>
  <dcterms:created xsi:type="dcterms:W3CDTF">2016-12-16T12:43:00Z</dcterms:created>
  <dcterms:modified xsi:type="dcterms:W3CDTF">2018-10-22T07:41:00Z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