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91" w:rsidRDefault="00712BF5">
      <w:pPr>
        <w:shd w:val="clear" w:color="auto" w:fill="FFFFFF"/>
        <w:ind w:firstLine="0"/>
        <w:jc w:val="right"/>
        <w:rPr>
          <w:b/>
          <w:sz w:val="20"/>
        </w:rPr>
      </w:pPr>
      <w:r w:rsidRPr="00B938AC">
        <w:rPr>
          <w:b/>
          <w:sz w:val="20"/>
        </w:rPr>
        <w:t>Утвержден</w:t>
      </w:r>
      <w:r w:rsidR="00B938AC">
        <w:rPr>
          <w:b/>
          <w:sz w:val="20"/>
        </w:rPr>
        <w:t>ы</w:t>
      </w:r>
      <w:r w:rsidRPr="00B938AC">
        <w:rPr>
          <w:b/>
          <w:sz w:val="20"/>
        </w:rPr>
        <w:t xml:space="preserve"> </w:t>
      </w:r>
    </w:p>
    <w:p w:rsidR="002F7B93" w:rsidRPr="00B938AC" w:rsidRDefault="00712BF5">
      <w:pPr>
        <w:shd w:val="clear" w:color="auto" w:fill="FFFFFF"/>
        <w:ind w:firstLine="0"/>
        <w:jc w:val="right"/>
        <w:rPr>
          <w:b/>
          <w:sz w:val="20"/>
        </w:rPr>
      </w:pPr>
      <w:r w:rsidRPr="00B938AC">
        <w:rPr>
          <w:b/>
          <w:sz w:val="20"/>
        </w:rPr>
        <w:t>решением Глазовской городской Думы</w:t>
      </w:r>
    </w:p>
    <w:p w:rsidR="002F7B93" w:rsidRPr="00B938AC" w:rsidRDefault="00D13691">
      <w:pPr>
        <w:shd w:val="clear" w:color="auto" w:fill="FFFFFF"/>
        <w:ind w:firstLine="0"/>
        <w:jc w:val="right"/>
        <w:rPr>
          <w:b/>
          <w:sz w:val="20"/>
        </w:rPr>
      </w:pPr>
      <w:r>
        <w:rPr>
          <w:b/>
          <w:sz w:val="20"/>
        </w:rPr>
        <w:t>о</w:t>
      </w:r>
      <w:r w:rsidR="00712BF5" w:rsidRPr="00B938AC">
        <w:rPr>
          <w:b/>
          <w:sz w:val="20"/>
        </w:rPr>
        <w:t>т</w:t>
      </w:r>
      <w:r>
        <w:rPr>
          <w:b/>
          <w:sz w:val="20"/>
        </w:rPr>
        <w:t xml:space="preserve"> 29.11.2017 </w:t>
      </w:r>
      <w:r w:rsidR="00712BF5" w:rsidRPr="00B938AC">
        <w:rPr>
          <w:b/>
          <w:sz w:val="20"/>
        </w:rPr>
        <w:t>№</w:t>
      </w:r>
      <w:r>
        <w:rPr>
          <w:b/>
          <w:sz w:val="20"/>
        </w:rPr>
        <w:t xml:space="preserve"> 304</w:t>
      </w:r>
      <w:r w:rsidR="00712BF5" w:rsidRPr="00B938AC">
        <w:rPr>
          <w:b/>
          <w:sz w:val="20"/>
        </w:rPr>
        <w:t xml:space="preserve"> </w:t>
      </w:r>
    </w:p>
    <w:p w:rsidR="002F7B93" w:rsidRDefault="002F7B93">
      <w:pPr>
        <w:ind w:firstLine="0"/>
        <w:rPr>
          <w:b/>
          <w:szCs w:val="24"/>
        </w:rPr>
      </w:pPr>
    </w:p>
    <w:p w:rsidR="002F7B93" w:rsidRDefault="002F7B93">
      <w:pPr>
        <w:ind w:firstLine="708"/>
        <w:jc w:val="right"/>
        <w:rPr>
          <w:b/>
          <w:szCs w:val="24"/>
        </w:rPr>
      </w:pPr>
    </w:p>
    <w:p w:rsidR="002F7B93" w:rsidRDefault="002F7B93">
      <w:pPr>
        <w:ind w:firstLine="708"/>
        <w:jc w:val="right"/>
        <w:rPr>
          <w:b/>
          <w:szCs w:val="24"/>
        </w:rPr>
      </w:pPr>
    </w:p>
    <w:p w:rsidR="002F7B93" w:rsidRPr="00A136A1" w:rsidRDefault="00602041">
      <w:pPr>
        <w:ind w:firstLine="708"/>
        <w:jc w:val="center"/>
        <w:rPr>
          <w:b/>
          <w:szCs w:val="24"/>
        </w:rPr>
      </w:pPr>
      <w:r w:rsidRPr="00A136A1">
        <w:rPr>
          <w:b/>
          <w:szCs w:val="24"/>
        </w:rPr>
        <w:t>М</w:t>
      </w:r>
      <w:r w:rsidR="00712BF5" w:rsidRPr="00A136A1">
        <w:rPr>
          <w:b/>
          <w:szCs w:val="24"/>
        </w:rPr>
        <w:t>естны</w:t>
      </w:r>
      <w:r w:rsidRPr="00A136A1">
        <w:rPr>
          <w:b/>
          <w:szCs w:val="24"/>
        </w:rPr>
        <w:t>е</w:t>
      </w:r>
      <w:r w:rsidR="00712BF5" w:rsidRPr="00A136A1">
        <w:rPr>
          <w:b/>
          <w:szCs w:val="24"/>
        </w:rPr>
        <w:t xml:space="preserve"> норматив</w:t>
      </w:r>
      <w:r w:rsidRPr="00A136A1">
        <w:rPr>
          <w:b/>
          <w:szCs w:val="24"/>
        </w:rPr>
        <w:t>ы</w:t>
      </w:r>
      <w:r w:rsidR="00712BF5" w:rsidRPr="00A136A1">
        <w:rPr>
          <w:b/>
          <w:szCs w:val="24"/>
        </w:rPr>
        <w:t xml:space="preserve"> градостроительного проектирования на территории муниципального образования «Город Глазов» </w:t>
      </w:r>
    </w:p>
    <w:p w:rsidR="002F7B93" w:rsidRPr="00A136A1" w:rsidRDefault="002F7B93">
      <w:pPr>
        <w:ind w:firstLine="708"/>
        <w:jc w:val="center"/>
        <w:rPr>
          <w:b/>
          <w:szCs w:val="24"/>
        </w:rPr>
      </w:pPr>
    </w:p>
    <w:p w:rsidR="002F7B93" w:rsidRPr="00A136A1" w:rsidRDefault="00712BF5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A136A1">
        <w:rPr>
          <w:szCs w:val="24"/>
        </w:rPr>
        <w:t>1. Общие положения</w:t>
      </w:r>
    </w:p>
    <w:p w:rsidR="002F7B93" w:rsidRPr="00A136A1" w:rsidRDefault="002F7B93">
      <w:pPr>
        <w:autoSpaceDE w:val="0"/>
        <w:autoSpaceDN w:val="0"/>
        <w:adjustRightInd w:val="0"/>
        <w:ind w:firstLine="709"/>
        <w:rPr>
          <w:szCs w:val="24"/>
        </w:rPr>
      </w:pPr>
    </w:p>
    <w:p w:rsidR="002F7B93" w:rsidRPr="00A136A1" w:rsidRDefault="00712BF5">
      <w:pPr>
        <w:autoSpaceDE w:val="0"/>
        <w:autoSpaceDN w:val="0"/>
        <w:adjustRightInd w:val="0"/>
        <w:ind w:firstLine="709"/>
        <w:rPr>
          <w:szCs w:val="24"/>
        </w:rPr>
      </w:pPr>
      <w:r w:rsidRPr="00A136A1">
        <w:rPr>
          <w:szCs w:val="24"/>
        </w:rPr>
        <w:t xml:space="preserve">1.1. </w:t>
      </w:r>
      <w:proofErr w:type="gramStart"/>
      <w:r w:rsidRPr="00A136A1">
        <w:rPr>
          <w:szCs w:val="24"/>
        </w:rPr>
        <w:t xml:space="preserve">Местные нормативы градостроительного проектирования на территории муниципального образования «Город Глазов» (далее – местные нормативы) устанавливают совокупность расчетных показателей минимально допустимого уровня обеспеченности объектами местного значения города Глазова, относящимися к областям, </w:t>
      </w:r>
      <w:r w:rsidRPr="00A136A1">
        <w:rPr>
          <w:rFonts w:eastAsiaTheme="minorHAnsi"/>
          <w:szCs w:val="24"/>
          <w:lang w:eastAsia="en-US"/>
        </w:rPr>
        <w:t xml:space="preserve">указанным в </w:t>
      </w:r>
      <w:hyperlink r:id="rId9" w:history="1">
        <w:r w:rsidRPr="00A136A1">
          <w:rPr>
            <w:rFonts w:eastAsiaTheme="minorHAnsi"/>
            <w:szCs w:val="24"/>
            <w:lang w:eastAsia="en-US"/>
          </w:rPr>
          <w:t>пункте 1 части 5 статьи 23</w:t>
        </w:r>
      </w:hyperlink>
      <w:r w:rsidRPr="00A136A1">
        <w:rPr>
          <w:rFonts w:eastAsiaTheme="minorHAnsi"/>
          <w:szCs w:val="24"/>
          <w:lang w:eastAsia="en-US"/>
        </w:rPr>
        <w:t xml:space="preserve"> Градостроительного кодекса Российской Федерации </w:t>
      </w:r>
      <w:r w:rsidRPr="00A136A1">
        <w:rPr>
          <w:szCs w:val="24"/>
        </w:rPr>
        <w:t xml:space="preserve">и объектами местного значения, указанными в части 4 статьи 17 </w:t>
      </w:r>
      <w:hyperlink r:id="rId10" w:history="1">
        <w:r w:rsidRPr="00A136A1">
          <w:rPr>
            <w:szCs w:val="24"/>
          </w:rPr>
          <w:t>Закона</w:t>
        </w:r>
      </w:hyperlink>
      <w:r w:rsidRPr="00A136A1">
        <w:rPr>
          <w:szCs w:val="24"/>
        </w:rPr>
        <w:t xml:space="preserve"> Удмуртской Республики от 06.03.2014 № 3-РЗ «О градостроительной деятельности</w:t>
      </w:r>
      <w:proofErr w:type="gramEnd"/>
      <w:r w:rsidRPr="00A136A1">
        <w:rPr>
          <w:szCs w:val="24"/>
        </w:rPr>
        <w:t xml:space="preserve"> в Удмуртской Республике», объектами благоустройства территории, иными объектами местного значения города Глазова и расчетных показателей максимально допустимого уровня территориальной доступности таких объектов </w:t>
      </w:r>
      <w:proofErr w:type="gramStart"/>
      <w:r w:rsidRPr="00A136A1">
        <w:rPr>
          <w:szCs w:val="24"/>
        </w:rPr>
        <w:t>для</w:t>
      </w:r>
      <w:proofErr w:type="gramEnd"/>
      <w:r w:rsidRPr="00A136A1">
        <w:rPr>
          <w:szCs w:val="24"/>
        </w:rPr>
        <w:t xml:space="preserve"> населения города Глазова.</w:t>
      </w:r>
    </w:p>
    <w:p w:rsidR="002F7B93" w:rsidRPr="00A136A1" w:rsidRDefault="002F7B93">
      <w:pPr>
        <w:ind w:firstLine="708"/>
        <w:jc w:val="center"/>
        <w:rPr>
          <w:b/>
          <w:szCs w:val="24"/>
        </w:rPr>
      </w:pPr>
    </w:p>
    <w:p w:rsidR="002F7B93" w:rsidRPr="00A136A1" w:rsidRDefault="00712BF5">
      <w:pPr>
        <w:ind w:firstLine="708"/>
        <w:jc w:val="center"/>
        <w:rPr>
          <w:b/>
          <w:szCs w:val="24"/>
        </w:rPr>
      </w:pPr>
      <w:r w:rsidRPr="00A136A1">
        <w:rPr>
          <w:b/>
          <w:szCs w:val="24"/>
        </w:rPr>
        <w:t>2. Перечень используемых сокращений</w:t>
      </w:r>
    </w:p>
    <w:p w:rsidR="002F7B93" w:rsidRPr="00A136A1" w:rsidRDefault="00712BF5">
      <w:pPr>
        <w:autoSpaceDE w:val="0"/>
        <w:autoSpaceDN w:val="0"/>
        <w:adjustRightInd w:val="0"/>
        <w:ind w:firstLine="709"/>
        <w:jc w:val="right"/>
        <w:rPr>
          <w:szCs w:val="24"/>
        </w:rPr>
      </w:pPr>
      <w:r w:rsidRPr="00A136A1">
        <w:rPr>
          <w:szCs w:val="24"/>
        </w:rPr>
        <w:t>Таблица 1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796"/>
      </w:tblGrid>
      <w:tr w:rsidR="002F7B93" w:rsidRPr="00A136A1" w:rsidTr="00D13691">
        <w:tc>
          <w:tcPr>
            <w:tcW w:w="1622" w:type="dxa"/>
          </w:tcPr>
          <w:p w:rsidR="002F7B93" w:rsidRPr="00D13691" w:rsidRDefault="00712BF5">
            <w:pPr>
              <w:tabs>
                <w:tab w:val="left" w:pos="142"/>
                <w:tab w:val="center" w:pos="961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D13691">
              <w:rPr>
                <w:b/>
                <w:sz w:val="20"/>
              </w:rPr>
              <w:tab/>
            </w:r>
            <w:r w:rsidRPr="00D13691">
              <w:rPr>
                <w:b/>
                <w:sz w:val="20"/>
              </w:rPr>
              <w:tab/>
              <w:t>Сокращение</w:t>
            </w:r>
          </w:p>
        </w:tc>
        <w:tc>
          <w:tcPr>
            <w:tcW w:w="7796" w:type="dxa"/>
          </w:tcPr>
          <w:p w:rsidR="002F7B93" w:rsidRPr="00D13691" w:rsidRDefault="00712BF5">
            <w:pPr>
              <w:autoSpaceDE w:val="0"/>
              <w:autoSpaceDN w:val="0"/>
              <w:adjustRightInd w:val="0"/>
              <w:ind w:firstLine="709"/>
              <w:rPr>
                <w:b/>
                <w:sz w:val="20"/>
              </w:rPr>
            </w:pPr>
            <w:r w:rsidRPr="00D13691">
              <w:rPr>
                <w:b/>
                <w:sz w:val="20"/>
              </w:rPr>
              <w:t>Слово/словосочетание</w:t>
            </w:r>
          </w:p>
        </w:tc>
      </w:tr>
      <w:tr w:rsidR="002F7B93" w:rsidRPr="00A136A1" w:rsidTr="00D13691">
        <w:tc>
          <w:tcPr>
            <w:tcW w:w="1622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A136A1">
              <w:rPr>
                <w:szCs w:val="24"/>
              </w:rPr>
              <w:t>РНГП УР</w:t>
            </w:r>
          </w:p>
        </w:tc>
        <w:tc>
          <w:tcPr>
            <w:tcW w:w="7796" w:type="dxa"/>
          </w:tcPr>
          <w:p w:rsidR="002F7B93" w:rsidRPr="00A136A1" w:rsidRDefault="00712BF5" w:rsidP="00602041">
            <w:pPr>
              <w:autoSpaceDE w:val="0"/>
              <w:autoSpaceDN w:val="0"/>
              <w:adjustRightInd w:val="0"/>
              <w:ind w:left="1" w:firstLine="0"/>
              <w:rPr>
                <w:szCs w:val="24"/>
              </w:rPr>
            </w:pPr>
            <w:r w:rsidRPr="00A136A1">
              <w:rPr>
                <w:szCs w:val="24"/>
              </w:rPr>
              <w:t>Региональные нормативы градостроительного проектирования  по Удмуртской Республике</w:t>
            </w:r>
          </w:p>
        </w:tc>
      </w:tr>
      <w:tr w:rsidR="002F7B93" w:rsidRPr="00A136A1" w:rsidTr="00D13691">
        <w:tc>
          <w:tcPr>
            <w:tcW w:w="1622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A136A1">
              <w:rPr>
                <w:szCs w:val="24"/>
              </w:rPr>
              <w:t>СЗЗ</w:t>
            </w:r>
          </w:p>
        </w:tc>
        <w:tc>
          <w:tcPr>
            <w:tcW w:w="7796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A136A1">
              <w:rPr>
                <w:szCs w:val="24"/>
              </w:rPr>
              <w:t>санитарно-защитные зоны</w:t>
            </w:r>
          </w:p>
        </w:tc>
      </w:tr>
      <w:tr w:rsidR="002F7B93" w:rsidRPr="00A136A1" w:rsidTr="00D13691">
        <w:tc>
          <w:tcPr>
            <w:tcW w:w="1622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A136A1">
              <w:rPr>
                <w:szCs w:val="24"/>
              </w:rPr>
              <w:t>ОКС</w:t>
            </w:r>
          </w:p>
        </w:tc>
        <w:tc>
          <w:tcPr>
            <w:tcW w:w="7796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A136A1">
              <w:rPr>
                <w:szCs w:val="24"/>
              </w:rPr>
              <w:t>объекты капитального строительства</w:t>
            </w:r>
          </w:p>
        </w:tc>
      </w:tr>
      <w:tr w:rsidR="002F7B93" w:rsidRPr="00A136A1" w:rsidTr="00D13691">
        <w:tc>
          <w:tcPr>
            <w:tcW w:w="1622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A136A1">
              <w:rPr>
                <w:szCs w:val="24"/>
              </w:rPr>
              <w:t>СНиП</w:t>
            </w:r>
          </w:p>
        </w:tc>
        <w:tc>
          <w:tcPr>
            <w:tcW w:w="7796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A136A1">
              <w:rPr>
                <w:szCs w:val="24"/>
              </w:rPr>
              <w:t>строительные нормы и правила</w:t>
            </w:r>
          </w:p>
        </w:tc>
      </w:tr>
      <w:tr w:rsidR="002F7B93" w:rsidRPr="00A136A1" w:rsidTr="00D13691">
        <w:tc>
          <w:tcPr>
            <w:tcW w:w="1622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A136A1">
              <w:rPr>
                <w:szCs w:val="24"/>
              </w:rPr>
              <w:t>СанПиН</w:t>
            </w:r>
          </w:p>
        </w:tc>
        <w:tc>
          <w:tcPr>
            <w:tcW w:w="7796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A136A1">
              <w:rPr>
                <w:szCs w:val="24"/>
              </w:rPr>
              <w:t>санитарные правила и нормативы</w:t>
            </w:r>
          </w:p>
        </w:tc>
      </w:tr>
      <w:tr w:rsidR="002F7B93" w:rsidRPr="00A136A1" w:rsidTr="00D13691">
        <w:tc>
          <w:tcPr>
            <w:tcW w:w="1622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A136A1">
              <w:rPr>
                <w:szCs w:val="24"/>
              </w:rPr>
              <w:t>СН</w:t>
            </w:r>
          </w:p>
        </w:tc>
        <w:tc>
          <w:tcPr>
            <w:tcW w:w="7796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A136A1">
              <w:rPr>
                <w:szCs w:val="24"/>
              </w:rPr>
              <w:t>санитарные нормы</w:t>
            </w:r>
          </w:p>
        </w:tc>
      </w:tr>
      <w:tr w:rsidR="002F7B93" w:rsidRPr="00A136A1" w:rsidTr="00D13691">
        <w:tc>
          <w:tcPr>
            <w:tcW w:w="1622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A136A1">
              <w:rPr>
                <w:szCs w:val="24"/>
              </w:rPr>
              <w:t>СП</w:t>
            </w:r>
          </w:p>
        </w:tc>
        <w:tc>
          <w:tcPr>
            <w:tcW w:w="7796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A136A1">
              <w:rPr>
                <w:szCs w:val="24"/>
              </w:rPr>
              <w:t xml:space="preserve">свод правил </w:t>
            </w:r>
          </w:p>
        </w:tc>
      </w:tr>
      <w:tr w:rsidR="002F7B93" w:rsidRPr="00A136A1" w:rsidTr="00D13691">
        <w:tc>
          <w:tcPr>
            <w:tcW w:w="1622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A136A1">
              <w:rPr>
                <w:szCs w:val="24"/>
              </w:rPr>
              <w:t>КЛ</w:t>
            </w:r>
          </w:p>
        </w:tc>
        <w:tc>
          <w:tcPr>
            <w:tcW w:w="7796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A136A1">
              <w:rPr>
                <w:szCs w:val="24"/>
              </w:rPr>
              <w:t>кабельные линии</w:t>
            </w:r>
          </w:p>
        </w:tc>
      </w:tr>
      <w:tr w:rsidR="002F7B93" w:rsidRPr="00A136A1" w:rsidTr="00D13691">
        <w:tc>
          <w:tcPr>
            <w:tcW w:w="1622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A136A1">
              <w:rPr>
                <w:szCs w:val="24"/>
              </w:rPr>
              <w:t>МГН</w:t>
            </w:r>
          </w:p>
        </w:tc>
        <w:tc>
          <w:tcPr>
            <w:tcW w:w="7796" w:type="dxa"/>
          </w:tcPr>
          <w:p w:rsidR="002F7B93" w:rsidRPr="00A136A1" w:rsidRDefault="00712BF5">
            <w:pPr>
              <w:autoSpaceDE w:val="0"/>
              <w:autoSpaceDN w:val="0"/>
              <w:adjustRightInd w:val="0"/>
              <w:ind w:firstLine="709"/>
              <w:rPr>
                <w:szCs w:val="24"/>
              </w:rPr>
            </w:pPr>
            <w:r w:rsidRPr="00A136A1">
              <w:rPr>
                <w:szCs w:val="24"/>
              </w:rPr>
              <w:t>маломобильные группы населения</w:t>
            </w:r>
          </w:p>
        </w:tc>
      </w:tr>
    </w:tbl>
    <w:p w:rsidR="002F7B93" w:rsidRPr="00A136A1" w:rsidRDefault="002F7B93">
      <w:pPr>
        <w:shd w:val="clear" w:color="auto" w:fill="FFFFFF"/>
        <w:ind w:firstLine="0"/>
        <w:rPr>
          <w:b/>
          <w:szCs w:val="24"/>
        </w:rPr>
      </w:pPr>
      <w:bookmarkStart w:id="0" w:name="bookmark12"/>
    </w:p>
    <w:p w:rsidR="002F7B93" w:rsidRPr="00A136A1" w:rsidRDefault="00712BF5">
      <w:pPr>
        <w:shd w:val="clear" w:color="auto" w:fill="FFFFFF"/>
        <w:ind w:firstLine="0"/>
        <w:jc w:val="center"/>
        <w:rPr>
          <w:b/>
          <w:szCs w:val="24"/>
        </w:rPr>
      </w:pPr>
      <w:r w:rsidRPr="00A136A1">
        <w:rPr>
          <w:b/>
          <w:szCs w:val="24"/>
        </w:rPr>
        <w:t>3. Термины и определения</w:t>
      </w:r>
      <w:bookmarkEnd w:id="0"/>
    </w:p>
    <w:p w:rsidR="002F7B93" w:rsidRPr="00A136A1" w:rsidRDefault="002F7B93">
      <w:pPr>
        <w:pStyle w:val="14"/>
        <w:shd w:val="clear" w:color="auto" w:fill="auto"/>
        <w:spacing w:after="0" w:line="274" w:lineRule="exact"/>
        <w:ind w:left="40" w:right="40" w:firstLine="580"/>
        <w:jc w:val="both"/>
        <w:rPr>
          <w:sz w:val="24"/>
          <w:szCs w:val="24"/>
        </w:rPr>
      </w:pPr>
    </w:p>
    <w:p w:rsidR="002F7B93" w:rsidRPr="00A136A1" w:rsidRDefault="00712BF5" w:rsidP="00D13691">
      <w:pPr>
        <w:pStyle w:val="1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В настоящих местных нормативах применены следующие термины с соответствующими определениями:</w:t>
      </w:r>
    </w:p>
    <w:p w:rsidR="002F7B93" w:rsidRPr="00A136A1" w:rsidRDefault="00712BF5" w:rsidP="00D13691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szCs w:val="24"/>
          <w:lang w:eastAsia="en-US"/>
        </w:rPr>
      </w:pPr>
      <w:proofErr w:type="gramStart"/>
      <w:r w:rsidRPr="00A136A1">
        <w:rPr>
          <w:b/>
          <w:szCs w:val="24"/>
        </w:rPr>
        <w:t>автомобильная дорога</w:t>
      </w:r>
      <w:r w:rsidRPr="00A136A1">
        <w:rPr>
          <w:szCs w:val="24"/>
        </w:rPr>
        <w:t xml:space="preserve"> - </w:t>
      </w:r>
      <w:r w:rsidRPr="00A136A1">
        <w:rPr>
          <w:szCs w:val="24"/>
          <w:lang w:eastAsia="en-US"/>
        </w:rPr>
        <w:t xml:space="preserve">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</w:t>
      </w:r>
      <w:r w:rsidRPr="00A136A1">
        <w:rPr>
          <w:szCs w:val="24"/>
          <w:lang w:eastAsia="en-US"/>
        </w:rPr>
        <w:lastRenderedPageBreak/>
        <w:t>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9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градостроительная деятельность</w:t>
      </w:r>
      <w:r w:rsidRPr="00A136A1">
        <w:rPr>
          <w:sz w:val="24"/>
          <w:szCs w:val="24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10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 xml:space="preserve">гостевая стоянка автомобилей - </w:t>
      </w:r>
      <w:r w:rsidRPr="00A136A1">
        <w:rPr>
          <w:sz w:val="24"/>
          <w:szCs w:val="24"/>
        </w:rPr>
        <w:t>открытая площадка, предназначенная для парковки легковых автомобилей посетителей жилых зон.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естественная экологическая система (экосистема) -</w:t>
      </w:r>
      <w:r w:rsidRPr="00A136A1">
        <w:rPr>
          <w:sz w:val="24"/>
          <w:szCs w:val="24"/>
        </w:rPr>
        <w:t xml:space="preserve"> объективно существующая часть природной среды, которая имеет пространственно-территориальные границы, в которой живые (растения, животные и другие организмы) и неживые ее элементы </w:t>
      </w:r>
      <w:proofErr w:type="gramStart"/>
      <w:r w:rsidRPr="00A136A1">
        <w:rPr>
          <w:sz w:val="24"/>
          <w:szCs w:val="24"/>
        </w:rPr>
        <w:t>взаимодействуют</w:t>
      </w:r>
      <w:proofErr w:type="gramEnd"/>
      <w:r w:rsidRPr="00A136A1">
        <w:rPr>
          <w:sz w:val="24"/>
          <w:szCs w:val="24"/>
        </w:rPr>
        <w:t xml:space="preserve"> как единое функциональное целое и связаны между собой обменом веществ и энергией.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A136A1">
        <w:rPr>
          <w:b/>
          <w:bCs/>
          <w:sz w:val="24"/>
          <w:szCs w:val="24"/>
        </w:rPr>
        <w:t>зоны с особыми условиями использования территорий</w:t>
      </w:r>
      <w:r w:rsidRPr="00A136A1">
        <w:rPr>
          <w:sz w:val="24"/>
          <w:szCs w:val="24"/>
        </w:rPr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Pr="00A136A1">
        <w:rPr>
          <w:sz w:val="24"/>
          <w:szCs w:val="24"/>
        </w:rPr>
        <w:t>водоохранные</w:t>
      </w:r>
      <w:proofErr w:type="spellEnd"/>
      <w:r w:rsidRPr="00A136A1">
        <w:rPr>
          <w:sz w:val="24"/>
          <w:szCs w:val="24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A136A1">
        <w:rPr>
          <w:sz w:val="24"/>
          <w:szCs w:val="24"/>
        </w:rPr>
        <w:t>приаэродромная</w:t>
      </w:r>
      <w:proofErr w:type="spellEnd"/>
      <w:r w:rsidRPr="00A136A1">
        <w:rPr>
          <w:sz w:val="24"/>
          <w:szCs w:val="24"/>
        </w:rPr>
        <w:t xml:space="preserve"> территория, иные зоны, устанавливаемые в соответствии с законодательством Российской Федерации;</w:t>
      </w:r>
      <w:proofErr w:type="gramEnd"/>
    </w:p>
    <w:p w:rsidR="002F7B93" w:rsidRPr="002D5D3F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D5D3F">
        <w:rPr>
          <w:b/>
          <w:sz w:val="24"/>
          <w:szCs w:val="24"/>
        </w:rPr>
        <w:t>категория автомобильной дороги -</w:t>
      </w:r>
      <w:r w:rsidRPr="002D5D3F">
        <w:rPr>
          <w:sz w:val="24"/>
          <w:szCs w:val="24"/>
        </w:rPr>
        <w:t xml:space="preserve"> характеристика, определяющая технические параметры автомобильной</w:t>
      </w:r>
      <w:r w:rsidR="004C6A28" w:rsidRPr="002D5D3F">
        <w:rPr>
          <w:sz w:val="24"/>
          <w:szCs w:val="24"/>
        </w:rPr>
        <w:t xml:space="preserve"> дороги</w:t>
      </w:r>
      <w:r w:rsidRPr="002D5D3F">
        <w:rPr>
          <w:sz w:val="24"/>
          <w:szCs w:val="24"/>
        </w:rPr>
        <w:t>;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D5D3F">
        <w:rPr>
          <w:b/>
          <w:sz w:val="24"/>
          <w:szCs w:val="24"/>
        </w:rPr>
        <w:t>категория дороги (проектная) -</w:t>
      </w:r>
      <w:r w:rsidRPr="002D5D3F">
        <w:rPr>
          <w:sz w:val="24"/>
          <w:szCs w:val="24"/>
        </w:rPr>
        <w:t xml:space="preserve"> критерий</w:t>
      </w:r>
      <w:r w:rsidRPr="00A136A1">
        <w:rPr>
          <w:sz w:val="24"/>
          <w:szCs w:val="24"/>
        </w:rPr>
        <w:t>, характеризующий значение автомобильной дороги в общей транспортной сети страны и определяемый интенсивностью движения на ней. В соответствии с категорией назначаются все технические параметры дороги.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красная линия -</w:t>
      </w:r>
      <w:r w:rsidRPr="00A136A1">
        <w:rPr>
          <w:sz w:val="24"/>
          <w:szCs w:val="24"/>
        </w:rPr>
        <w:t xml:space="preserve"> граница, отделяющая территорию квартала, микрорайона и других элементов планировочной структуры от улиц, дорог, проездов, площадей, а также других земель общего пользования в городских и сельских поселениях.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линия регулирования застройки -</w:t>
      </w:r>
      <w:r w:rsidRPr="00A136A1">
        <w:rPr>
          <w:sz w:val="24"/>
          <w:szCs w:val="24"/>
        </w:rPr>
        <w:t xml:space="preserve"> граница застройки, устанавливаемая при размещении зданий, строений и сооружений, с отступом от красной линии или границ земельного участка.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A136A1">
        <w:rPr>
          <w:rStyle w:val="a9"/>
          <w:sz w:val="24"/>
          <w:szCs w:val="24"/>
        </w:rPr>
        <w:t>межмагистральные</w:t>
      </w:r>
      <w:proofErr w:type="spellEnd"/>
      <w:r w:rsidRPr="00A136A1">
        <w:rPr>
          <w:rStyle w:val="a9"/>
          <w:sz w:val="24"/>
          <w:szCs w:val="24"/>
        </w:rPr>
        <w:t xml:space="preserve"> территории -</w:t>
      </w:r>
      <w:r w:rsidRPr="00A136A1">
        <w:rPr>
          <w:sz w:val="24"/>
          <w:szCs w:val="24"/>
        </w:rPr>
        <w:t xml:space="preserve"> территории, ограниченные красными линиями магистральных улиц общегородского значения, границами территорий городских узлов и </w:t>
      </w:r>
      <w:proofErr w:type="spellStart"/>
      <w:r w:rsidRPr="00A136A1">
        <w:rPr>
          <w:sz w:val="24"/>
          <w:szCs w:val="24"/>
        </w:rPr>
        <w:t>примагистральных</w:t>
      </w:r>
      <w:proofErr w:type="spellEnd"/>
      <w:r w:rsidRPr="00A136A1">
        <w:rPr>
          <w:sz w:val="24"/>
          <w:szCs w:val="24"/>
        </w:rPr>
        <w:t xml:space="preserve"> территорий.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микрорайон (квартал):</w:t>
      </w:r>
      <w:r w:rsidRPr="00A136A1">
        <w:rPr>
          <w:sz w:val="24"/>
          <w:szCs w:val="24"/>
        </w:rPr>
        <w:t xml:space="preserve"> планировочная единица застройки в границах красных линий, ограниченная магистральными или жилыми улицами.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объект капитального строительства</w:t>
      </w:r>
      <w:r w:rsidRPr="00A136A1">
        <w:rPr>
          <w:sz w:val="24"/>
          <w:szCs w:val="24"/>
        </w:rPr>
        <w:t xml:space="preserve"> - здание, строение, сооружение, а также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объекты местного значения</w:t>
      </w:r>
      <w:r w:rsidRPr="00A136A1">
        <w:rPr>
          <w:sz w:val="24"/>
          <w:szCs w:val="24"/>
        </w:rPr>
        <w:t xml:space="preserve"> -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образований. Объекты местного значения города Глазова - объекты капитального строительства, иные объекты, относящиеся к следующим областям: электро-, тепл</w:t>
      </w:r>
      <w:proofErr w:type="gramStart"/>
      <w:r w:rsidRPr="00A136A1">
        <w:rPr>
          <w:sz w:val="24"/>
          <w:szCs w:val="24"/>
        </w:rPr>
        <w:t>о-</w:t>
      </w:r>
      <w:proofErr w:type="gramEnd"/>
      <w:r w:rsidRPr="00A136A1">
        <w:rPr>
          <w:sz w:val="24"/>
          <w:szCs w:val="24"/>
        </w:rPr>
        <w:t xml:space="preserve">, газо- и водоснабжение населения, водоотведение, автомобильные дороги местного значения в границах города Глазова, физическая культура и массовый спорт, образование, здравоохранение, обработка и утилизация, обезвреживание и размещение твердых </w:t>
      </w:r>
      <w:r w:rsidRPr="00A136A1">
        <w:rPr>
          <w:sz w:val="24"/>
          <w:szCs w:val="24"/>
        </w:rPr>
        <w:lastRenderedPageBreak/>
        <w:t>коммунальных отходов</w:t>
      </w:r>
      <w:r w:rsidR="00A136A1" w:rsidRPr="00A136A1">
        <w:rPr>
          <w:sz w:val="24"/>
          <w:szCs w:val="24"/>
        </w:rPr>
        <w:t>,</w:t>
      </w:r>
      <w:r w:rsidRPr="00A136A1">
        <w:rPr>
          <w:sz w:val="24"/>
          <w:szCs w:val="24"/>
        </w:rPr>
        <w:t xml:space="preserve"> объекты транспорта, необходимые для организации транспортного обслуживания населения в границах города Глазова, иные </w:t>
      </w:r>
      <w:r w:rsidRPr="00717CEE">
        <w:rPr>
          <w:sz w:val="24"/>
          <w:szCs w:val="24"/>
        </w:rPr>
        <w:t>области</w:t>
      </w:r>
      <w:r w:rsidRPr="00A136A1">
        <w:rPr>
          <w:sz w:val="24"/>
          <w:szCs w:val="24"/>
        </w:rPr>
        <w:t xml:space="preserve"> в связи с решением вопросов местного значения города Глазова согласно перечню вопросов местного значения, установленному законодательством Российской Федерации об общих принципах организации местного самоуправления, и в пределах переданных государственных полномочий.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b/>
          <w:sz w:val="24"/>
          <w:szCs w:val="24"/>
        </w:rPr>
        <w:t xml:space="preserve">объекты благоустройства </w:t>
      </w:r>
      <w:r w:rsidRPr="00A136A1">
        <w:rPr>
          <w:sz w:val="24"/>
          <w:szCs w:val="24"/>
        </w:rPr>
        <w:t>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детские площадки, спортивные и другие площадки отдыха и досуга;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площадки для выгула и дрессировки собак;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площадки автостоянок;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улицы (в том числе пешеходные) и дороги;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парки, скверы, иные зеленые зоны;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площади, набережные и другие территории;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- технические зоны транспортных, инженерных коммуникаций, </w:t>
      </w:r>
      <w:proofErr w:type="spellStart"/>
      <w:r w:rsidRPr="00A136A1">
        <w:rPr>
          <w:sz w:val="24"/>
          <w:szCs w:val="24"/>
        </w:rPr>
        <w:t>водоохранные</w:t>
      </w:r>
      <w:proofErr w:type="spellEnd"/>
      <w:r w:rsidRPr="00A136A1">
        <w:rPr>
          <w:sz w:val="24"/>
          <w:szCs w:val="24"/>
        </w:rPr>
        <w:t xml:space="preserve"> зоны;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контейнерные площадки и площадки для складирования отдельных групп коммунальных отходов;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озелененные территории -</w:t>
      </w:r>
      <w:r w:rsidRPr="00A136A1">
        <w:rPr>
          <w:sz w:val="24"/>
          <w:szCs w:val="24"/>
        </w:rPr>
        <w:t xml:space="preserve">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</w:t>
      </w:r>
      <w:proofErr w:type="gramStart"/>
      <w:r w:rsidRPr="00A136A1">
        <w:rPr>
          <w:sz w:val="24"/>
          <w:szCs w:val="24"/>
        </w:rPr>
        <w:t>о-</w:t>
      </w:r>
      <w:proofErr w:type="gramEnd"/>
      <w:r w:rsidRPr="00A136A1">
        <w:rPr>
          <w:sz w:val="24"/>
          <w:szCs w:val="24"/>
        </w:rPr>
        <w:t xml:space="preserve"> деловых и других территориальных зон, не менее 70 % поверхности которых занято зелеными насаждениями и другим растительным покровом.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 xml:space="preserve">пешеходная зона - </w:t>
      </w:r>
      <w:r w:rsidRPr="00A136A1">
        <w:rPr>
          <w:sz w:val="24"/>
          <w:szCs w:val="24"/>
        </w:rPr>
        <w:t>территория, предназначенная для передвижения пешеходов, на которой не допускается движение транспорта, за исключением специального, обслуживающего эту территорию.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природный объект -</w:t>
      </w:r>
      <w:r w:rsidRPr="00A136A1">
        <w:rPr>
          <w:sz w:val="24"/>
          <w:szCs w:val="24"/>
        </w:rPr>
        <w:t xml:space="preserve"> естественная экологическая система, природный ландшафт и составляющие их элементы, сохранившие свои природные свойства.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b/>
          <w:sz w:val="24"/>
          <w:szCs w:val="24"/>
        </w:rPr>
        <w:t>территории общего пользования</w:t>
      </w:r>
      <w:r w:rsidRPr="00A136A1">
        <w:rPr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транспортная инфраструктура -</w:t>
      </w:r>
      <w:r w:rsidRPr="00A136A1">
        <w:rPr>
          <w:sz w:val="24"/>
          <w:szCs w:val="24"/>
        </w:rPr>
        <w:t xml:space="preserve"> комплекс объектов и сооружений, обеспечивающих потребности физических лиц, юридических лиц и государства в пассажирских и грузовых транспортных перевозках.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 xml:space="preserve">улица, площадь - </w:t>
      </w:r>
      <w:r w:rsidRPr="00A136A1">
        <w:rPr>
          <w:rStyle w:val="a9"/>
          <w:b w:val="0"/>
          <w:sz w:val="24"/>
          <w:szCs w:val="24"/>
        </w:rPr>
        <w:t>т</w:t>
      </w:r>
      <w:r w:rsidRPr="00A136A1">
        <w:rPr>
          <w:sz w:val="24"/>
          <w:szCs w:val="24"/>
        </w:rPr>
        <w:t>ерритория общего пользования, ограниченная красными линиями улично-дорожной сети города Глазова.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a9"/>
          <w:sz w:val="24"/>
          <w:szCs w:val="24"/>
        </w:rPr>
        <w:t>улично-дорожная</w:t>
      </w:r>
      <w:r w:rsidRPr="00A136A1">
        <w:rPr>
          <w:sz w:val="24"/>
          <w:szCs w:val="24"/>
        </w:rPr>
        <w:t xml:space="preserve"> сеть (УДС) - система 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коммуникаций. Границы УДС закрепляются красными линиями. Территория, занимаемая УДС, относится к землям общего пользования транспортного назначения.</w:t>
      </w:r>
    </w:p>
    <w:p w:rsidR="002F7B93" w:rsidRPr="00A136A1" w:rsidRDefault="00712BF5" w:rsidP="00D13691">
      <w:pPr>
        <w:pStyle w:val="14"/>
        <w:numPr>
          <w:ilvl w:val="0"/>
          <w:numId w:val="9"/>
        </w:numPr>
        <w:shd w:val="clear" w:color="auto" w:fill="auto"/>
        <w:tabs>
          <w:tab w:val="left" w:pos="98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Понятия, не указанные в настоящем пункте, употребляются в значениях, определенных действующим законодательством.</w:t>
      </w:r>
    </w:p>
    <w:p w:rsidR="00712BF5" w:rsidRPr="00A136A1" w:rsidRDefault="00712BF5">
      <w:pPr>
        <w:pStyle w:val="14"/>
        <w:shd w:val="clear" w:color="auto" w:fill="auto"/>
        <w:tabs>
          <w:tab w:val="left" w:pos="1127"/>
        </w:tabs>
        <w:spacing w:after="0" w:line="274" w:lineRule="exact"/>
        <w:ind w:left="620" w:right="40" w:firstLine="0"/>
        <w:jc w:val="both"/>
        <w:rPr>
          <w:sz w:val="24"/>
          <w:szCs w:val="24"/>
        </w:rPr>
      </w:pPr>
    </w:p>
    <w:p w:rsidR="00712BF5" w:rsidRPr="00A136A1" w:rsidRDefault="00712BF5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jc w:val="center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 xml:space="preserve">4. Основная часть. </w:t>
      </w:r>
    </w:p>
    <w:p w:rsidR="002F7B93" w:rsidRPr="00A136A1" w:rsidRDefault="00712BF5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jc w:val="center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>Расчетные показатели минимально допустимого уровня обеспеченности объектами местного значения муниципального образования «Город Глазов» и максимально допустимого уровня территориальной доступности таких объектов для населения муниципального образования «Город Глазов»</w:t>
      </w:r>
    </w:p>
    <w:p w:rsidR="002F7B93" w:rsidRPr="00A136A1" w:rsidRDefault="002F7B93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jc w:val="center"/>
        <w:rPr>
          <w:b/>
          <w:sz w:val="24"/>
          <w:szCs w:val="24"/>
        </w:rPr>
      </w:pPr>
    </w:p>
    <w:p w:rsidR="002F7B93" w:rsidRPr="00A136A1" w:rsidRDefault="00712BF5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jc w:val="center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>4.1. Объекты местного значения в области образования</w:t>
      </w:r>
    </w:p>
    <w:p w:rsidR="002F7B93" w:rsidRPr="00A136A1" w:rsidRDefault="00712BF5">
      <w:pPr>
        <w:pStyle w:val="14"/>
        <w:shd w:val="clear" w:color="auto" w:fill="auto"/>
        <w:tabs>
          <w:tab w:val="left" w:pos="1102"/>
        </w:tabs>
        <w:spacing w:after="240" w:line="274" w:lineRule="exact"/>
        <w:ind w:right="40" w:firstLine="0"/>
        <w:jc w:val="right"/>
        <w:rPr>
          <w:sz w:val="24"/>
          <w:szCs w:val="24"/>
        </w:rPr>
      </w:pPr>
      <w:r w:rsidRPr="00A136A1">
        <w:rPr>
          <w:sz w:val="24"/>
          <w:szCs w:val="24"/>
        </w:rPr>
        <w:t>Таблица 1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260"/>
        <w:gridCol w:w="3686"/>
      </w:tblGrid>
      <w:tr w:rsidR="002F7B93" w:rsidRPr="00A136A1">
        <w:tc>
          <w:tcPr>
            <w:tcW w:w="2614" w:type="dxa"/>
            <w:vAlign w:val="center"/>
          </w:tcPr>
          <w:p w:rsidR="002F7B93" w:rsidRPr="00D13691" w:rsidRDefault="00712BF5" w:rsidP="00D13691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  <w:r w:rsidRPr="00D13691">
              <w:rPr>
                <w:b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  <w:r w:rsidRPr="00D13691">
              <w:rPr>
                <w:b/>
              </w:rPr>
              <w:t>Наименование расчетного показателя, единица измерения</w:t>
            </w:r>
          </w:p>
        </w:tc>
        <w:tc>
          <w:tcPr>
            <w:tcW w:w="3686" w:type="dxa"/>
            <w:vAlign w:val="center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  <w:r w:rsidRPr="00D13691">
              <w:rPr>
                <w:b/>
              </w:rPr>
              <w:t>Значение расчетного показателя</w:t>
            </w:r>
          </w:p>
        </w:tc>
      </w:tr>
      <w:tr w:rsidR="002F7B93" w:rsidRPr="00A136A1">
        <w:tc>
          <w:tcPr>
            <w:tcW w:w="2614" w:type="dxa"/>
            <w:vMerge w:val="restart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Дошкольное образовательное учреждение (ДОУ), 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Специализированные ДОУ,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Оздоровительные ДОУ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Уровень обеспеченности, место</w:t>
            </w: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F7B93" w:rsidRPr="00A136A1">
        <w:tc>
          <w:tcPr>
            <w:tcW w:w="2614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Размер земельного участка, кв. м/место</w:t>
            </w: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F7B93" w:rsidRPr="00A136A1">
        <w:tc>
          <w:tcPr>
            <w:tcW w:w="2614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Радиус обслуживания, </w:t>
            </w:r>
            <w:proofErr w:type="gramStart"/>
            <w:r w:rsidRPr="00A136A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300</w:t>
            </w:r>
          </w:p>
        </w:tc>
      </w:tr>
      <w:tr w:rsidR="002F7B93" w:rsidRPr="00A136A1">
        <w:trPr>
          <w:trHeight w:val="1968"/>
        </w:trPr>
        <w:tc>
          <w:tcPr>
            <w:tcW w:w="2614" w:type="dxa"/>
            <w:vMerge w:val="restart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Общеобразовательное учреждение (школа)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Уровень обеспеченности, учащийся</w:t>
            </w: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УР.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Примечание: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Уровень охвата школьников I - IX классов - 100%, X - XI классов - 75%.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2F7B93" w:rsidRPr="00A136A1">
        <w:tc>
          <w:tcPr>
            <w:tcW w:w="2614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Размер земельного участка, кв. м/учащийся</w:t>
            </w: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F7B93" w:rsidRPr="00A136A1">
        <w:tc>
          <w:tcPr>
            <w:tcW w:w="2614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Радиус обслуживания, </w:t>
            </w:r>
            <w:proofErr w:type="gramStart"/>
            <w:r w:rsidRPr="00A136A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</w:tc>
      </w:tr>
      <w:tr w:rsidR="002F7B93" w:rsidRPr="00A136A1">
        <w:tc>
          <w:tcPr>
            <w:tcW w:w="2614" w:type="dxa"/>
            <w:vMerge w:val="restart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Детские школы искусств, школы эстетического образования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Уровень обеспеченности, место</w:t>
            </w: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F7B93" w:rsidRPr="00A136A1">
        <w:tc>
          <w:tcPr>
            <w:tcW w:w="2614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Размер земельного участка, кв. м/место</w:t>
            </w: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 заданию на проектирование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F7B93" w:rsidRPr="00A136A1">
        <w:trPr>
          <w:trHeight w:val="185"/>
        </w:trPr>
        <w:tc>
          <w:tcPr>
            <w:tcW w:w="2614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Радиус обслуживания, </w:t>
            </w:r>
            <w:proofErr w:type="gramStart"/>
            <w:r w:rsidRPr="00A136A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 заданию на проектирование</w:t>
            </w:r>
          </w:p>
        </w:tc>
      </w:tr>
      <w:tr w:rsidR="002F7B93" w:rsidRPr="00A136A1">
        <w:tc>
          <w:tcPr>
            <w:tcW w:w="9560" w:type="dxa"/>
            <w:gridSpan w:val="3"/>
          </w:tcPr>
          <w:p w:rsidR="002F7B93" w:rsidRPr="00A136A1" w:rsidRDefault="00712BF5" w:rsidP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jc w:val="both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Примечание:</w:t>
            </w:r>
          </w:p>
          <w:p w:rsidR="002F7B93" w:rsidRPr="00A136A1" w:rsidRDefault="00712BF5" w:rsidP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jc w:val="both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1) Крытые бассейны для дошкольников - по заданию на проектирование.</w:t>
            </w:r>
          </w:p>
          <w:p w:rsidR="002F7B93" w:rsidRPr="00A136A1" w:rsidRDefault="00712BF5" w:rsidP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jc w:val="both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2)Пути подходов к дошкольным учреждениям и начальным классам общеобразовательных школ не должны пересекать проезжую часть магистральных улиц в одном уровне. В случаях пересечения необходима организация пешеходных переходов в разных уровнях с проезжей частью (подземные и надземные).</w:t>
            </w:r>
          </w:p>
        </w:tc>
      </w:tr>
    </w:tbl>
    <w:p w:rsidR="002F7B93" w:rsidRPr="00A136A1" w:rsidRDefault="002F7B93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rPr>
          <w:b/>
          <w:sz w:val="24"/>
          <w:szCs w:val="24"/>
        </w:rPr>
      </w:pPr>
    </w:p>
    <w:p w:rsidR="002F7B93" w:rsidRPr="00A136A1" w:rsidRDefault="00712BF5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jc w:val="center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>4.2. Объекты местного значения в области физической культуры и массового спорта</w:t>
      </w:r>
    </w:p>
    <w:p w:rsidR="002F7B93" w:rsidRPr="00A136A1" w:rsidRDefault="002F7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B93" w:rsidRPr="00A136A1" w:rsidRDefault="00712BF5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jc w:val="right"/>
        <w:rPr>
          <w:sz w:val="24"/>
          <w:szCs w:val="24"/>
        </w:rPr>
      </w:pPr>
      <w:r w:rsidRPr="00A136A1">
        <w:rPr>
          <w:sz w:val="24"/>
          <w:szCs w:val="24"/>
        </w:rPr>
        <w:t>Таблица 2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261"/>
        <w:gridCol w:w="3969"/>
      </w:tblGrid>
      <w:tr w:rsidR="002F7B93" w:rsidRPr="00A136A1">
        <w:tc>
          <w:tcPr>
            <w:tcW w:w="2330" w:type="dxa"/>
            <w:vAlign w:val="center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  <w:r w:rsidRPr="00D13691">
              <w:rPr>
                <w:b/>
              </w:rPr>
              <w:t xml:space="preserve">Наименование 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  <w:r w:rsidRPr="00D13691">
              <w:rPr>
                <w:b/>
              </w:rPr>
              <w:t>объекта</w:t>
            </w:r>
          </w:p>
        </w:tc>
        <w:tc>
          <w:tcPr>
            <w:tcW w:w="3261" w:type="dxa"/>
            <w:vAlign w:val="center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  <w:r w:rsidRPr="00D13691">
              <w:rPr>
                <w:b/>
              </w:rPr>
              <w:t>Наименование расчетного показателя, единица измерения</w:t>
            </w:r>
          </w:p>
        </w:tc>
        <w:tc>
          <w:tcPr>
            <w:tcW w:w="3969" w:type="dxa"/>
            <w:vAlign w:val="center"/>
          </w:tcPr>
          <w:p w:rsidR="002F7B93" w:rsidRPr="00D1369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  <w:r w:rsidRPr="00D13691">
              <w:rPr>
                <w:b/>
              </w:rPr>
              <w:t>Значение расчетного показателя</w:t>
            </w:r>
          </w:p>
          <w:p w:rsidR="002F7B93" w:rsidRPr="00D1369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</w:p>
        </w:tc>
      </w:tr>
      <w:tr w:rsidR="002F7B93" w:rsidRPr="00A136A1">
        <w:tc>
          <w:tcPr>
            <w:tcW w:w="2330" w:type="dxa"/>
            <w:vMerge w:val="restart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3261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Уровень обеспеченности, кв. м </w:t>
            </w:r>
          </w:p>
        </w:tc>
        <w:tc>
          <w:tcPr>
            <w:tcW w:w="3969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F7B93" w:rsidRPr="00A136A1"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Размер земельного участка, кв. м/тыс. человек</w:t>
            </w:r>
          </w:p>
        </w:tc>
        <w:tc>
          <w:tcPr>
            <w:tcW w:w="3969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 заданию на проектирование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F7B93" w:rsidRPr="00A136A1">
        <w:tc>
          <w:tcPr>
            <w:tcW w:w="2330" w:type="dxa"/>
            <w:vMerge w:val="restart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lastRenderedPageBreak/>
              <w:t>Плавательные бассейны</w:t>
            </w:r>
          </w:p>
        </w:tc>
        <w:tc>
          <w:tcPr>
            <w:tcW w:w="3261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Уровень обеспеченности, кв. м зеркала воды на 1000 чел.</w:t>
            </w:r>
          </w:p>
        </w:tc>
        <w:tc>
          <w:tcPr>
            <w:tcW w:w="3969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20-25</w:t>
            </w:r>
          </w:p>
        </w:tc>
      </w:tr>
      <w:tr w:rsidR="002F7B93" w:rsidRPr="00A136A1" w:rsidTr="00D13691">
        <w:trPr>
          <w:trHeight w:val="581"/>
        </w:trPr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Размер земельного участка, кв. м/тыс. человек</w:t>
            </w:r>
          </w:p>
        </w:tc>
        <w:tc>
          <w:tcPr>
            <w:tcW w:w="3969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 заданию на проектирование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F7B93" w:rsidRPr="00A136A1">
        <w:tc>
          <w:tcPr>
            <w:tcW w:w="2330" w:type="dxa"/>
            <w:vMerge w:val="restart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Плоскостные сооружения</w:t>
            </w:r>
          </w:p>
        </w:tc>
        <w:tc>
          <w:tcPr>
            <w:tcW w:w="3261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Уровень обеспеченности, тыс. кв. м</w:t>
            </w:r>
          </w:p>
        </w:tc>
        <w:tc>
          <w:tcPr>
            <w:tcW w:w="3969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F7B93" w:rsidRPr="00A136A1"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Размер земельного участка, кв. м/тыс. человек</w:t>
            </w:r>
          </w:p>
        </w:tc>
        <w:tc>
          <w:tcPr>
            <w:tcW w:w="3969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</w:tc>
      </w:tr>
      <w:tr w:rsidR="002F7B93" w:rsidRPr="00A136A1">
        <w:tc>
          <w:tcPr>
            <w:tcW w:w="9560" w:type="dxa"/>
            <w:gridSpan w:val="3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Примечание:</w:t>
            </w:r>
          </w:p>
          <w:p w:rsidR="002F7B93" w:rsidRPr="00A136A1" w:rsidRDefault="00712BF5" w:rsidP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jc w:val="both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Комплексы физкультурно-оздоровительных площадок предусматриваются в каждом поселении. Доступность физкультурно-спортивных сооружений городского значения не должна превышать 30 мин. Долю физкультурно-спортивных сооружений, размещаемых в жилом районе, следует принимать от общей нормы</w:t>
            </w:r>
            <w:proofErr w:type="gramStart"/>
            <w:r w:rsidRPr="00A136A1">
              <w:rPr>
                <w:sz w:val="24"/>
                <w:szCs w:val="24"/>
              </w:rPr>
              <w:t xml:space="preserve">, %: </w:t>
            </w:r>
            <w:proofErr w:type="gramEnd"/>
            <w:r w:rsidRPr="00A136A1">
              <w:rPr>
                <w:sz w:val="24"/>
                <w:szCs w:val="24"/>
              </w:rPr>
              <w:t>территории - 35, спортивные залы - 50, бассейны - 45</w:t>
            </w:r>
          </w:p>
        </w:tc>
      </w:tr>
    </w:tbl>
    <w:p w:rsidR="002F7B93" w:rsidRPr="00A136A1" w:rsidRDefault="002F7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B93" w:rsidRPr="00A136A1" w:rsidRDefault="002F7B9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F7B93" w:rsidRPr="00A136A1" w:rsidRDefault="00712BF5" w:rsidP="00712BF5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jc w:val="center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>4.3. Объекты местного значения в области здравоохранения</w:t>
      </w:r>
    </w:p>
    <w:p w:rsidR="002F7B93" w:rsidRPr="00A136A1" w:rsidRDefault="00712BF5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jc w:val="right"/>
        <w:rPr>
          <w:sz w:val="24"/>
          <w:szCs w:val="24"/>
        </w:rPr>
      </w:pPr>
      <w:r w:rsidRPr="00A136A1">
        <w:rPr>
          <w:sz w:val="24"/>
          <w:szCs w:val="24"/>
        </w:rPr>
        <w:t>Таблица 3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3544"/>
      </w:tblGrid>
      <w:tr w:rsidR="002F7B93" w:rsidRPr="00A136A1">
        <w:tc>
          <w:tcPr>
            <w:tcW w:w="2330" w:type="dxa"/>
            <w:vAlign w:val="center"/>
          </w:tcPr>
          <w:p w:rsidR="002F7B93" w:rsidRPr="00D13691" w:rsidRDefault="00712BF5" w:rsidP="00D13691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  <w:r w:rsidRPr="00D13691">
              <w:rPr>
                <w:b/>
              </w:rPr>
              <w:t>Наименование объекта</w:t>
            </w:r>
          </w:p>
        </w:tc>
        <w:tc>
          <w:tcPr>
            <w:tcW w:w="3686" w:type="dxa"/>
            <w:vAlign w:val="center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  <w:r w:rsidRPr="00D13691">
              <w:rPr>
                <w:b/>
              </w:rPr>
              <w:t>Наименование расчетного показателя, единица измерения</w:t>
            </w:r>
          </w:p>
        </w:tc>
        <w:tc>
          <w:tcPr>
            <w:tcW w:w="3544" w:type="dxa"/>
            <w:vAlign w:val="center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b/>
              </w:rPr>
            </w:pPr>
            <w:r w:rsidRPr="00D13691">
              <w:rPr>
                <w:b/>
              </w:rPr>
              <w:t>Значение расчетного показателя</w:t>
            </w:r>
          </w:p>
        </w:tc>
      </w:tr>
      <w:tr w:rsidR="002F7B93" w:rsidRPr="00A136A1">
        <w:tc>
          <w:tcPr>
            <w:tcW w:w="2330" w:type="dxa"/>
            <w:vMerge w:val="restart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Поликлиники и их филиалы в городе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посещений в смену</w:t>
            </w:r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</w:tc>
      </w:tr>
      <w:tr w:rsidR="002F7B93" w:rsidRPr="00A136A1"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Размер земельного участка, кв. м/место</w:t>
            </w:r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</w:tc>
      </w:tr>
      <w:tr w:rsidR="002F7B93" w:rsidRPr="00A136A1"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Радиус обслуживания, </w:t>
            </w:r>
            <w:proofErr w:type="gramStart"/>
            <w:r w:rsidRPr="00A136A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1000</w:t>
            </w:r>
          </w:p>
        </w:tc>
      </w:tr>
      <w:tr w:rsidR="002F7B93" w:rsidRPr="00A136A1">
        <w:tc>
          <w:tcPr>
            <w:tcW w:w="2330" w:type="dxa"/>
            <w:vMerge w:val="restart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Раздаточные пункты молочной кухни </w:t>
            </w: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Уровень обеспеченности, м2 общ</w:t>
            </w:r>
            <w:proofErr w:type="gramStart"/>
            <w:r w:rsidRPr="00A136A1">
              <w:rPr>
                <w:sz w:val="24"/>
                <w:szCs w:val="24"/>
              </w:rPr>
              <w:t>.</w:t>
            </w:r>
            <w:proofErr w:type="gramEnd"/>
            <w:r w:rsidRPr="00A136A1">
              <w:rPr>
                <w:sz w:val="24"/>
                <w:szCs w:val="24"/>
              </w:rPr>
              <w:t xml:space="preserve"> </w:t>
            </w:r>
            <w:proofErr w:type="gramStart"/>
            <w:r w:rsidRPr="00A136A1">
              <w:rPr>
                <w:sz w:val="24"/>
                <w:szCs w:val="24"/>
              </w:rPr>
              <w:t>п</w:t>
            </w:r>
            <w:proofErr w:type="gramEnd"/>
            <w:r w:rsidRPr="00A136A1">
              <w:rPr>
                <w:sz w:val="24"/>
                <w:szCs w:val="24"/>
              </w:rPr>
              <w:t>лощади на 1 ребенка</w:t>
            </w:r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F7B93" w:rsidRPr="00A136A1"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Размер земельного участка, кв. м/учащийся</w:t>
            </w:r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встроенные</w:t>
            </w:r>
          </w:p>
        </w:tc>
      </w:tr>
      <w:tr w:rsidR="002F7B93" w:rsidRPr="00A136A1"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Радиус обслуживания, </w:t>
            </w:r>
            <w:proofErr w:type="gramStart"/>
            <w:r w:rsidRPr="00A136A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500</w:t>
            </w:r>
          </w:p>
        </w:tc>
      </w:tr>
      <w:tr w:rsidR="002F7B93" w:rsidRPr="00A136A1">
        <w:tc>
          <w:tcPr>
            <w:tcW w:w="2330" w:type="dxa"/>
            <w:vMerge w:val="restart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Аптеки </w:t>
            </w: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объект</w:t>
            </w:r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</w:tc>
      </w:tr>
      <w:tr w:rsidR="002F7B93" w:rsidRPr="00A136A1"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Размер земельного участка, кв. м/место</w:t>
            </w:r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</w:tc>
      </w:tr>
      <w:tr w:rsidR="002F7B93" w:rsidRPr="00A136A1"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Радиус обслуживания, </w:t>
            </w:r>
            <w:proofErr w:type="gramStart"/>
            <w:r w:rsidRPr="00A136A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500</w:t>
            </w:r>
          </w:p>
        </w:tc>
      </w:tr>
      <w:tr w:rsidR="002F7B93" w:rsidRPr="00A136A1">
        <w:tc>
          <w:tcPr>
            <w:tcW w:w="2330" w:type="dxa"/>
            <w:vMerge w:val="restart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Станция (подстанция) скорой помощи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автомобиль</w:t>
            </w:r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УР: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0,1 на 1000 жителей</w:t>
            </w:r>
          </w:p>
        </w:tc>
      </w:tr>
      <w:tr w:rsidR="002F7B93" w:rsidRPr="00A136A1"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соответствии с РНГП УР</w:t>
            </w:r>
          </w:p>
        </w:tc>
      </w:tr>
      <w:tr w:rsidR="002F7B93" w:rsidRPr="00A136A1">
        <w:tc>
          <w:tcPr>
            <w:tcW w:w="2330" w:type="dxa"/>
            <w:vMerge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Радиус обслуживания,</w:t>
            </w:r>
          </w:p>
        </w:tc>
        <w:tc>
          <w:tcPr>
            <w:tcW w:w="3544" w:type="dxa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</w:tbl>
    <w:p w:rsidR="002F7B93" w:rsidRPr="00A136A1" w:rsidRDefault="002F7B93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A5EFE" w:rsidRPr="00A136A1" w:rsidRDefault="003A5EFE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F7B93" w:rsidRPr="00A136A1" w:rsidRDefault="00712BF5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jc w:val="center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>4.4. Объекты местного значения в области автомобильных дорог местного значения в границах города Глазова.</w:t>
      </w:r>
    </w:p>
    <w:p w:rsidR="002F7B93" w:rsidRPr="00A136A1" w:rsidRDefault="00712BF5" w:rsidP="00D13691">
      <w:pPr>
        <w:pStyle w:val="1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4.4.1.При планировании развития города Глазова следует обеспечивать сбалансированное развитие территории и транспортных сетей. </w:t>
      </w:r>
      <w:proofErr w:type="gramStart"/>
      <w:r w:rsidRPr="00A136A1">
        <w:rPr>
          <w:sz w:val="24"/>
          <w:szCs w:val="24"/>
        </w:rPr>
        <w:t xml:space="preserve">Проектировать транспортную сеть и УДС города следует в виде единой системы в увязке с планировочной структурой </w:t>
      </w:r>
      <w:r w:rsidR="004C6A28">
        <w:rPr>
          <w:sz w:val="24"/>
          <w:szCs w:val="24"/>
        </w:rPr>
        <w:t>города Глазова</w:t>
      </w:r>
      <w:r w:rsidRPr="00A136A1">
        <w:rPr>
          <w:sz w:val="24"/>
          <w:szCs w:val="24"/>
        </w:rPr>
        <w:t xml:space="preserve"> и прилегающей к нему территории, обеспечивающей удобные, быстрые и безопасные транспортные связи со всеми функциональными зонами, с другими объектами, расположенными </w:t>
      </w:r>
      <w:r w:rsidRPr="004C6A28">
        <w:rPr>
          <w:sz w:val="24"/>
          <w:szCs w:val="24"/>
        </w:rPr>
        <w:t>в прил</w:t>
      </w:r>
      <w:r w:rsidR="004C6A28" w:rsidRPr="004C6A28">
        <w:rPr>
          <w:sz w:val="24"/>
          <w:szCs w:val="24"/>
        </w:rPr>
        <w:t>е</w:t>
      </w:r>
      <w:r w:rsidRPr="004C6A28">
        <w:rPr>
          <w:sz w:val="24"/>
          <w:szCs w:val="24"/>
        </w:rPr>
        <w:t xml:space="preserve">гающих к муниципальному образованию «Город Глазов» муниципальных районах объектами </w:t>
      </w:r>
      <w:r w:rsidRPr="00A136A1">
        <w:rPr>
          <w:sz w:val="24"/>
          <w:szCs w:val="24"/>
        </w:rPr>
        <w:t>внешнего транспорта и автомобильными дорогами общей сети.</w:t>
      </w:r>
      <w:proofErr w:type="gramEnd"/>
      <w:r w:rsidRPr="00A136A1">
        <w:rPr>
          <w:sz w:val="24"/>
          <w:szCs w:val="24"/>
        </w:rPr>
        <w:t xml:space="preserve"> Структура УДС должна обеспечивать возможность альтернативных маршрутов движения по дублирующим направлениям.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50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4.4.2.Затраты времени в городе на передвижение от мест проживания до мест работы для 90 % трудящихся (в один конец) не должны превышать 30 мин.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4.4.3.Пропускную способность сети улиц, дорог и транспортных пересечений, требуемое число </w:t>
      </w:r>
      <w:proofErr w:type="spellStart"/>
      <w:r w:rsidRPr="00A136A1">
        <w:rPr>
          <w:sz w:val="24"/>
          <w:szCs w:val="24"/>
        </w:rPr>
        <w:t>машино</w:t>
      </w:r>
      <w:proofErr w:type="spellEnd"/>
      <w:r w:rsidRPr="00A136A1">
        <w:rPr>
          <w:sz w:val="24"/>
          <w:szCs w:val="24"/>
        </w:rPr>
        <w:t>-мест для хранения автомобилей следует определять исходя из уровня автомобилизации, определяемого соотношением числа автомобилей на 1000 человек. Уровень автомобилизации определяется в соответствии с РНГП УР.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2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4.4.4. </w:t>
      </w:r>
      <w:r w:rsidR="00DD5A58">
        <w:rPr>
          <w:sz w:val="24"/>
          <w:szCs w:val="24"/>
        </w:rPr>
        <w:t>УДС</w:t>
      </w:r>
      <w:r w:rsidRPr="00A136A1">
        <w:rPr>
          <w:sz w:val="24"/>
          <w:szCs w:val="24"/>
        </w:rPr>
        <w:t xml:space="preserve"> </w:t>
      </w:r>
      <w:r w:rsidR="001C2662" w:rsidRPr="00A136A1">
        <w:rPr>
          <w:sz w:val="24"/>
          <w:szCs w:val="24"/>
        </w:rPr>
        <w:t>города Глазова</w:t>
      </w:r>
      <w:r w:rsidRPr="00A136A1">
        <w:rPr>
          <w:sz w:val="24"/>
          <w:szCs w:val="24"/>
        </w:rPr>
        <w:t xml:space="preserve">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</w:t>
      </w:r>
      <w:proofErr w:type="gramStart"/>
      <w:r w:rsidRPr="00A136A1">
        <w:rPr>
          <w:sz w:val="24"/>
          <w:szCs w:val="24"/>
        </w:rPr>
        <w:t>о-</w:t>
      </w:r>
      <w:proofErr w:type="gramEnd"/>
      <w:r w:rsidRPr="00A136A1">
        <w:rPr>
          <w:sz w:val="24"/>
          <w:szCs w:val="24"/>
        </w:rPr>
        <w:t xml:space="preserve"> 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 Категории улиц и дорог города следует назначать в соответствии с классификацией, приведенной в таблице 6.</w:t>
      </w:r>
    </w:p>
    <w:p w:rsidR="002F7B93" w:rsidRPr="00A136A1" w:rsidRDefault="00712BF5">
      <w:pPr>
        <w:pStyle w:val="14"/>
        <w:shd w:val="clear" w:color="auto" w:fill="auto"/>
        <w:tabs>
          <w:tab w:val="left" w:pos="983"/>
        </w:tabs>
        <w:spacing w:after="0" w:line="274" w:lineRule="exact"/>
        <w:ind w:left="620" w:firstLine="0"/>
        <w:jc w:val="center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 xml:space="preserve">Категории улиц и дорог </w:t>
      </w:r>
    </w:p>
    <w:p w:rsidR="002F7B93" w:rsidRPr="00A136A1" w:rsidRDefault="00712BF5">
      <w:pPr>
        <w:pStyle w:val="14"/>
        <w:shd w:val="clear" w:color="auto" w:fill="auto"/>
        <w:tabs>
          <w:tab w:val="left" w:pos="983"/>
        </w:tabs>
        <w:spacing w:after="0" w:line="274" w:lineRule="exact"/>
        <w:ind w:left="620" w:firstLine="0"/>
        <w:jc w:val="right"/>
        <w:rPr>
          <w:sz w:val="24"/>
          <w:szCs w:val="24"/>
        </w:rPr>
      </w:pPr>
      <w:r w:rsidRPr="00A136A1">
        <w:rPr>
          <w:sz w:val="24"/>
          <w:szCs w:val="24"/>
        </w:rPr>
        <w:t>Таблица 6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804"/>
      </w:tblGrid>
      <w:tr w:rsidR="002F7B93" w:rsidRPr="00A136A1" w:rsidTr="00D13691">
        <w:trPr>
          <w:trHeight w:val="2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360" w:firstLine="0"/>
              <w:rPr>
                <w:b/>
              </w:rPr>
            </w:pPr>
            <w:r w:rsidRPr="00D13691">
              <w:rPr>
                <w:b/>
              </w:rPr>
              <w:t>Категория дорог и улиц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1660" w:firstLine="0"/>
              <w:rPr>
                <w:b/>
              </w:rPr>
            </w:pPr>
            <w:r w:rsidRPr="00D13691">
              <w:rPr>
                <w:b/>
              </w:rPr>
              <w:t>Основное назначение дорог и улиц</w:t>
            </w:r>
          </w:p>
        </w:tc>
      </w:tr>
      <w:tr w:rsidR="002F7B93" w:rsidRPr="00A136A1" w:rsidTr="00D13691">
        <w:trPr>
          <w:trHeight w:val="2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3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Магистральные улицы общегородского значения: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3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2-го класса - регулируемого движения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Транспортная связь между жилыми, промышленными районами и центром города, центрами планировочных районов; выходы на внешние автомобильные дороги.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firstLine="0"/>
              <w:jc w:val="both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Транспортно-планировочные оси города, основные элементы функционально-планировочной структуры города, поселения. Движение регулируемое.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Пропуск всех видов транспорта. Для движения наземного общественного транспорта устраивается выделенная полоса при соответствующем обосновании.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Пересечение с дорогами и улицами других категорий - в одном или разных уровнях.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Пешеходные переходы устраиваются вне проезжей части и в уровне проезжей части со светофорным регулированием</w:t>
            </w:r>
          </w:p>
        </w:tc>
      </w:tr>
      <w:tr w:rsidR="002F7B93" w:rsidRPr="00A136A1" w:rsidTr="00D13691">
        <w:trPr>
          <w:trHeight w:val="2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3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3-го класса - регулируемого движения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 w:rsidP="004C6A28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Связывают </w:t>
            </w:r>
            <w:r w:rsidRPr="004C6A28">
              <w:rPr>
                <w:sz w:val="24"/>
                <w:szCs w:val="24"/>
              </w:rPr>
              <w:t xml:space="preserve">районы города Глазова между собой. Движение регулируемое и саморегулируемое. Пропуск </w:t>
            </w:r>
            <w:r w:rsidRPr="00A136A1">
              <w:rPr>
                <w:sz w:val="24"/>
                <w:szCs w:val="24"/>
              </w:rPr>
              <w:t>всех видов транспорта. Для движения наземного общественного транспорта устраивается выделенная полоса при соответствующем обосновании. Пешеходные переходы устраиваются в уровне проезжей части и вне проезжей части</w:t>
            </w:r>
          </w:p>
        </w:tc>
      </w:tr>
      <w:tr w:rsidR="002F7B93" w:rsidRPr="00A136A1" w:rsidTr="00D13691">
        <w:trPr>
          <w:trHeight w:val="2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3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Магистральные улицы районного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Транспортная и пешеходная связи в пределах жилых районов,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выходы на другие магистральные улицы.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Обеспечивают выход на улицы и дороги </w:t>
            </w:r>
            <w:proofErr w:type="gramStart"/>
            <w:r w:rsidRPr="00A136A1">
              <w:rPr>
                <w:sz w:val="24"/>
                <w:szCs w:val="24"/>
              </w:rPr>
              <w:t>межрайонного</w:t>
            </w:r>
            <w:proofErr w:type="gramEnd"/>
            <w:r w:rsidRPr="00A136A1">
              <w:rPr>
                <w:sz w:val="24"/>
                <w:szCs w:val="24"/>
              </w:rPr>
              <w:t xml:space="preserve"> и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общегородского значения.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Движение регулируемое и саморегулируемое.</w:t>
            </w:r>
          </w:p>
          <w:p w:rsidR="002F7B93" w:rsidRPr="00A136A1" w:rsidRDefault="00712BF5" w:rsidP="00D13691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Пропуск всех видов транспорта. Пересечение с дорогами и улицами в одном уровне.</w:t>
            </w:r>
            <w:r w:rsidR="00D13691">
              <w:rPr>
                <w:sz w:val="24"/>
                <w:szCs w:val="24"/>
              </w:rPr>
              <w:t xml:space="preserve"> </w:t>
            </w:r>
            <w:proofErr w:type="gramStart"/>
            <w:r w:rsidRPr="00A136A1">
              <w:rPr>
                <w:sz w:val="24"/>
                <w:szCs w:val="24"/>
              </w:rPr>
              <w:t>П</w:t>
            </w:r>
            <w:proofErr w:type="gramEnd"/>
            <w:r w:rsidRPr="00A136A1">
              <w:rPr>
                <w:sz w:val="24"/>
                <w:szCs w:val="24"/>
              </w:rPr>
              <w:t>ешеходные переходы устраиваются вне проезжей части и в уровне проезжей части</w:t>
            </w:r>
          </w:p>
        </w:tc>
      </w:tr>
      <w:tr w:rsidR="002F7B93" w:rsidRPr="00A136A1" w:rsidTr="00D13691">
        <w:trPr>
          <w:trHeight w:val="2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lastRenderedPageBreak/>
              <w:t>Улицы и дороги местного значения: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- улицы в зонах жилой застройки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Транспортные и пешеходные связи на территории жилых районов (микрорайонов), выходы на магистральные улицы районного значения, улицы и дороги регулируемого движения. Обеспечивают непосредственный доступ к зданиям и земельным участкам</w:t>
            </w:r>
          </w:p>
        </w:tc>
      </w:tr>
      <w:tr w:rsidR="002F7B93" w:rsidRPr="00A136A1" w:rsidTr="00D13691">
        <w:trPr>
          <w:trHeight w:val="2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- улицы в общественн</w:t>
            </w:r>
            <w:proofErr w:type="gramStart"/>
            <w:r w:rsidRPr="00A136A1">
              <w:rPr>
                <w:sz w:val="24"/>
                <w:szCs w:val="24"/>
              </w:rPr>
              <w:t>о-</w:t>
            </w:r>
            <w:proofErr w:type="gramEnd"/>
            <w:r w:rsidRPr="00A136A1">
              <w:rPr>
                <w:sz w:val="24"/>
                <w:szCs w:val="24"/>
              </w:rPr>
              <w:t xml:space="preserve"> деловых и торговых зонах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Транспортные и пешеходные связи внутри зон и районов для обеспечения доступа к торговым, офисным и административным зданиям, объектам сервисного обслуживания населения, образовательным организациям и др.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Пешеходные переходы устраиваются в уровне проезжей части</w:t>
            </w:r>
          </w:p>
        </w:tc>
      </w:tr>
      <w:tr w:rsidR="002F7B93" w:rsidRPr="00A136A1" w:rsidTr="00D13691">
        <w:trPr>
          <w:trHeight w:val="27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- улицы и дороги в производственных зонах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Транспортные и пешеходные связи внутри промышленных, коммунально-складских зон и районов, обеспечение доступа к зданиям и земельным участкам этих зон. Пешеходные переходы устраиваются в уровне проезжей части</w:t>
            </w:r>
          </w:p>
        </w:tc>
      </w:tr>
    </w:tbl>
    <w:p w:rsidR="002F7B93" w:rsidRPr="00A136A1" w:rsidRDefault="002F7B93">
      <w:pPr>
        <w:pStyle w:val="14"/>
        <w:shd w:val="clear" w:color="auto" w:fill="auto"/>
        <w:tabs>
          <w:tab w:val="left" w:pos="983"/>
        </w:tabs>
        <w:spacing w:after="0" w:line="274" w:lineRule="exact"/>
        <w:ind w:left="620" w:firstLine="0"/>
        <w:jc w:val="right"/>
        <w:rPr>
          <w:sz w:val="24"/>
          <w:szCs w:val="24"/>
        </w:rPr>
      </w:pPr>
    </w:p>
    <w:p w:rsidR="002F7B93" w:rsidRPr="00A136A1" w:rsidRDefault="00712BF5">
      <w:pPr>
        <w:pStyle w:val="14"/>
        <w:shd w:val="clear" w:color="auto" w:fill="auto"/>
        <w:tabs>
          <w:tab w:val="left" w:pos="567"/>
        </w:tabs>
        <w:spacing w:after="0" w:line="274" w:lineRule="exact"/>
        <w:ind w:right="40"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4.4.5. Расчетные параметры улиц и дорог </w:t>
      </w:r>
      <w:r w:rsidR="001C2662" w:rsidRPr="00A136A1">
        <w:rPr>
          <w:sz w:val="24"/>
          <w:szCs w:val="24"/>
        </w:rPr>
        <w:t>города Глазова</w:t>
      </w:r>
      <w:r w:rsidRPr="00A136A1">
        <w:rPr>
          <w:sz w:val="24"/>
          <w:szCs w:val="24"/>
        </w:rPr>
        <w:t xml:space="preserve"> должны соответствовать таблице 6.1</w:t>
      </w:r>
    </w:p>
    <w:p w:rsidR="002F7B93" w:rsidRPr="00A136A1" w:rsidRDefault="00712BF5">
      <w:pPr>
        <w:pStyle w:val="14"/>
        <w:shd w:val="clear" w:color="auto" w:fill="auto"/>
        <w:tabs>
          <w:tab w:val="left" w:pos="1504"/>
        </w:tabs>
        <w:spacing w:after="0" w:line="274" w:lineRule="exact"/>
        <w:ind w:right="60" w:firstLine="0"/>
        <w:jc w:val="right"/>
        <w:rPr>
          <w:sz w:val="24"/>
          <w:szCs w:val="24"/>
        </w:rPr>
      </w:pPr>
      <w:r w:rsidRPr="00A136A1">
        <w:rPr>
          <w:sz w:val="24"/>
          <w:szCs w:val="24"/>
        </w:rPr>
        <w:t>Таблица 6.1</w:t>
      </w: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42"/>
        <w:gridCol w:w="708"/>
        <w:gridCol w:w="993"/>
        <w:gridCol w:w="1275"/>
        <w:gridCol w:w="1134"/>
        <w:gridCol w:w="851"/>
        <w:gridCol w:w="1276"/>
        <w:gridCol w:w="850"/>
        <w:gridCol w:w="993"/>
      </w:tblGrid>
      <w:tr w:rsidR="002F7B93" w:rsidRPr="00A136A1">
        <w:trPr>
          <w:trHeight w:val="16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14" w:firstLine="0"/>
              <w:jc w:val="center"/>
              <w:rPr>
                <w:b/>
              </w:rPr>
            </w:pPr>
            <w:r w:rsidRPr="00D13691">
              <w:rPr>
                <w:b/>
              </w:rPr>
              <w:t xml:space="preserve">Категория дорог и улиц, класс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right="45" w:firstLine="0"/>
              <w:jc w:val="center"/>
              <w:rPr>
                <w:b/>
              </w:rPr>
            </w:pPr>
            <w:r w:rsidRPr="00D13691">
              <w:rPr>
                <w:b/>
              </w:rPr>
              <w:t>Расчетная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right="45" w:firstLine="0"/>
              <w:jc w:val="center"/>
              <w:rPr>
                <w:b/>
              </w:rPr>
            </w:pPr>
            <w:r w:rsidRPr="00D13691">
              <w:rPr>
                <w:b/>
              </w:rPr>
              <w:t>скорость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right="45" w:firstLine="0"/>
              <w:jc w:val="center"/>
              <w:rPr>
                <w:b/>
              </w:rPr>
            </w:pPr>
            <w:r w:rsidRPr="00D13691">
              <w:rPr>
                <w:b/>
              </w:rPr>
              <w:t xml:space="preserve">движения, </w:t>
            </w:r>
            <w:proofErr w:type="gramStart"/>
            <w:r w:rsidRPr="00D13691">
              <w:rPr>
                <w:b/>
              </w:rPr>
              <w:t>км</w:t>
            </w:r>
            <w:proofErr w:type="gramEnd"/>
            <w:r w:rsidRPr="00D13691">
              <w:rPr>
                <w:b/>
              </w:rPr>
              <w:t>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19"/>
              <w:jc w:val="center"/>
              <w:rPr>
                <w:b/>
              </w:rPr>
            </w:pPr>
            <w:r w:rsidRPr="00D13691">
              <w:rPr>
                <w:b/>
              </w:rPr>
              <w:t>Ширина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19"/>
              <w:jc w:val="center"/>
              <w:rPr>
                <w:b/>
              </w:rPr>
            </w:pPr>
            <w:r w:rsidRPr="00D13691">
              <w:rPr>
                <w:b/>
              </w:rPr>
              <w:t>полосы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19"/>
              <w:jc w:val="center"/>
              <w:rPr>
                <w:b/>
              </w:rPr>
            </w:pPr>
            <w:r w:rsidRPr="00D13691">
              <w:rPr>
                <w:b/>
              </w:rPr>
              <w:t>движения,</w:t>
            </w:r>
          </w:p>
          <w:p w:rsidR="002F7B93" w:rsidRPr="00D13691" w:rsidRDefault="00712BF5">
            <w:pPr>
              <w:pStyle w:val="90"/>
              <w:spacing w:before="0" w:after="0" w:line="240" w:lineRule="auto"/>
              <w:ind w:firstLine="19"/>
              <w:jc w:val="center"/>
              <w:rPr>
                <w:b/>
              </w:rPr>
            </w:pPr>
            <w:r w:rsidRPr="00D13691">
              <w:rPr>
                <w:b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Число полос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hanging="10"/>
              <w:jc w:val="center"/>
              <w:rPr>
                <w:b/>
              </w:rPr>
            </w:pPr>
            <w:r w:rsidRPr="00D13691">
              <w:rPr>
                <w:b/>
              </w:rPr>
              <w:t>движения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-10" w:firstLine="0"/>
              <w:jc w:val="center"/>
              <w:rPr>
                <w:b/>
              </w:rPr>
            </w:pPr>
            <w:proofErr w:type="gramStart"/>
            <w:r w:rsidRPr="00D13691">
              <w:rPr>
                <w:b/>
              </w:rPr>
              <w:t>(суммарно в</w:t>
            </w:r>
            <w:proofErr w:type="gramEnd"/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двух направлениях)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Наименьший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радиус кривых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 xml:space="preserve">в плане </w:t>
            </w:r>
            <w:proofErr w:type="gramStart"/>
            <w:r w:rsidRPr="00D13691">
              <w:rPr>
                <w:b/>
              </w:rPr>
              <w:t>с</w:t>
            </w:r>
            <w:proofErr w:type="gramEnd"/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 xml:space="preserve">виражом/без виража, </w:t>
            </w:r>
            <w:proofErr w:type="gramStart"/>
            <w:r w:rsidRPr="00D13691">
              <w:rPr>
                <w:b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-10" w:firstLine="0"/>
              <w:jc w:val="center"/>
              <w:rPr>
                <w:b/>
              </w:rPr>
            </w:pPr>
            <w:r w:rsidRPr="00D13691">
              <w:rPr>
                <w:b/>
              </w:rPr>
              <w:t>Наибольший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-10" w:firstLine="0"/>
              <w:jc w:val="center"/>
              <w:rPr>
                <w:b/>
              </w:rPr>
            </w:pPr>
            <w:r w:rsidRPr="00D13691">
              <w:rPr>
                <w:b/>
              </w:rPr>
              <w:t xml:space="preserve">продольный </w:t>
            </w:r>
          </w:p>
          <w:p w:rsidR="002F7B93" w:rsidRPr="00D13691" w:rsidRDefault="00712BF5">
            <w:pPr>
              <w:pStyle w:val="90"/>
              <w:spacing w:before="0" w:after="0" w:line="240" w:lineRule="auto"/>
              <w:ind w:left="-10"/>
              <w:jc w:val="center"/>
              <w:rPr>
                <w:b/>
              </w:rPr>
            </w:pPr>
            <w:proofErr w:type="gramStart"/>
            <w:r w:rsidRPr="00D13691">
              <w:rPr>
                <w:b/>
              </w:rPr>
              <w:t>у</w:t>
            </w:r>
            <w:proofErr w:type="gramEnd"/>
            <w:r w:rsidRPr="00D13691">
              <w:rPr>
                <w:b/>
              </w:rPr>
              <w:t xml:space="preserve">     уклон, </w:t>
            </w:r>
          </w:p>
          <w:p w:rsidR="002F7B93" w:rsidRPr="00D13691" w:rsidRDefault="00712BF5">
            <w:pPr>
              <w:pStyle w:val="90"/>
              <w:spacing w:before="0" w:after="0" w:line="240" w:lineRule="auto"/>
              <w:ind w:left="-10"/>
              <w:jc w:val="center"/>
              <w:rPr>
                <w:b/>
              </w:rPr>
            </w:pPr>
            <w:r w:rsidRPr="00D13691">
              <w:rPr>
                <w:b/>
              </w:rPr>
              <w:t>%о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Наименьший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радиус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вертикальной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выпуклой</w:t>
            </w:r>
          </w:p>
          <w:p w:rsidR="002F7B93" w:rsidRPr="00D13691" w:rsidRDefault="00712BF5" w:rsidP="002D246B">
            <w:pPr>
              <w:pStyle w:val="90"/>
              <w:spacing w:before="0" w:after="0" w:line="240" w:lineRule="auto"/>
              <w:ind w:left="273"/>
              <w:jc w:val="center"/>
              <w:rPr>
                <w:b/>
              </w:rPr>
            </w:pPr>
            <w:r w:rsidRPr="00D13691">
              <w:rPr>
                <w:b/>
              </w:rPr>
              <w:t xml:space="preserve">кривой, </w:t>
            </w:r>
            <w:proofErr w:type="gramStart"/>
            <w:r w:rsidRPr="00D13691">
              <w:rPr>
                <w:b/>
              </w:rPr>
              <w:t>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22" w:right="40" w:firstLine="0"/>
              <w:jc w:val="center"/>
              <w:rPr>
                <w:b/>
              </w:rPr>
            </w:pPr>
            <w:r w:rsidRPr="00D13691">
              <w:rPr>
                <w:b/>
              </w:rPr>
              <w:t>Наименьший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22" w:right="40" w:firstLine="0"/>
              <w:jc w:val="center"/>
              <w:rPr>
                <w:b/>
              </w:rPr>
            </w:pPr>
            <w:r w:rsidRPr="00D13691">
              <w:rPr>
                <w:b/>
              </w:rPr>
              <w:t>радиус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22" w:right="40" w:firstLine="0"/>
              <w:jc w:val="center"/>
              <w:rPr>
                <w:b/>
              </w:rPr>
            </w:pPr>
            <w:r w:rsidRPr="00D13691">
              <w:rPr>
                <w:b/>
              </w:rPr>
              <w:t>вертикальной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22" w:right="40" w:firstLine="0"/>
              <w:jc w:val="center"/>
              <w:rPr>
                <w:b/>
              </w:rPr>
            </w:pPr>
            <w:r w:rsidRPr="00D13691">
              <w:rPr>
                <w:b/>
              </w:rPr>
              <w:t>вогнутой</w:t>
            </w:r>
          </w:p>
          <w:p w:rsidR="002F7B93" w:rsidRPr="00D13691" w:rsidRDefault="00712BF5">
            <w:pPr>
              <w:pStyle w:val="90"/>
              <w:spacing w:before="0" w:after="0" w:line="240" w:lineRule="auto"/>
              <w:ind w:left="22" w:right="40" w:firstLine="0"/>
              <w:jc w:val="center"/>
              <w:rPr>
                <w:b/>
              </w:rPr>
            </w:pPr>
            <w:r w:rsidRPr="00D13691">
              <w:rPr>
                <w:b/>
              </w:rPr>
              <w:t xml:space="preserve">кривой, </w:t>
            </w:r>
            <w:proofErr w:type="gramStart"/>
            <w:r w:rsidRPr="00D13691">
              <w:rPr>
                <w:b/>
              </w:rPr>
              <w:t>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Наименьшая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ширина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>пешеходной</w:t>
            </w:r>
          </w:p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D13691">
              <w:rPr>
                <w:b/>
              </w:rPr>
              <w:t xml:space="preserve">части тротуара, </w:t>
            </w:r>
            <w:proofErr w:type="gramStart"/>
            <w:r w:rsidRPr="00D13691">
              <w:rPr>
                <w:b/>
              </w:rPr>
              <w:t>м</w:t>
            </w:r>
            <w:proofErr w:type="gramEnd"/>
          </w:p>
        </w:tc>
      </w:tr>
      <w:tr w:rsidR="002F7B93" w:rsidRPr="00A136A1">
        <w:trPr>
          <w:trHeight w:val="266"/>
        </w:trPr>
        <w:tc>
          <w:tcPr>
            <w:tcW w:w="9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</w:p>
        </w:tc>
      </w:tr>
      <w:tr w:rsidR="002F7B93" w:rsidRPr="00A136A1">
        <w:trPr>
          <w:trHeight w:val="263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 w:rsidP="00D13691">
            <w:pPr>
              <w:pStyle w:val="90"/>
              <w:shd w:val="clear" w:color="auto" w:fill="auto"/>
              <w:spacing w:before="0" w:after="0" w:line="240" w:lineRule="auto"/>
              <w:ind w:right="132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Магистральные улицы общегородского значения:</w:t>
            </w:r>
            <w:r w:rsidRPr="00A136A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230/310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ind w:firstLine="0"/>
              <w:jc w:val="center"/>
              <w:rPr>
                <w:szCs w:val="24"/>
              </w:rPr>
            </w:pPr>
          </w:p>
        </w:tc>
      </w:tr>
      <w:tr w:rsidR="002F7B93" w:rsidRPr="00A136A1">
        <w:trPr>
          <w:trHeight w:val="266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2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3,25—3,75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170/220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3,0</w:t>
            </w:r>
          </w:p>
        </w:tc>
      </w:tr>
      <w:tr w:rsidR="002F7B93" w:rsidRPr="00A136A1">
        <w:trPr>
          <w:trHeight w:val="263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110/140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ind w:firstLine="0"/>
              <w:jc w:val="center"/>
              <w:rPr>
                <w:szCs w:val="24"/>
              </w:rPr>
            </w:pPr>
          </w:p>
        </w:tc>
      </w:tr>
      <w:tr w:rsidR="002F7B93" w:rsidRPr="00A136A1">
        <w:trPr>
          <w:trHeight w:val="26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 w:rsidP="00D13691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Магистральные улицы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230/310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2F7B93" w:rsidRPr="00A136A1">
        <w:trPr>
          <w:trHeight w:val="266"/>
        </w:trPr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 w:rsidP="00D13691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районного 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2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3,25—3,75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170/220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2,25</w:t>
            </w:r>
          </w:p>
        </w:tc>
      </w:tr>
      <w:tr w:rsidR="002F7B93" w:rsidRPr="00A136A1">
        <w:trPr>
          <w:trHeight w:val="266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110/140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     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</w:p>
        </w:tc>
      </w:tr>
      <w:tr w:rsidR="002F7B93" w:rsidRPr="00A136A1">
        <w:trPr>
          <w:trHeight w:val="313"/>
        </w:trPr>
        <w:tc>
          <w:tcPr>
            <w:tcW w:w="9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4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Улицы и дороги местного значения:</w:t>
            </w:r>
          </w:p>
        </w:tc>
      </w:tr>
      <w:tr w:rsidR="002F7B93" w:rsidRPr="00A136A1">
        <w:trPr>
          <w:trHeight w:val="24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- улицы в зонах жилой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110/140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ind w:firstLine="0"/>
              <w:jc w:val="center"/>
              <w:rPr>
                <w:szCs w:val="24"/>
              </w:rPr>
            </w:pPr>
          </w:p>
        </w:tc>
      </w:tr>
      <w:tr w:rsidR="002F7B93" w:rsidRPr="00A136A1">
        <w:trPr>
          <w:trHeight w:val="266"/>
        </w:trPr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60" w:firstLine="0"/>
              <w:rPr>
                <w:sz w:val="24"/>
                <w:szCs w:val="24"/>
                <w:lang w:val="en-US"/>
              </w:rPr>
            </w:pPr>
            <w:r w:rsidRPr="00A136A1">
              <w:rPr>
                <w:sz w:val="24"/>
                <w:szCs w:val="24"/>
              </w:rPr>
              <w:t>застройки:</w:t>
            </w:r>
            <w:r w:rsidRPr="00A136A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2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3,0-3,5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70/80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2,0</w:t>
            </w:r>
          </w:p>
        </w:tc>
      </w:tr>
      <w:tr w:rsidR="002F7B93" w:rsidRPr="00A136A1">
        <w:trPr>
          <w:trHeight w:val="263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ind w:firstLine="0"/>
              <w:jc w:val="center"/>
              <w:rPr>
                <w:szCs w:val="24"/>
              </w:rPr>
            </w:pPr>
          </w:p>
        </w:tc>
      </w:tr>
      <w:tr w:rsidR="002F7B93" w:rsidRPr="00A136A1">
        <w:trPr>
          <w:trHeight w:val="253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42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- улицы в общественно деловых и торговых зонах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2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3,0-3.5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110/140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2,0</w:t>
            </w:r>
          </w:p>
        </w:tc>
      </w:tr>
      <w:tr w:rsidR="002F7B93" w:rsidRPr="00A136A1">
        <w:trPr>
          <w:trHeight w:val="272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70/80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</w:tr>
      <w:tr w:rsidR="002F7B93" w:rsidRPr="00A136A1">
        <w:trPr>
          <w:trHeight w:val="700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ind w:left="142"/>
              <w:rPr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ind w:firstLine="0"/>
              <w:jc w:val="center"/>
              <w:rPr>
                <w:szCs w:val="24"/>
              </w:rPr>
            </w:pPr>
          </w:p>
        </w:tc>
      </w:tr>
      <w:tr w:rsidR="002F7B93" w:rsidRPr="00A136A1">
        <w:trPr>
          <w:trHeight w:val="110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142" w:right="132" w:firstLine="0"/>
              <w:jc w:val="both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- улицы и дороги в производственных </w:t>
            </w:r>
            <w:r w:rsidRPr="00A136A1">
              <w:rPr>
                <w:sz w:val="24"/>
                <w:szCs w:val="24"/>
              </w:rPr>
              <w:lastRenderedPageBreak/>
              <w:t>зонах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50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110/140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2,0</w:t>
            </w:r>
          </w:p>
        </w:tc>
      </w:tr>
      <w:tr w:rsidR="002F7B93" w:rsidRPr="00A136A1">
        <w:trPr>
          <w:trHeight w:val="287"/>
        </w:trPr>
        <w:tc>
          <w:tcPr>
            <w:tcW w:w="9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a5"/>
              <w:ind w:left="0" w:firstLine="0"/>
              <w:jc w:val="left"/>
              <w:rPr>
                <w:szCs w:val="24"/>
              </w:rPr>
            </w:pPr>
            <w:r w:rsidRPr="00A136A1">
              <w:rPr>
                <w:szCs w:val="24"/>
              </w:rPr>
              <w:lastRenderedPageBreak/>
              <w:t>Пешеходные улицы и площади:</w:t>
            </w:r>
          </w:p>
        </w:tc>
      </w:tr>
      <w:tr w:rsidR="002F7B93" w:rsidRPr="00A136A1" w:rsidTr="00D13691">
        <w:trPr>
          <w:trHeight w:val="777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 w:rsidP="00D13691">
            <w:pPr>
              <w:pStyle w:val="90"/>
              <w:shd w:val="clear" w:color="auto" w:fill="auto"/>
              <w:spacing w:before="0" w:after="0" w:line="256" w:lineRule="exact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Пешеходные улицы и площади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260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1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92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 расчету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2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 расчету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27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6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260"/>
              <w:shd w:val="clear" w:color="auto" w:fill="auto"/>
              <w:spacing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A1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260"/>
              <w:shd w:val="clear" w:color="auto" w:fill="auto"/>
              <w:spacing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A1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 проекту</w:t>
            </w:r>
          </w:p>
        </w:tc>
      </w:tr>
      <w:tr w:rsidR="002F7B93" w:rsidRPr="00A136A1" w:rsidTr="00D13691">
        <w:trPr>
          <w:trHeight w:val="651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 w:rsidP="00D13691">
            <w:pPr>
              <w:pStyle w:val="90"/>
              <w:shd w:val="clear" w:color="auto" w:fill="auto"/>
              <w:spacing w:before="0" w:after="0" w:line="256" w:lineRule="exact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Велосипедные дорожки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6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92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2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6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6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260"/>
              <w:shd w:val="clear" w:color="auto" w:fill="auto"/>
              <w:spacing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A1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260"/>
              <w:shd w:val="clear" w:color="auto" w:fill="auto"/>
              <w:spacing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A13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F7B93" w:rsidRPr="00A136A1" w:rsidRDefault="002F7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B93" w:rsidRPr="00A136A1" w:rsidRDefault="00712BF5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A136A1">
        <w:rPr>
          <w:rFonts w:ascii="Times New Roman" w:hAnsi="Times New Roman" w:cs="Times New Roman"/>
          <w:sz w:val="24"/>
          <w:szCs w:val="24"/>
        </w:rPr>
        <w:t>Примечания:</w:t>
      </w:r>
    </w:p>
    <w:p w:rsidR="002F7B93" w:rsidRPr="00A136A1" w:rsidRDefault="00712BF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136A1">
        <w:rPr>
          <w:rFonts w:ascii="Times New Roman" w:hAnsi="Times New Roman" w:cs="Times New Roman"/>
          <w:sz w:val="24"/>
          <w:szCs w:val="24"/>
        </w:rPr>
        <w:t>1.</w:t>
      </w:r>
      <w:r w:rsidR="00D13691">
        <w:rPr>
          <w:rFonts w:ascii="Times New Roman" w:hAnsi="Times New Roman" w:cs="Times New Roman"/>
          <w:sz w:val="24"/>
          <w:szCs w:val="24"/>
        </w:rPr>
        <w:t xml:space="preserve"> </w:t>
      </w:r>
      <w:r w:rsidRPr="00A136A1">
        <w:rPr>
          <w:rFonts w:ascii="Times New Roman" w:hAnsi="Times New Roman" w:cs="Times New Roman"/>
          <w:sz w:val="24"/>
          <w:szCs w:val="24"/>
        </w:rPr>
        <w:t>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</w:t>
      </w:r>
      <w:proofErr w:type="gramStart"/>
      <w:r w:rsidRPr="00A136A1">
        <w:rPr>
          <w:rFonts w:ascii="Times New Roman" w:hAnsi="Times New Roman" w:cs="Times New Roman"/>
          <w:sz w:val="24"/>
          <w:szCs w:val="24"/>
        </w:rPr>
        <w:t>о</w:t>
      </w:r>
      <w:r w:rsidR="001C2662" w:rsidRPr="00A136A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136A1">
        <w:rPr>
          <w:rFonts w:ascii="Times New Roman" w:hAnsi="Times New Roman" w:cs="Times New Roman"/>
          <w:sz w:val="24"/>
          <w:szCs w:val="24"/>
        </w:rPr>
        <w:t xml:space="preserve"> гигиенических требований и требований гражданской обороны. Ширина улиц и дорог в красных линиях принимается, </w:t>
      </w:r>
      <w:proofErr w:type="gramStart"/>
      <w:r w:rsidRPr="00A136A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36A1">
        <w:rPr>
          <w:rFonts w:ascii="Times New Roman" w:hAnsi="Times New Roman" w:cs="Times New Roman"/>
          <w:sz w:val="24"/>
          <w:szCs w:val="24"/>
        </w:rPr>
        <w:t>:  магистральных улиц- 40-100; улиц и дорог местного значения - 15-30.</w:t>
      </w:r>
    </w:p>
    <w:p w:rsidR="002F7B93" w:rsidRPr="00A136A1" w:rsidRDefault="00712BF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136A1">
        <w:rPr>
          <w:rFonts w:ascii="Times New Roman" w:hAnsi="Times New Roman" w:cs="Times New Roman"/>
          <w:sz w:val="24"/>
          <w:szCs w:val="24"/>
        </w:rPr>
        <w:t>2.</w:t>
      </w:r>
      <w:r w:rsidR="00D13691">
        <w:rPr>
          <w:rFonts w:ascii="Times New Roman" w:hAnsi="Times New Roman" w:cs="Times New Roman"/>
          <w:sz w:val="24"/>
          <w:szCs w:val="24"/>
        </w:rPr>
        <w:t xml:space="preserve"> </w:t>
      </w:r>
      <w:r w:rsidRPr="00A136A1">
        <w:rPr>
          <w:rFonts w:ascii="Times New Roman" w:hAnsi="Times New Roman" w:cs="Times New Roman"/>
          <w:sz w:val="24"/>
          <w:szCs w:val="24"/>
        </w:rPr>
        <w:t xml:space="preserve">Значение расчетной скорости следует принимать в зависимости от выполняемой функции улицы и дороги, вида 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расчетной скорости. При проектировании объектов реконструкции или в условиях сложного рельефа с 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застройкой и рельефом. Разрешенную скорость движения следует устанавливать на 10 км/ч ниже </w:t>
      </w:r>
      <w:proofErr w:type="gramStart"/>
      <w:r w:rsidRPr="00A136A1">
        <w:rPr>
          <w:rFonts w:ascii="Times New Roman" w:hAnsi="Times New Roman" w:cs="Times New Roman"/>
          <w:sz w:val="24"/>
          <w:szCs w:val="24"/>
        </w:rPr>
        <w:t>расчетной</w:t>
      </w:r>
      <w:proofErr w:type="gramEnd"/>
      <w:r w:rsidRPr="00A136A1">
        <w:rPr>
          <w:rFonts w:ascii="Times New Roman" w:hAnsi="Times New Roman" w:cs="Times New Roman"/>
          <w:sz w:val="24"/>
          <w:szCs w:val="24"/>
        </w:rPr>
        <w:t>.</w:t>
      </w:r>
    </w:p>
    <w:p w:rsidR="002F7B93" w:rsidRPr="00A136A1" w:rsidRDefault="00712BF5" w:rsidP="00D13691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136A1">
        <w:rPr>
          <w:rFonts w:ascii="Times New Roman" w:hAnsi="Times New Roman" w:cs="Times New Roman"/>
          <w:sz w:val="24"/>
          <w:szCs w:val="24"/>
        </w:rPr>
        <w:t>3.</w:t>
      </w:r>
      <w:r w:rsidR="00D13691">
        <w:rPr>
          <w:rFonts w:ascii="Times New Roman" w:hAnsi="Times New Roman" w:cs="Times New Roman"/>
          <w:sz w:val="24"/>
          <w:szCs w:val="24"/>
        </w:rPr>
        <w:t xml:space="preserve"> </w:t>
      </w:r>
      <w:r w:rsidRPr="00A136A1">
        <w:rPr>
          <w:rFonts w:ascii="Times New Roman" w:hAnsi="Times New Roman" w:cs="Times New Roman"/>
          <w:sz w:val="24"/>
          <w:szCs w:val="24"/>
        </w:rPr>
        <w:t>В ширину пешеходной части тротуаров и дорожек не включаются площади, необходимые для размещения киосков, скамеек и т. п.</w:t>
      </w:r>
    </w:p>
    <w:p w:rsidR="002F7B93" w:rsidRPr="00A136A1" w:rsidRDefault="00712BF5" w:rsidP="00D13691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136A1">
        <w:rPr>
          <w:rFonts w:ascii="Times New Roman" w:hAnsi="Times New Roman" w:cs="Times New Roman"/>
          <w:sz w:val="24"/>
          <w:szCs w:val="24"/>
        </w:rPr>
        <w:t>4.</w:t>
      </w:r>
      <w:r w:rsidR="00D13691">
        <w:rPr>
          <w:rFonts w:ascii="Times New Roman" w:hAnsi="Times New Roman" w:cs="Times New Roman"/>
          <w:sz w:val="24"/>
          <w:szCs w:val="24"/>
        </w:rPr>
        <w:t xml:space="preserve"> </w:t>
      </w:r>
      <w:r w:rsidRPr="00A136A1">
        <w:rPr>
          <w:rFonts w:ascii="Times New Roman" w:hAnsi="Times New Roman" w:cs="Times New Roman"/>
          <w:sz w:val="24"/>
          <w:szCs w:val="24"/>
        </w:rPr>
        <w:t>В условиях реконструкции на улицах местного значения, а также при расчетном пешеходном движении менее 50 чел/</w:t>
      </w:r>
      <w:proofErr w:type="gramStart"/>
      <w:r w:rsidRPr="00A136A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136A1">
        <w:rPr>
          <w:rFonts w:ascii="Times New Roman" w:hAnsi="Times New Roman" w:cs="Times New Roman"/>
          <w:sz w:val="24"/>
          <w:szCs w:val="24"/>
        </w:rPr>
        <w:t xml:space="preserve"> в обоих направлениях допускается устройство тротуаров и дорожек шириной 1 м.</w:t>
      </w:r>
    </w:p>
    <w:p w:rsidR="002F7B93" w:rsidRPr="00A136A1" w:rsidRDefault="00712BF5" w:rsidP="00D13691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136A1">
        <w:rPr>
          <w:rFonts w:ascii="Times New Roman" w:hAnsi="Times New Roman" w:cs="Times New Roman"/>
          <w:sz w:val="24"/>
          <w:szCs w:val="24"/>
        </w:rPr>
        <w:t>5. 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2F7B93" w:rsidRPr="00A136A1" w:rsidRDefault="00712BF5" w:rsidP="00D13691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136A1">
        <w:rPr>
          <w:rFonts w:ascii="Times New Roman" w:hAnsi="Times New Roman" w:cs="Times New Roman"/>
          <w:sz w:val="24"/>
          <w:szCs w:val="24"/>
        </w:rPr>
        <w:t>6. При поэтапном достижении расчетных параметров магистральных улиц и дорог,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строительства.</w:t>
      </w:r>
    </w:p>
    <w:p w:rsidR="002F7B93" w:rsidRPr="00A136A1" w:rsidRDefault="00712BF5" w:rsidP="00D13691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136A1">
        <w:rPr>
          <w:rFonts w:ascii="Times New Roman" w:hAnsi="Times New Roman" w:cs="Times New Roman"/>
          <w:sz w:val="24"/>
          <w:szCs w:val="24"/>
        </w:rPr>
        <w:t xml:space="preserve">7. При проектировании магистральных дорог необходимо обеспечивать свободную от препятствий зону вдоль дороги (за исключением технических средств организации дорожного движения, устанавливаемых по ГОСТ </w:t>
      </w:r>
      <w:proofErr w:type="gramStart"/>
      <w:r w:rsidRPr="00A136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36A1">
        <w:rPr>
          <w:rFonts w:ascii="Times New Roman" w:hAnsi="Times New Roman" w:cs="Times New Roman"/>
          <w:sz w:val="24"/>
          <w:szCs w:val="24"/>
        </w:rPr>
        <w:t xml:space="preserve"> 52289); размер такой зоны следует принимать в зависимости от расчетной скорости с учетом стесненности условий.</w:t>
      </w:r>
    </w:p>
    <w:p w:rsidR="002F7B93" w:rsidRPr="00A136A1" w:rsidRDefault="00712BF5" w:rsidP="00D13691">
      <w:pPr>
        <w:pStyle w:val="ConsPlusNormal"/>
        <w:ind w:firstLine="539"/>
        <w:jc w:val="both"/>
        <w:outlineLvl w:val="3"/>
        <w:rPr>
          <w:rFonts w:ascii="Times New Roman" w:hAnsi="Times New Roman" w:cs="Times New Roman"/>
          <w:sz w:val="24"/>
          <w:szCs w:val="24"/>
          <w:lang w:val="ru"/>
        </w:rPr>
      </w:pPr>
      <w:r w:rsidRPr="00A136A1">
        <w:rPr>
          <w:rFonts w:ascii="Times New Roman" w:hAnsi="Times New Roman" w:cs="Times New Roman"/>
          <w:sz w:val="24"/>
          <w:szCs w:val="24"/>
        </w:rPr>
        <w:t>8.</w:t>
      </w:r>
      <w:r w:rsidR="00D13691">
        <w:rPr>
          <w:rFonts w:ascii="Times New Roman" w:hAnsi="Times New Roman" w:cs="Times New Roman"/>
          <w:sz w:val="24"/>
          <w:szCs w:val="24"/>
        </w:rPr>
        <w:t xml:space="preserve"> </w:t>
      </w:r>
      <w:r w:rsidRPr="00A136A1">
        <w:rPr>
          <w:rFonts w:ascii="Times New Roman" w:hAnsi="Times New Roman" w:cs="Times New Roman"/>
          <w:sz w:val="24"/>
          <w:szCs w:val="24"/>
          <w:lang w:val="ru"/>
        </w:rPr>
        <w:t>Велодорожки как отдельный вид транспортного проезда необходимо проектировать в виде системы, включающей в себя обособленное прохождение, или по УДС</w:t>
      </w:r>
      <w:r w:rsidR="00060A24" w:rsidRPr="00A136A1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060A24" w:rsidRPr="00A136A1" w:rsidRDefault="00060A24">
      <w:pPr>
        <w:pStyle w:val="14"/>
        <w:shd w:val="clear" w:color="auto" w:fill="auto"/>
        <w:tabs>
          <w:tab w:val="left" w:pos="1420"/>
        </w:tabs>
        <w:spacing w:after="0" w:line="274" w:lineRule="exact"/>
        <w:ind w:right="140" w:firstLine="0"/>
        <w:jc w:val="both"/>
        <w:rPr>
          <w:b/>
          <w:sz w:val="24"/>
          <w:szCs w:val="24"/>
        </w:rPr>
      </w:pPr>
    </w:p>
    <w:p w:rsidR="00802FAD" w:rsidRDefault="00712BF5" w:rsidP="00060A24">
      <w:pPr>
        <w:pStyle w:val="14"/>
        <w:shd w:val="clear" w:color="auto" w:fill="auto"/>
        <w:tabs>
          <w:tab w:val="left" w:pos="1420"/>
        </w:tabs>
        <w:spacing w:after="0" w:line="274" w:lineRule="exact"/>
        <w:ind w:right="140" w:firstLine="0"/>
        <w:jc w:val="center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 xml:space="preserve">4.5.Объекты </w:t>
      </w:r>
      <w:r w:rsidR="00060A24" w:rsidRPr="00A136A1">
        <w:rPr>
          <w:b/>
          <w:sz w:val="24"/>
          <w:szCs w:val="24"/>
        </w:rPr>
        <w:t xml:space="preserve">местного значения в области </w:t>
      </w:r>
      <w:r w:rsidRPr="00A136A1">
        <w:rPr>
          <w:b/>
          <w:sz w:val="24"/>
          <w:szCs w:val="24"/>
        </w:rPr>
        <w:t xml:space="preserve">охраны окружающей среды. </w:t>
      </w:r>
    </w:p>
    <w:p w:rsidR="002F7B93" w:rsidRPr="00A136A1" w:rsidRDefault="00712BF5" w:rsidP="00060A24">
      <w:pPr>
        <w:pStyle w:val="14"/>
        <w:shd w:val="clear" w:color="auto" w:fill="auto"/>
        <w:tabs>
          <w:tab w:val="left" w:pos="1420"/>
        </w:tabs>
        <w:spacing w:after="0" w:line="274" w:lineRule="exact"/>
        <w:ind w:right="140" w:firstLine="0"/>
        <w:jc w:val="center"/>
        <w:rPr>
          <w:b/>
          <w:sz w:val="24"/>
          <w:szCs w:val="24"/>
        </w:rPr>
      </w:pPr>
      <w:bookmarkStart w:id="1" w:name="_GoBack"/>
      <w:bookmarkEnd w:id="1"/>
      <w:r w:rsidRPr="00A136A1">
        <w:rPr>
          <w:b/>
          <w:sz w:val="24"/>
          <w:szCs w:val="24"/>
        </w:rPr>
        <w:t>Объекты отдыха.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ab/>
        <w:t xml:space="preserve">4.5.1.При планировке и </w:t>
      </w:r>
      <w:proofErr w:type="gramStart"/>
      <w:r w:rsidRPr="00A136A1">
        <w:rPr>
          <w:sz w:val="24"/>
          <w:szCs w:val="24"/>
        </w:rPr>
        <w:t>застройке</w:t>
      </w:r>
      <w:r w:rsidR="00D13691">
        <w:rPr>
          <w:sz w:val="24"/>
          <w:szCs w:val="24"/>
        </w:rPr>
        <w:t xml:space="preserve"> </w:t>
      </w:r>
      <w:r w:rsidRPr="00A136A1">
        <w:rPr>
          <w:sz w:val="24"/>
          <w:szCs w:val="24"/>
        </w:rPr>
        <w:t xml:space="preserve"> города</w:t>
      </w:r>
      <w:proofErr w:type="gramEnd"/>
      <w:r w:rsidR="00D13691">
        <w:rPr>
          <w:sz w:val="24"/>
          <w:szCs w:val="24"/>
        </w:rPr>
        <w:t xml:space="preserve"> </w:t>
      </w:r>
      <w:r w:rsidRPr="00A136A1">
        <w:rPr>
          <w:sz w:val="24"/>
          <w:szCs w:val="24"/>
        </w:rPr>
        <w:t xml:space="preserve"> Глазова следует выполнять требования по обеспечению экологической безопасности и охраны здоровья населения, предусматривать мероприятия по охране природы, рациональному использованию и воспроизводству </w:t>
      </w:r>
      <w:r w:rsidRPr="00A136A1">
        <w:rPr>
          <w:sz w:val="24"/>
          <w:szCs w:val="24"/>
        </w:rPr>
        <w:lastRenderedPageBreak/>
        <w:t>природных ресурсов, оздоровлению окружающей среды. На территории города Глазова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излучений, радиации и других факторов природного и техногенного происхождения.</w:t>
      </w:r>
    </w:p>
    <w:p w:rsidR="002F7B93" w:rsidRPr="00A136A1" w:rsidRDefault="00712BF5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ab/>
        <w:t>4.5.2.Размещение зданий, сооружений и коммуникаций инженерной и транспортной инфраструктуры запрещается:</w:t>
      </w:r>
    </w:p>
    <w:p w:rsidR="002F7B93" w:rsidRPr="00A136A1" w:rsidRDefault="00712BF5">
      <w:pPr>
        <w:pStyle w:val="14"/>
        <w:shd w:val="clear" w:color="auto" w:fill="auto"/>
        <w:tabs>
          <w:tab w:val="left" w:pos="740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а) по экологическим требованиям:</w:t>
      </w:r>
    </w:p>
    <w:p w:rsidR="002F7B93" w:rsidRPr="00A136A1" w:rsidRDefault="00712BF5">
      <w:pPr>
        <w:pStyle w:val="14"/>
        <w:numPr>
          <w:ilvl w:val="0"/>
          <w:numId w:val="23"/>
        </w:numPr>
        <w:shd w:val="clear" w:color="auto" w:fill="auto"/>
        <w:tabs>
          <w:tab w:val="left" w:pos="774"/>
        </w:tabs>
        <w:spacing w:after="0" w:line="274" w:lineRule="exact"/>
        <w:ind w:firstLine="56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на землях зеленых зон города, если проектируемые объекты не предназначены для целей отдыха, спорта или обслуживания этих зон;</w:t>
      </w:r>
    </w:p>
    <w:p w:rsidR="002F7B93" w:rsidRPr="00A136A1" w:rsidRDefault="00712BF5">
      <w:pPr>
        <w:pStyle w:val="14"/>
        <w:numPr>
          <w:ilvl w:val="0"/>
          <w:numId w:val="23"/>
        </w:numPr>
        <w:shd w:val="clear" w:color="auto" w:fill="auto"/>
        <w:tabs>
          <w:tab w:val="left" w:pos="796"/>
        </w:tabs>
        <w:spacing w:after="0" w:line="274" w:lineRule="exact"/>
        <w:ind w:left="40" w:right="40" w:firstLine="56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в первом поясе зоны санитарной охраны источников водоснабжения и площадок водопроводных сооружений, если проектируемые объекты не связаны с эксплуатацией источников;</w:t>
      </w:r>
    </w:p>
    <w:p w:rsidR="002F7B93" w:rsidRPr="00A136A1" w:rsidRDefault="00712BF5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б) по требованиям безопасности и возможных экологических последствий:</w:t>
      </w:r>
    </w:p>
    <w:p w:rsidR="002F7B93" w:rsidRPr="00A136A1" w:rsidRDefault="00060A24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       - </w:t>
      </w:r>
      <w:r w:rsidR="00712BF5" w:rsidRPr="00A136A1">
        <w:rPr>
          <w:sz w:val="24"/>
          <w:szCs w:val="24"/>
        </w:rPr>
        <w:t>в зонах охраны гидрометеорологических станций;</w:t>
      </w:r>
    </w:p>
    <w:p w:rsidR="002F7B93" w:rsidRPr="00A136A1" w:rsidRDefault="00060A24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        - </w:t>
      </w:r>
      <w:r w:rsidR="00712BF5" w:rsidRPr="00A136A1">
        <w:rPr>
          <w:sz w:val="24"/>
          <w:szCs w:val="24"/>
        </w:rPr>
        <w:t>в зонах возможного затопления (при глубине 1.5м и более)</w:t>
      </w:r>
      <w:r w:rsidR="002D246B">
        <w:rPr>
          <w:sz w:val="24"/>
          <w:szCs w:val="24"/>
        </w:rPr>
        <w:t>,</w:t>
      </w:r>
      <w:r w:rsidR="00712BF5" w:rsidRPr="00A136A1">
        <w:rPr>
          <w:sz w:val="24"/>
          <w:szCs w:val="24"/>
        </w:rPr>
        <w:t xml:space="preserve"> не имеющих соответствующих сооружений инженерной защиты;</w:t>
      </w:r>
    </w:p>
    <w:p w:rsidR="002F7B93" w:rsidRPr="00A136A1" w:rsidRDefault="00712BF5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ab/>
        <w:t>4.5.3. Время доступности городских парков на общественном транспорте (без учета времени о</w:t>
      </w:r>
      <w:r w:rsidR="002D246B">
        <w:rPr>
          <w:sz w:val="24"/>
          <w:szCs w:val="24"/>
        </w:rPr>
        <w:t>жидания транспорта) должно быть</w:t>
      </w:r>
      <w:r w:rsidRPr="00A136A1">
        <w:rPr>
          <w:sz w:val="24"/>
          <w:szCs w:val="24"/>
        </w:rPr>
        <w:t xml:space="preserve"> не более 30 мин.</w:t>
      </w:r>
    </w:p>
    <w:p w:rsidR="002F7B93" w:rsidRPr="00A136A1" w:rsidRDefault="00712BF5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ab/>
        <w:t>4.5.4. Ширину бульваров с одной продольной пешеходной аллеей следует принимать</w:t>
      </w:r>
      <w:r w:rsidR="002D246B">
        <w:rPr>
          <w:sz w:val="24"/>
          <w:szCs w:val="24"/>
        </w:rPr>
        <w:t>:</w:t>
      </w:r>
      <w:r w:rsidRPr="00A136A1">
        <w:rPr>
          <w:sz w:val="24"/>
          <w:szCs w:val="24"/>
        </w:rPr>
        <w:t xml:space="preserve"> </w:t>
      </w:r>
      <w:proofErr w:type="gramStart"/>
      <w:r w:rsidRPr="00A136A1">
        <w:rPr>
          <w:sz w:val="24"/>
          <w:szCs w:val="24"/>
        </w:rPr>
        <w:t>м</w:t>
      </w:r>
      <w:proofErr w:type="gramEnd"/>
      <w:r w:rsidRPr="00A136A1">
        <w:rPr>
          <w:sz w:val="24"/>
          <w:szCs w:val="24"/>
        </w:rPr>
        <w:t>, не менее, размещаемых:</w:t>
      </w:r>
    </w:p>
    <w:p w:rsidR="002F7B93" w:rsidRPr="00A136A1" w:rsidRDefault="00060A24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       - </w:t>
      </w:r>
      <w:r w:rsidR="00712BF5" w:rsidRPr="00A136A1">
        <w:rPr>
          <w:sz w:val="24"/>
          <w:szCs w:val="24"/>
        </w:rPr>
        <w:t>по оси улиц    - 18;</w:t>
      </w:r>
    </w:p>
    <w:p w:rsidR="002F7B93" w:rsidRPr="00A136A1" w:rsidRDefault="00060A24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       - </w:t>
      </w:r>
      <w:r w:rsidR="00712BF5" w:rsidRPr="00A136A1">
        <w:rPr>
          <w:sz w:val="24"/>
          <w:szCs w:val="24"/>
        </w:rPr>
        <w:t>с одной стороны улицы между проезжей частью и застройкой - 10.</w:t>
      </w:r>
    </w:p>
    <w:p w:rsidR="002F7B93" w:rsidRPr="00A136A1" w:rsidRDefault="00712BF5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ab/>
        <w:t>Бульвары и скверы следует предусматривать в направлении массовых потоков пешеходного движения. Размещение бульвара</w:t>
      </w:r>
      <w:r w:rsidR="00060A24" w:rsidRPr="00A136A1">
        <w:rPr>
          <w:sz w:val="24"/>
          <w:szCs w:val="24"/>
        </w:rPr>
        <w:t>,</w:t>
      </w:r>
      <w:r w:rsidRPr="00A136A1">
        <w:rPr>
          <w:sz w:val="24"/>
          <w:szCs w:val="24"/>
        </w:rPr>
        <w:t xml:space="preserve"> его протяженность и ширину, а также место в поперечном профиле улицы следует определять с учетом архитектурно - планировочного решения улицы и ее застройки. На бульварах и в скверах следует предусматривать площадки для кратковременного отдыха.</w:t>
      </w:r>
    </w:p>
    <w:p w:rsidR="002F7B93" w:rsidRPr="00A136A1" w:rsidRDefault="00712BF5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ab/>
        <w:t>4.5.5. Расстояние от зданий и сооружений, а также объектов инженерного благоустройства до деревьев и кустарников следует принимать в соответствии с таблицей 7.</w:t>
      </w:r>
    </w:p>
    <w:p w:rsidR="002F7B93" w:rsidRPr="00A136A1" w:rsidRDefault="00712BF5">
      <w:pPr>
        <w:pStyle w:val="14"/>
        <w:widowControl w:val="0"/>
        <w:shd w:val="clear" w:color="auto" w:fill="auto"/>
        <w:tabs>
          <w:tab w:val="left" w:pos="1168"/>
        </w:tabs>
        <w:spacing w:after="0" w:line="360" w:lineRule="auto"/>
        <w:ind w:firstLine="0"/>
        <w:jc w:val="right"/>
        <w:rPr>
          <w:sz w:val="24"/>
          <w:szCs w:val="24"/>
        </w:rPr>
      </w:pPr>
      <w:r w:rsidRPr="00A136A1">
        <w:rPr>
          <w:sz w:val="24"/>
          <w:szCs w:val="24"/>
        </w:rPr>
        <w:t>Таблица 7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1"/>
        <w:gridCol w:w="1417"/>
        <w:gridCol w:w="1701"/>
      </w:tblGrid>
      <w:tr w:rsidR="002F7B93" w:rsidRPr="00A136A1">
        <w:trPr>
          <w:trHeight w:val="575"/>
        </w:trPr>
        <w:tc>
          <w:tcPr>
            <w:tcW w:w="6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Здание, сооружение, объект инженерного благоустройства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8" w:lineRule="exact"/>
              <w:ind w:right="400" w:firstLine="0"/>
              <w:jc w:val="right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Расстояния, </w:t>
            </w:r>
            <w:proofErr w:type="gramStart"/>
            <w:r w:rsidRPr="00A136A1">
              <w:rPr>
                <w:sz w:val="24"/>
                <w:szCs w:val="24"/>
              </w:rPr>
              <w:t>м</w:t>
            </w:r>
            <w:proofErr w:type="gramEnd"/>
            <w:r w:rsidRPr="00A136A1">
              <w:rPr>
                <w:sz w:val="24"/>
                <w:szCs w:val="24"/>
              </w:rPr>
              <w:t>, от здания, сооружения, объекта до оси</w:t>
            </w:r>
          </w:p>
        </w:tc>
      </w:tr>
      <w:tr w:rsidR="002F7B93" w:rsidRPr="00A136A1">
        <w:trPr>
          <w:trHeight w:val="295"/>
        </w:trPr>
        <w:tc>
          <w:tcPr>
            <w:tcW w:w="6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ind w:left="754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ствола дерева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2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кустарника</w:t>
            </w:r>
          </w:p>
        </w:tc>
      </w:tr>
      <w:tr w:rsidR="002F7B93" w:rsidRPr="00A136A1">
        <w:trPr>
          <w:trHeight w:val="29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Наружная стена здания и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6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1,5</w:t>
            </w:r>
          </w:p>
        </w:tc>
      </w:tr>
      <w:tr w:rsidR="002F7B93" w:rsidRPr="00A136A1">
        <w:trPr>
          <w:trHeight w:val="283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 w:rsidP="00F05C62">
            <w:pPr>
              <w:pStyle w:val="90"/>
              <w:shd w:val="clear" w:color="auto" w:fill="auto"/>
              <w:spacing w:before="0" w:after="0" w:line="240" w:lineRule="auto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Край тротуара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6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0,5</w:t>
            </w:r>
          </w:p>
        </w:tc>
      </w:tr>
      <w:tr w:rsidR="002F7B93" w:rsidRPr="00A136A1">
        <w:trPr>
          <w:trHeight w:val="563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6" w:lineRule="exact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6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1,0</w:t>
            </w:r>
          </w:p>
        </w:tc>
      </w:tr>
      <w:tr w:rsidR="002F7B93" w:rsidRPr="00A136A1">
        <w:trPr>
          <w:trHeight w:val="34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170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A136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F7B93" w:rsidRPr="00A136A1">
        <w:trPr>
          <w:trHeight w:val="287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6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0,5</w:t>
            </w:r>
          </w:p>
        </w:tc>
      </w:tr>
      <w:tr w:rsidR="002F7B93" w:rsidRPr="00A136A1">
        <w:trPr>
          <w:trHeight w:val="283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6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1,0</w:t>
            </w:r>
          </w:p>
        </w:tc>
      </w:tr>
      <w:tr w:rsidR="002F7B93" w:rsidRPr="00A136A1">
        <w:trPr>
          <w:trHeight w:val="1686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Подземные сети:</w:t>
            </w:r>
          </w:p>
          <w:p w:rsidR="002F7B93" w:rsidRPr="00A136A1" w:rsidRDefault="00712BF5">
            <w:pPr>
              <w:pStyle w:val="90"/>
              <w:numPr>
                <w:ilvl w:val="0"/>
                <w:numId w:val="27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газопровод, канализация</w:t>
            </w:r>
          </w:p>
          <w:p w:rsidR="002F7B93" w:rsidRPr="00A136A1" w:rsidRDefault="00712BF5">
            <w:pPr>
              <w:pStyle w:val="90"/>
              <w:numPr>
                <w:ilvl w:val="0"/>
                <w:numId w:val="27"/>
              </w:numPr>
              <w:shd w:val="clear" w:color="auto" w:fill="auto"/>
              <w:tabs>
                <w:tab w:val="left" w:pos="262"/>
              </w:tabs>
              <w:spacing w:before="0" w:after="0" w:line="256" w:lineRule="exact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тепловая сеть (стенка канала, тоннеля или оболочка при </w:t>
            </w:r>
            <w:proofErr w:type="spellStart"/>
            <w:r w:rsidRPr="00A136A1">
              <w:rPr>
                <w:sz w:val="24"/>
                <w:szCs w:val="24"/>
              </w:rPr>
              <w:t>бесканальной</w:t>
            </w:r>
            <w:proofErr w:type="spellEnd"/>
            <w:r w:rsidRPr="00A136A1">
              <w:rPr>
                <w:sz w:val="24"/>
                <w:szCs w:val="24"/>
              </w:rPr>
              <w:t xml:space="preserve"> прокладке)</w:t>
            </w:r>
          </w:p>
          <w:p w:rsidR="002F7B93" w:rsidRPr="00A136A1" w:rsidRDefault="00712BF5">
            <w:pPr>
              <w:pStyle w:val="90"/>
              <w:numPr>
                <w:ilvl w:val="0"/>
                <w:numId w:val="27"/>
              </w:numPr>
              <w:shd w:val="clear" w:color="auto" w:fill="auto"/>
              <w:tabs>
                <w:tab w:val="left" w:pos="277"/>
              </w:tabs>
              <w:spacing w:before="0" w:after="0" w:line="256" w:lineRule="exact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водопровод, дренаж</w:t>
            </w:r>
          </w:p>
          <w:p w:rsidR="002F7B93" w:rsidRPr="00A136A1" w:rsidRDefault="00712BF5">
            <w:pPr>
              <w:pStyle w:val="90"/>
              <w:numPr>
                <w:ilvl w:val="0"/>
                <w:numId w:val="27"/>
              </w:numPr>
              <w:shd w:val="clear" w:color="auto" w:fill="auto"/>
              <w:tabs>
                <w:tab w:val="left" w:pos="266"/>
              </w:tabs>
              <w:spacing w:before="0" w:after="0" w:line="256" w:lineRule="exact"/>
              <w:ind w:left="754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1,5</w:t>
            </w:r>
          </w:p>
          <w:p w:rsidR="002F7B93" w:rsidRPr="00A136A1" w:rsidRDefault="002F7B93">
            <w:pPr>
              <w:pStyle w:val="90"/>
              <w:shd w:val="clear" w:color="auto" w:fill="auto"/>
              <w:spacing w:before="0" w:after="0" w:line="252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2,0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2,0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0" w:after="0" w:line="252" w:lineRule="exact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2F7B93">
            <w:pPr>
              <w:pStyle w:val="90"/>
              <w:shd w:val="clear" w:color="auto" w:fill="auto"/>
              <w:spacing w:before="0" w:after="300" w:line="240" w:lineRule="auto"/>
              <w:ind w:left="660" w:firstLine="0"/>
              <w:rPr>
                <w:sz w:val="24"/>
                <w:szCs w:val="24"/>
              </w:rPr>
            </w:pPr>
          </w:p>
          <w:p w:rsidR="002F7B93" w:rsidRPr="00A136A1" w:rsidRDefault="00712BF5">
            <w:pPr>
              <w:pStyle w:val="90"/>
              <w:shd w:val="clear" w:color="auto" w:fill="auto"/>
              <w:spacing w:before="0" w:after="300" w:line="240" w:lineRule="auto"/>
              <w:ind w:left="6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1,0</w:t>
            </w:r>
          </w:p>
          <w:p w:rsidR="002F7B93" w:rsidRPr="00A136A1" w:rsidRDefault="00712BF5">
            <w:pPr>
              <w:pStyle w:val="90"/>
              <w:shd w:val="clear" w:color="auto" w:fill="auto"/>
              <w:spacing w:before="300" w:after="0" w:line="240" w:lineRule="auto"/>
              <w:ind w:left="66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0,7</w:t>
            </w:r>
          </w:p>
        </w:tc>
      </w:tr>
      <w:tr w:rsidR="002F7B93" w:rsidRPr="00A136A1">
        <w:trPr>
          <w:trHeight w:val="1540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30" w:lineRule="exact"/>
              <w:ind w:left="754" w:firstLine="480"/>
              <w:rPr>
                <w:sz w:val="24"/>
                <w:szCs w:val="24"/>
              </w:rPr>
            </w:pPr>
            <w:r w:rsidRPr="00A136A1">
              <w:rPr>
                <w:rStyle w:val="93pt"/>
                <w:sz w:val="24"/>
                <w:szCs w:val="24"/>
              </w:rPr>
              <w:lastRenderedPageBreak/>
              <w:t>Примечания</w:t>
            </w:r>
          </w:p>
          <w:p w:rsidR="002F7B93" w:rsidRPr="00A136A1" w:rsidRDefault="00712BF5">
            <w:pPr>
              <w:pStyle w:val="90"/>
              <w:numPr>
                <w:ilvl w:val="0"/>
                <w:numId w:val="28"/>
              </w:numPr>
              <w:shd w:val="clear" w:color="auto" w:fill="auto"/>
              <w:tabs>
                <w:tab w:val="left" w:pos="750"/>
              </w:tabs>
              <w:spacing w:before="0" w:after="0" w:line="230" w:lineRule="exact"/>
              <w:ind w:left="754" w:firstLine="48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Приведенные нормы относятся к деревьям с диаметром кроны не более 5 м и должны быть увеличены для деревьев с кроной большего диаметра.</w:t>
            </w:r>
          </w:p>
          <w:p w:rsidR="002F7B93" w:rsidRPr="00A136A1" w:rsidRDefault="00712BF5">
            <w:pPr>
              <w:pStyle w:val="90"/>
              <w:numPr>
                <w:ilvl w:val="0"/>
                <w:numId w:val="28"/>
              </w:numPr>
              <w:shd w:val="clear" w:color="auto" w:fill="auto"/>
              <w:tabs>
                <w:tab w:val="left" w:pos="769"/>
              </w:tabs>
              <w:spacing w:before="0" w:after="0" w:line="230" w:lineRule="exact"/>
              <w:ind w:left="754" w:firstLine="48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Расстояния от воздушных линий электропередачи (</w:t>
            </w:r>
            <w:proofErr w:type="gramStart"/>
            <w:r w:rsidRPr="00A136A1">
              <w:rPr>
                <w:sz w:val="24"/>
                <w:szCs w:val="24"/>
                <w:lang w:val="en-US"/>
              </w:rPr>
              <w:t>B</w:t>
            </w:r>
            <w:proofErr w:type="gramEnd"/>
            <w:r w:rsidRPr="00A136A1">
              <w:rPr>
                <w:sz w:val="24"/>
                <w:szCs w:val="24"/>
              </w:rPr>
              <w:t>Л) до деревьев следует принимать в соответствии с Правилами устройства электроустановок (ПУЭ),</w:t>
            </w:r>
          </w:p>
          <w:p w:rsidR="002F7B93" w:rsidRPr="00A136A1" w:rsidRDefault="00712BF5">
            <w:pPr>
              <w:pStyle w:val="90"/>
              <w:numPr>
                <w:ilvl w:val="0"/>
                <w:numId w:val="28"/>
              </w:numPr>
              <w:shd w:val="clear" w:color="auto" w:fill="auto"/>
              <w:tabs>
                <w:tab w:val="left" w:pos="732"/>
              </w:tabs>
              <w:spacing w:before="0" w:after="0" w:line="230" w:lineRule="exact"/>
              <w:ind w:left="754" w:firstLine="48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Деревья, высаживаемые у зданий, не должны препятствовать инсоляции и освещенности жилых и общественных помещений.</w:t>
            </w:r>
          </w:p>
        </w:tc>
      </w:tr>
    </w:tbl>
    <w:p w:rsidR="002F7B93" w:rsidRPr="00A136A1" w:rsidRDefault="00712BF5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ab/>
        <w:t>4.5.6.Размещение объектов массового кратковременного отдыха населения, расположенных в зонах рекреационного назначения, следует предусматривать с учетом доступности этих зон не более 1,5 ч на общественном транспорте.</w:t>
      </w:r>
    </w:p>
    <w:p w:rsidR="002F7B93" w:rsidRPr="00A136A1" w:rsidRDefault="00712BF5">
      <w:pPr>
        <w:pStyle w:val="14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sz w:val="24"/>
          <w:szCs w:val="24"/>
        </w:rPr>
      </w:pPr>
      <w:r w:rsidRPr="00A136A1">
        <w:rPr>
          <w:sz w:val="24"/>
          <w:szCs w:val="24"/>
        </w:rPr>
        <w:tab/>
        <w:t xml:space="preserve">Размеры территории объектов массового кратковременного отдыха (далее - зоны отдыха) следует принимать из расчета не менее 500 </w:t>
      </w:r>
      <w:proofErr w:type="spellStart"/>
      <w:r w:rsidRPr="00A136A1">
        <w:rPr>
          <w:sz w:val="24"/>
          <w:szCs w:val="24"/>
        </w:rPr>
        <w:t>кв</w:t>
      </w:r>
      <w:proofErr w:type="gramStart"/>
      <w:r w:rsidRPr="00A136A1">
        <w:rPr>
          <w:sz w:val="24"/>
          <w:szCs w:val="24"/>
        </w:rPr>
        <w:t>.м</w:t>
      </w:r>
      <w:proofErr w:type="spellEnd"/>
      <w:proofErr w:type="gramEnd"/>
      <w:r w:rsidRPr="00A136A1">
        <w:rPr>
          <w:sz w:val="24"/>
          <w:szCs w:val="24"/>
        </w:rPr>
        <w:t xml:space="preserve"> на одного посетителя, в том числе интенсивно используемая ее часть для активных видов отдыха должна составлять не менее 100 </w:t>
      </w:r>
      <w:proofErr w:type="spellStart"/>
      <w:r w:rsidRPr="00A136A1">
        <w:rPr>
          <w:sz w:val="24"/>
          <w:szCs w:val="24"/>
        </w:rPr>
        <w:t>кв.м</w:t>
      </w:r>
      <w:proofErr w:type="spellEnd"/>
      <w:r w:rsidRPr="00A136A1">
        <w:rPr>
          <w:sz w:val="24"/>
          <w:szCs w:val="24"/>
        </w:rPr>
        <w:t xml:space="preserve"> на одного посетителя. Площадь участка отдельной зоны массового кратковременного отдыха следует принимать не менее 50 га.</w:t>
      </w:r>
    </w:p>
    <w:p w:rsidR="002F7B93" w:rsidRPr="00A136A1" w:rsidRDefault="00712BF5">
      <w:pPr>
        <w:pStyle w:val="14"/>
        <w:shd w:val="clear" w:color="auto" w:fill="auto"/>
        <w:tabs>
          <w:tab w:val="left" w:pos="970"/>
        </w:tabs>
        <w:spacing w:after="0" w:line="274" w:lineRule="exact"/>
        <w:ind w:right="20" w:firstLine="567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4.5.7.Площадь озелененных территорий общего пользования - парков, скверов, бульваров, размещаемых на территории города Глазова должна соответствовать таблице 8</w:t>
      </w:r>
    </w:p>
    <w:p w:rsidR="002F7B93" w:rsidRPr="00A136A1" w:rsidRDefault="00712BF5">
      <w:pPr>
        <w:pStyle w:val="14"/>
        <w:shd w:val="clear" w:color="auto" w:fill="auto"/>
        <w:spacing w:after="0" w:line="274" w:lineRule="exact"/>
        <w:ind w:firstLine="0"/>
        <w:jc w:val="right"/>
        <w:rPr>
          <w:sz w:val="24"/>
          <w:szCs w:val="24"/>
        </w:rPr>
      </w:pPr>
      <w:r w:rsidRPr="00A136A1">
        <w:rPr>
          <w:sz w:val="24"/>
          <w:szCs w:val="24"/>
        </w:rPr>
        <w:t xml:space="preserve">Таблица 8 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520"/>
      </w:tblGrid>
      <w:tr w:rsidR="002F7B93" w:rsidRPr="00A136A1" w:rsidTr="00F05C62">
        <w:trPr>
          <w:trHeight w:val="52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Озелененные территории общего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56" w:lineRule="exact"/>
              <w:ind w:firstLine="0"/>
              <w:jc w:val="center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Площадь озелененных территорий общего пользования, м</w:t>
            </w:r>
            <w:proofErr w:type="gramStart"/>
            <w:r w:rsidRPr="00A136A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136A1">
              <w:rPr>
                <w:sz w:val="24"/>
                <w:szCs w:val="24"/>
              </w:rPr>
              <w:t xml:space="preserve"> на одного человека</w:t>
            </w:r>
          </w:p>
        </w:tc>
      </w:tr>
      <w:tr w:rsidR="002F7B93" w:rsidRPr="00A136A1" w:rsidTr="00F05C62">
        <w:trPr>
          <w:trHeight w:val="50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Общегородские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1C0FF1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 </w:t>
            </w:r>
            <w:r w:rsidR="00712BF5" w:rsidRPr="00A136A1">
              <w:rPr>
                <w:sz w:val="24"/>
                <w:szCs w:val="24"/>
              </w:rPr>
              <w:t>7</w:t>
            </w:r>
          </w:p>
        </w:tc>
      </w:tr>
      <w:tr w:rsidR="002F7B93" w:rsidRPr="00A136A1" w:rsidTr="00F05C62">
        <w:trPr>
          <w:trHeight w:val="432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Жилых районов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1C0FF1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 xml:space="preserve"> </w:t>
            </w:r>
            <w:r w:rsidR="00712BF5" w:rsidRPr="00A136A1">
              <w:rPr>
                <w:sz w:val="24"/>
                <w:szCs w:val="24"/>
              </w:rPr>
              <w:t>6</w:t>
            </w:r>
          </w:p>
        </w:tc>
      </w:tr>
    </w:tbl>
    <w:p w:rsidR="002F7B93" w:rsidRPr="00A136A1" w:rsidRDefault="002F7B93">
      <w:pPr>
        <w:pStyle w:val="14"/>
        <w:shd w:val="clear" w:color="auto" w:fill="auto"/>
        <w:tabs>
          <w:tab w:val="left" w:pos="102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:rsidR="002F7B93" w:rsidRPr="00A136A1" w:rsidRDefault="00712BF5" w:rsidP="00D13691">
      <w:pPr>
        <w:pStyle w:val="14"/>
        <w:shd w:val="clear" w:color="auto" w:fill="auto"/>
        <w:tabs>
          <w:tab w:val="left" w:pos="110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4.5.8.Расчетное число единовременных посетителей территории парков, зеленых зон, чел./</w:t>
      </w:r>
      <w:proofErr w:type="gramStart"/>
      <w:r w:rsidRPr="00A136A1">
        <w:rPr>
          <w:sz w:val="24"/>
          <w:szCs w:val="24"/>
        </w:rPr>
        <w:t>га</w:t>
      </w:r>
      <w:proofErr w:type="gramEnd"/>
      <w:r w:rsidRPr="00A136A1">
        <w:rPr>
          <w:sz w:val="24"/>
          <w:szCs w:val="24"/>
        </w:rPr>
        <w:t>, должно быть не более:</w:t>
      </w:r>
    </w:p>
    <w:p w:rsidR="002F7B93" w:rsidRPr="00A136A1" w:rsidRDefault="00712BF5" w:rsidP="00D13691">
      <w:pPr>
        <w:pStyle w:val="ad"/>
        <w:shd w:val="clear" w:color="auto" w:fill="auto"/>
        <w:tabs>
          <w:tab w:val="left" w:leader="dot" w:pos="5026"/>
        </w:tabs>
        <w:spacing w:line="240" w:lineRule="auto"/>
        <w:ind w:firstLine="709"/>
        <w:rPr>
          <w:sz w:val="24"/>
          <w:szCs w:val="24"/>
        </w:rPr>
      </w:pPr>
      <w:r w:rsidRPr="00A136A1">
        <w:rPr>
          <w:sz w:val="24"/>
          <w:szCs w:val="24"/>
        </w:rPr>
        <w:t>- для городских парков</w:t>
      </w:r>
      <w:r w:rsidRPr="00A136A1">
        <w:rPr>
          <w:sz w:val="24"/>
          <w:szCs w:val="24"/>
        </w:rPr>
        <w:tab/>
        <w:t>100;</w:t>
      </w:r>
    </w:p>
    <w:p w:rsidR="002F7B93" w:rsidRPr="00A136A1" w:rsidRDefault="00712BF5" w:rsidP="00D13691">
      <w:pPr>
        <w:pStyle w:val="ad"/>
        <w:shd w:val="clear" w:color="auto" w:fill="auto"/>
        <w:tabs>
          <w:tab w:val="left" w:leader="dot" w:pos="5195"/>
        </w:tabs>
        <w:spacing w:line="240" w:lineRule="auto"/>
        <w:ind w:firstLine="709"/>
        <w:rPr>
          <w:sz w:val="24"/>
          <w:szCs w:val="24"/>
        </w:rPr>
      </w:pPr>
      <w:r w:rsidRPr="00A136A1">
        <w:rPr>
          <w:sz w:val="24"/>
          <w:szCs w:val="24"/>
        </w:rPr>
        <w:t>-  парков зон отдыха</w:t>
      </w:r>
      <w:r w:rsidRPr="00A136A1">
        <w:rPr>
          <w:sz w:val="24"/>
          <w:szCs w:val="24"/>
        </w:rPr>
        <w:tab/>
        <w:t>70.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1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4.5.9. Дорожно-</w:t>
      </w:r>
      <w:proofErr w:type="spellStart"/>
      <w:r w:rsidRPr="00A136A1">
        <w:rPr>
          <w:sz w:val="24"/>
          <w:szCs w:val="24"/>
        </w:rPr>
        <w:t>тропиночную</w:t>
      </w:r>
      <w:proofErr w:type="spellEnd"/>
      <w:r w:rsidRPr="00A136A1">
        <w:rPr>
          <w:sz w:val="24"/>
          <w:szCs w:val="24"/>
        </w:rPr>
        <w:t xml:space="preserve"> сеть ландшафтно-рекреационных территорий (дороги, аллеи, тропы)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При трассировке путей для МГН следует обеспечивать их освещение и не превышать уклоны: продольный - не более 8 %, поперечный - не более 2 %, ширину дорожки - не менее 1 м, а также предусматривать карманы для отдыха и разворота коляски через каждые 100-150 м.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1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4.5.10. 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</w:t>
      </w:r>
    </w:p>
    <w:p w:rsidR="001C0FF1" w:rsidRPr="00A136A1" w:rsidRDefault="001C0FF1">
      <w:pPr>
        <w:pStyle w:val="14"/>
        <w:shd w:val="clear" w:color="auto" w:fill="auto"/>
        <w:tabs>
          <w:tab w:val="left" w:pos="1420"/>
        </w:tabs>
        <w:spacing w:after="0" w:line="274" w:lineRule="exact"/>
        <w:ind w:right="140" w:firstLine="0"/>
        <w:jc w:val="both"/>
        <w:rPr>
          <w:b/>
          <w:sz w:val="24"/>
          <w:szCs w:val="24"/>
        </w:rPr>
      </w:pPr>
    </w:p>
    <w:p w:rsidR="002F7B93" w:rsidRPr="00A136A1" w:rsidRDefault="00712BF5">
      <w:pPr>
        <w:pStyle w:val="14"/>
        <w:shd w:val="clear" w:color="auto" w:fill="auto"/>
        <w:tabs>
          <w:tab w:val="left" w:pos="1420"/>
        </w:tabs>
        <w:spacing w:after="0" w:line="274" w:lineRule="exact"/>
        <w:ind w:right="140" w:firstLine="0"/>
        <w:jc w:val="both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>4.6.Объекты местного значения в области энергоснабжения и сре</w:t>
      </w:r>
      <w:proofErr w:type="gramStart"/>
      <w:r w:rsidRPr="00A136A1">
        <w:rPr>
          <w:b/>
          <w:sz w:val="24"/>
          <w:szCs w:val="24"/>
        </w:rPr>
        <w:t>дств св</w:t>
      </w:r>
      <w:proofErr w:type="gramEnd"/>
      <w:r w:rsidRPr="00A136A1">
        <w:rPr>
          <w:b/>
          <w:sz w:val="24"/>
          <w:szCs w:val="24"/>
        </w:rPr>
        <w:t>язи</w:t>
      </w:r>
      <w:r w:rsidR="00D13691">
        <w:rPr>
          <w:b/>
          <w:sz w:val="24"/>
          <w:szCs w:val="24"/>
        </w:rPr>
        <w:t xml:space="preserve"> </w:t>
      </w:r>
    </w:p>
    <w:p w:rsidR="00D13691" w:rsidRDefault="00D13691">
      <w:pPr>
        <w:pStyle w:val="14"/>
        <w:shd w:val="clear" w:color="auto" w:fill="auto"/>
        <w:tabs>
          <w:tab w:val="left" w:pos="1420"/>
        </w:tabs>
        <w:spacing w:after="0" w:line="274" w:lineRule="exact"/>
        <w:ind w:right="140" w:firstLine="567"/>
        <w:jc w:val="both"/>
        <w:rPr>
          <w:sz w:val="24"/>
          <w:szCs w:val="24"/>
        </w:rPr>
      </w:pPr>
    </w:p>
    <w:p w:rsidR="002F7B93" w:rsidRPr="00A136A1" w:rsidRDefault="00712BF5" w:rsidP="00D13691">
      <w:pPr>
        <w:pStyle w:val="14"/>
        <w:shd w:val="clear" w:color="auto" w:fill="auto"/>
        <w:tabs>
          <w:tab w:val="left" w:pos="14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4.6.1.Электроснабжение города Глазова следует предусматривать от районной энергетической системы.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 Электроснабжение города Глазова должно осуществляться не менее чем от двух независимых источников электроэнергии.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4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4.6.2. Размещать </w:t>
      </w:r>
      <w:proofErr w:type="gramStart"/>
      <w:r w:rsidRPr="00A136A1">
        <w:rPr>
          <w:sz w:val="24"/>
          <w:szCs w:val="24"/>
          <w:lang w:val="en-US"/>
        </w:rPr>
        <w:t>B</w:t>
      </w:r>
      <w:proofErr w:type="gramEnd"/>
      <w:r w:rsidRPr="00A136A1">
        <w:rPr>
          <w:sz w:val="24"/>
          <w:szCs w:val="24"/>
        </w:rPr>
        <w:t xml:space="preserve">Л напряжением 110 </w:t>
      </w:r>
      <w:proofErr w:type="spellStart"/>
      <w:r w:rsidRPr="00A136A1">
        <w:rPr>
          <w:sz w:val="24"/>
          <w:szCs w:val="24"/>
        </w:rPr>
        <w:t>кВ</w:t>
      </w:r>
      <w:proofErr w:type="spellEnd"/>
      <w:r w:rsidRPr="00A136A1">
        <w:rPr>
          <w:sz w:val="24"/>
          <w:szCs w:val="24"/>
        </w:rPr>
        <w:t xml:space="preserve"> и выше необходимо только за пределами жилых и общественно-деловых зон. Транзитные линии электропередачи напряжением до 220 </w:t>
      </w:r>
      <w:proofErr w:type="spellStart"/>
      <w:r w:rsidRPr="00A136A1">
        <w:rPr>
          <w:sz w:val="24"/>
          <w:szCs w:val="24"/>
        </w:rPr>
        <w:t>кВ</w:t>
      </w:r>
      <w:proofErr w:type="spellEnd"/>
      <w:r w:rsidRPr="00A136A1">
        <w:rPr>
          <w:sz w:val="24"/>
          <w:szCs w:val="24"/>
        </w:rPr>
        <w:t xml:space="preserve"> и выше не допускается размещать в пределах границ города Глазова,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4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C6A28">
        <w:rPr>
          <w:sz w:val="24"/>
          <w:szCs w:val="24"/>
        </w:rPr>
        <w:lastRenderedPageBreak/>
        <w:t xml:space="preserve">4.6.3. Прокладку электрических сетей напряжением 110 </w:t>
      </w:r>
      <w:proofErr w:type="spellStart"/>
      <w:r w:rsidRPr="004C6A28">
        <w:rPr>
          <w:sz w:val="24"/>
          <w:szCs w:val="24"/>
        </w:rPr>
        <w:t>кВ</w:t>
      </w:r>
      <w:proofErr w:type="spellEnd"/>
      <w:r w:rsidRPr="004C6A28">
        <w:rPr>
          <w:sz w:val="24"/>
          <w:szCs w:val="24"/>
        </w:rPr>
        <w:t xml:space="preserve"> и выше к понизительным подстанциям глубокого ввода в пределах жилых и общественно-деловых </w:t>
      </w:r>
      <w:r w:rsidR="004C6A28">
        <w:rPr>
          <w:sz w:val="24"/>
          <w:szCs w:val="24"/>
        </w:rPr>
        <w:t xml:space="preserve">зон </w:t>
      </w:r>
      <w:r w:rsidRPr="00A136A1">
        <w:rPr>
          <w:sz w:val="24"/>
          <w:szCs w:val="24"/>
        </w:rPr>
        <w:t>необходимо предусматривать кабельными линиями.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4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4.6.4. Во всех территориальных зонах города Глазова при застройке зданиями в четыре этажа и выше электрические сети напряжением 20 </w:t>
      </w:r>
      <w:proofErr w:type="spellStart"/>
      <w:r w:rsidRPr="00A136A1">
        <w:rPr>
          <w:sz w:val="24"/>
          <w:szCs w:val="24"/>
        </w:rPr>
        <w:t>кВ</w:t>
      </w:r>
      <w:proofErr w:type="spellEnd"/>
      <w:r w:rsidRPr="00A136A1">
        <w:rPr>
          <w:sz w:val="24"/>
          <w:szCs w:val="24"/>
        </w:rPr>
        <w:t xml:space="preserve"> и выше следует предусматривать кабельными линиями.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4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4.6.5.</w:t>
      </w:r>
      <w:r w:rsidR="00D30DE0">
        <w:rPr>
          <w:sz w:val="24"/>
          <w:szCs w:val="24"/>
        </w:rPr>
        <w:t xml:space="preserve"> </w:t>
      </w:r>
      <w:r w:rsidRPr="00A136A1">
        <w:rPr>
          <w:sz w:val="24"/>
          <w:szCs w:val="24"/>
        </w:rPr>
        <w:t xml:space="preserve">При размещении отдельно стоящих распределительных пунктов и трансформаторных подстанций напряжением 10 (6)-20 </w:t>
      </w:r>
      <w:proofErr w:type="spellStart"/>
      <w:r w:rsidRPr="00A136A1">
        <w:rPr>
          <w:sz w:val="24"/>
          <w:szCs w:val="24"/>
        </w:rPr>
        <w:t>кВ</w:t>
      </w:r>
      <w:proofErr w:type="spellEnd"/>
      <w:r w:rsidRPr="00A136A1">
        <w:rPr>
          <w:sz w:val="24"/>
          <w:szCs w:val="24"/>
        </w:rPr>
        <w:t xml:space="preserve"> при числе трансформаторов не бо</w:t>
      </w:r>
      <w:r w:rsidR="001C0FF1" w:rsidRPr="00A136A1">
        <w:rPr>
          <w:sz w:val="24"/>
          <w:szCs w:val="24"/>
        </w:rPr>
        <w:t>лее двух мощностью каждого до 1000</w:t>
      </w:r>
      <w:r w:rsidRPr="00A136A1">
        <w:rPr>
          <w:sz w:val="24"/>
          <w:szCs w:val="24"/>
        </w:rPr>
        <w:t xml:space="preserve"> </w:t>
      </w:r>
      <w:proofErr w:type="spellStart"/>
      <w:r w:rsidRPr="00A136A1">
        <w:rPr>
          <w:sz w:val="24"/>
          <w:szCs w:val="24"/>
        </w:rPr>
        <w:t>кВА</w:t>
      </w:r>
      <w:proofErr w:type="spellEnd"/>
      <w:r w:rsidRPr="00A136A1">
        <w:rPr>
          <w:sz w:val="24"/>
          <w:szCs w:val="24"/>
        </w:rPr>
        <w:t xml:space="preserve"> расстояние от них до окон жилых домов и общественных зданий следует принимать с учетом допустимых уровней шума и вибрации, но не менее 10 м.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44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4.6.6.Теплоснабжение муниципального образования «Город Глазов»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 </w:t>
      </w:r>
      <w:proofErr w:type="spellStart"/>
      <w:r w:rsidRPr="00A136A1">
        <w:rPr>
          <w:sz w:val="24"/>
          <w:szCs w:val="24"/>
        </w:rPr>
        <w:t>Энергогенерирующие</w:t>
      </w:r>
      <w:proofErr w:type="spellEnd"/>
      <w:r w:rsidRPr="00A136A1">
        <w:rPr>
          <w:sz w:val="24"/>
          <w:szCs w:val="24"/>
        </w:rPr>
        <w:t xml:space="preserve"> сооружения и устройства</w:t>
      </w:r>
      <w:r w:rsidR="00D30DE0">
        <w:rPr>
          <w:sz w:val="24"/>
          <w:szCs w:val="24"/>
        </w:rPr>
        <w:t>,</w:t>
      </w:r>
      <w:r w:rsidRPr="00A136A1">
        <w:rPr>
          <w:sz w:val="24"/>
          <w:szCs w:val="24"/>
        </w:rPr>
        <w:t xml:space="preserve">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или коммунальных зон. 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 В районах многоквартирной жилой застройки малой этажности, а также </w:t>
      </w:r>
      <w:proofErr w:type="gramStart"/>
      <w:r w:rsidRPr="00A136A1">
        <w:rPr>
          <w:sz w:val="24"/>
          <w:szCs w:val="24"/>
        </w:rPr>
        <w:t>одно-двухквартирной</w:t>
      </w:r>
      <w:proofErr w:type="gramEnd"/>
      <w:r w:rsidRPr="00A136A1">
        <w:rPr>
          <w:sz w:val="24"/>
          <w:szCs w:val="24"/>
        </w:rPr>
        <w:t xml:space="preserve"> жилой застройки с приусадебными (</w:t>
      </w:r>
      <w:proofErr w:type="spellStart"/>
      <w:r w:rsidRPr="00A136A1">
        <w:rPr>
          <w:sz w:val="24"/>
          <w:szCs w:val="24"/>
        </w:rPr>
        <w:t>приквартирными</w:t>
      </w:r>
      <w:proofErr w:type="spellEnd"/>
      <w:r w:rsidRPr="00A136A1">
        <w:rPr>
          <w:sz w:val="24"/>
          <w:szCs w:val="24"/>
        </w:rPr>
        <w:t>) земельными участками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следует принимать по таблице 9.</w:t>
      </w:r>
    </w:p>
    <w:p w:rsidR="002F7B93" w:rsidRPr="00A136A1" w:rsidRDefault="00712BF5">
      <w:pPr>
        <w:pStyle w:val="14"/>
        <w:shd w:val="clear" w:color="auto" w:fill="auto"/>
        <w:tabs>
          <w:tab w:val="left" w:pos="1449"/>
        </w:tabs>
        <w:spacing w:after="0" w:line="274" w:lineRule="exact"/>
        <w:ind w:right="140" w:firstLine="567"/>
        <w:jc w:val="right"/>
        <w:rPr>
          <w:sz w:val="24"/>
          <w:szCs w:val="24"/>
        </w:rPr>
      </w:pPr>
      <w:r w:rsidRPr="00A136A1">
        <w:rPr>
          <w:sz w:val="24"/>
          <w:szCs w:val="24"/>
        </w:rPr>
        <w:t>Таблица</w:t>
      </w:r>
      <w:r w:rsidR="004C6A28">
        <w:rPr>
          <w:sz w:val="24"/>
          <w:szCs w:val="24"/>
        </w:rPr>
        <w:t xml:space="preserve"> </w:t>
      </w:r>
      <w:r w:rsidRPr="00A136A1">
        <w:rPr>
          <w:sz w:val="24"/>
          <w:szCs w:val="24"/>
        </w:rPr>
        <w:t>9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8"/>
        <w:gridCol w:w="1949"/>
        <w:gridCol w:w="4024"/>
      </w:tblGrid>
      <w:tr w:rsidR="002F7B93" w:rsidRPr="00A136A1" w:rsidTr="00F05C62">
        <w:trPr>
          <w:trHeight w:val="263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 w:rsidP="00D30DE0">
            <w:pPr>
              <w:pStyle w:val="90"/>
              <w:shd w:val="clear" w:color="auto" w:fill="auto"/>
              <w:tabs>
                <w:tab w:val="left" w:pos="2835"/>
                <w:tab w:val="left" w:pos="2948"/>
              </w:tabs>
              <w:spacing w:before="0" w:after="0" w:line="256" w:lineRule="exact"/>
              <w:ind w:right="113" w:firstLine="0"/>
              <w:jc w:val="right"/>
              <w:rPr>
                <w:b/>
              </w:rPr>
            </w:pPr>
            <w:proofErr w:type="spellStart"/>
            <w:r w:rsidRPr="00D13691">
              <w:rPr>
                <w:b/>
              </w:rPr>
              <w:t>Теплопроизводительность</w:t>
            </w:r>
            <w:proofErr w:type="spellEnd"/>
            <w:r w:rsidRPr="00D13691">
              <w:rPr>
                <w:b/>
              </w:rPr>
              <w:t xml:space="preserve"> котельных, Гкал/</w:t>
            </w:r>
            <w:proofErr w:type="gramStart"/>
            <w:r w:rsidRPr="00D13691">
              <w:rPr>
                <w:b/>
              </w:rPr>
              <w:t>ч</w:t>
            </w:r>
            <w:proofErr w:type="gramEnd"/>
            <w:r w:rsidRPr="00D13691">
              <w:rPr>
                <w:b/>
              </w:rPr>
              <w:t xml:space="preserve"> (МВт)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140" w:firstLine="0"/>
              <w:rPr>
                <w:b/>
              </w:rPr>
            </w:pPr>
            <w:r w:rsidRPr="00D13691">
              <w:rPr>
                <w:b/>
              </w:rPr>
              <w:t xml:space="preserve">Размеры земельных участков котельных, </w:t>
            </w:r>
            <w:proofErr w:type="gramStart"/>
            <w:r w:rsidRPr="00D13691">
              <w:rPr>
                <w:b/>
              </w:rPr>
              <w:t>га</w:t>
            </w:r>
            <w:proofErr w:type="gramEnd"/>
            <w:r w:rsidRPr="00D13691">
              <w:rPr>
                <w:b/>
              </w:rPr>
              <w:t>,</w:t>
            </w:r>
            <w:r w:rsidRPr="00D13691">
              <w:rPr>
                <w:rStyle w:val="9115pt"/>
                <w:b/>
                <w:sz w:val="20"/>
                <w:szCs w:val="20"/>
              </w:rPr>
              <w:t xml:space="preserve"> </w:t>
            </w:r>
            <w:r w:rsidRPr="00D13691">
              <w:rPr>
                <w:b/>
              </w:rPr>
              <w:t>работающих</w:t>
            </w:r>
          </w:p>
        </w:tc>
      </w:tr>
      <w:tr w:rsidR="002F7B93" w:rsidRPr="00A136A1" w:rsidTr="00F05C62">
        <w:trPr>
          <w:trHeight w:val="252"/>
        </w:trPr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2F7B93">
            <w:pPr>
              <w:rPr>
                <w:b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440" w:firstLine="0"/>
              <w:rPr>
                <w:b/>
              </w:rPr>
            </w:pPr>
            <w:r w:rsidRPr="00D13691">
              <w:rPr>
                <w:b/>
              </w:rPr>
              <w:t>на твердом топливе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D13691" w:rsidRDefault="00712BF5">
            <w:pPr>
              <w:pStyle w:val="90"/>
              <w:shd w:val="clear" w:color="auto" w:fill="auto"/>
              <w:spacing w:before="0" w:after="0" w:line="240" w:lineRule="auto"/>
              <w:ind w:left="320" w:firstLine="0"/>
              <w:rPr>
                <w:b/>
              </w:rPr>
            </w:pPr>
            <w:r w:rsidRPr="00D13691">
              <w:rPr>
                <w:b/>
              </w:rPr>
              <w:t xml:space="preserve">на </w:t>
            </w:r>
            <w:proofErr w:type="spellStart"/>
            <w:r w:rsidRPr="00D13691">
              <w:rPr>
                <w:b/>
              </w:rPr>
              <w:t>газомазутном</w:t>
            </w:r>
            <w:proofErr w:type="spellEnd"/>
            <w:r w:rsidRPr="00D13691">
              <w:rPr>
                <w:b/>
              </w:rPr>
              <w:t xml:space="preserve"> топливе</w:t>
            </w:r>
          </w:p>
        </w:tc>
      </w:tr>
      <w:tr w:rsidR="002F7B93" w:rsidRPr="00A136A1" w:rsidTr="00F05C62">
        <w:trPr>
          <w:trHeight w:val="27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До 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2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До 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0,7</w:t>
            </w:r>
          </w:p>
        </w:tc>
      </w:tr>
      <w:tr w:rsidR="002F7B93" w:rsidRPr="00A136A1" w:rsidTr="00F05C62">
        <w:trPr>
          <w:trHeight w:val="240"/>
        </w:trPr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От 5 » 10 (от 6 до 12)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2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1,0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1,0</w:t>
            </w:r>
          </w:p>
        </w:tc>
      </w:tr>
      <w:tr w:rsidR="002F7B93" w:rsidRPr="00A136A1" w:rsidTr="00F05C62">
        <w:trPr>
          <w:trHeight w:val="236"/>
        </w:trPr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Св. 10</w:t>
            </w:r>
            <w:r w:rsidR="004C6A28" w:rsidRPr="004C6A28">
              <w:rPr>
                <w:sz w:val="24"/>
                <w:szCs w:val="24"/>
              </w:rPr>
              <w:t xml:space="preserve"> </w:t>
            </w:r>
            <w:r w:rsidRPr="004C6A28">
              <w:rPr>
                <w:sz w:val="24"/>
                <w:szCs w:val="24"/>
              </w:rPr>
              <w:t>» 50 (св. 12» 58)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2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2,0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1,5</w:t>
            </w:r>
          </w:p>
        </w:tc>
      </w:tr>
      <w:tr w:rsidR="002F7B93" w:rsidRPr="00A136A1" w:rsidTr="00F05C62">
        <w:trPr>
          <w:trHeight w:val="240"/>
        </w:trPr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» 50 » 100 (» 58 » 116)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2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3,0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2,5</w:t>
            </w:r>
          </w:p>
        </w:tc>
      </w:tr>
      <w:tr w:rsidR="002F7B93" w:rsidRPr="00A136A1" w:rsidTr="00F05C62">
        <w:trPr>
          <w:trHeight w:val="244"/>
        </w:trPr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» 100 » 200 (» 116» 233)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2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3,7</w:t>
            </w:r>
          </w:p>
        </w:tc>
        <w:tc>
          <w:tcPr>
            <w:tcW w:w="4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3,0</w:t>
            </w:r>
          </w:p>
        </w:tc>
      </w:tr>
      <w:tr w:rsidR="002F7B93" w:rsidRPr="00A136A1" w:rsidTr="00F05C62">
        <w:trPr>
          <w:trHeight w:val="304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» 200 » 400 (» 233 » 466)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22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4,3</w:t>
            </w:r>
          </w:p>
        </w:tc>
        <w:tc>
          <w:tcPr>
            <w:tcW w:w="4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3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3,5</w:t>
            </w:r>
          </w:p>
        </w:tc>
      </w:tr>
    </w:tbl>
    <w:p w:rsidR="002F7B93" w:rsidRPr="00A136A1" w:rsidRDefault="002F7B93">
      <w:pPr>
        <w:pStyle w:val="32"/>
        <w:keepNext/>
        <w:keepLines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  <w:bookmarkStart w:id="2" w:name="bookmark35"/>
    </w:p>
    <w:p w:rsidR="002F7B93" w:rsidRPr="00A136A1" w:rsidRDefault="00712BF5" w:rsidP="00D13691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Размеры санитарно-защитных зон от котельных определяются в соответствии с действующими санитарными правилами и нормами.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3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4.6.7. Газораспределительные станции магистральных газопроводов следует размещать за пределами города Глазова в соответствии с требованиями СП 36.13330.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37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4.6.8. Размеры земельных участков газонаполнительных станций (ГНС) в зависимости от их производительности следует принимать по проекту, </w:t>
      </w:r>
      <w:proofErr w:type="gramStart"/>
      <w:r w:rsidRPr="00A136A1">
        <w:rPr>
          <w:sz w:val="24"/>
          <w:szCs w:val="24"/>
        </w:rPr>
        <w:t>га</w:t>
      </w:r>
      <w:proofErr w:type="gramEnd"/>
      <w:r w:rsidRPr="00A136A1">
        <w:rPr>
          <w:sz w:val="24"/>
          <w:szCs w:val="24"/>
        </w:rPr>
        <w:t>, не более, для станций производительностью: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3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10 </w:t>
      </w:r>
      <w:proofErr w:type="spellStart"/>
      <w:r w:rsidRPr="00A136A1">
        <w:rPr>
          <w:sz w:val="24"/>
          <w:szCs w:val="24"/>
        </w:rPr>
        <w:t>тыс</w:t>
      </w:r>
      <w:proofErr w:type="gramStart"/>
      <w:r w:rsidRPr="00A136A1">
        <w:rPr>
          <w:sz w:val="24"/>
          <w:szCs w:val="24"/>
        </w:rPr>
        <w:t>.т</w:t>
      </w:r>
      <w:proofErr w:type="spellEnd"/>
      <w:proofErr w:type="gramEnd"/>
      <w:r w:rsidRPr="00A136A1">
        <w:rPr>
          <w:sz w:val="24"/>
          <w:szCs w:val="24"/>
        </w:rPr>
        <w:t>/год ……………………………6;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3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20 </w:t>
      </w:r>
      <w:proofErr w:type="spellStart"/>
      <w:r w:rsidRPr="00A136A1">
        <w:rPr>
          <w:sz w:val="24"/>
          <w:szCs w:val="24"/>
        </w:rPr>
        <w:t>тыс</w:t>
      </w:r>
      <w:proofErr w:type="gramStart"/>
      <w:r w:rsidRPr="00A136A1">
        <w:rPr>
          <w:sz w:val="24"/>
          <w:szCs w:val="24"/>
        </w:rPr>
        <w:t>.т</w:t>
      </w:r>
      <w:proofErr w:type="spellEnd"/>
      <w:proofErr w:type="gramEnd"/>
      <w:r w:rsidRPr="00A136A1">
        <w:rPr>
          <w:sz w:val="24"/>
          <w:szCs w:val="24"/>
        </w:rPr>
        <w:t>/год ……………………………7;</w:t>
      </w:r>
    </w:p>
    <w:p w:rsidR="002F7B93" w:rsidRPr="00A136A1" w:rsidRDefault="00712BF5" w:rsidP="00D13691">
      <w:pPr>
        <w:pStyle w:val="14"/>
        <w:shd w:val="clear" w:color="auto" w:fill="auto"/>
        <w:tabs>
          <w:tab w:val="left" w:pos="13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40 </w:t>
      </w:r>
      <w:proofErr w:type="spellStart"/>
      <w:r w:rsidRPr="00A136A1">
        <w:rPr>
          <w:sz w:val="24"/>
          <w:szCs w:val="24"/>
        </w:rPr>
        <w:t>тыс</w:t>
      </w:r>
      <w:proofErr w:type="gramStart"/>
      <w:r w:rsidRPr="00A136A1">
        <w:rPr>
          <w:sz w:val="24"/>
          <w:szCs w:val="24"/>
        </w:rPr>
        <w:t>.т</w:t>
      </w:r>
      <w:proofErr w:type="spellEnd"/>
      <w:proofErr w:type="gramEnd"/>
      <w:r w:rsidRPr="00A136A1">
        <w:rPr>
          <w:sz w:val="24"/>
          <w:szCs w:val="24"/>
        </w:rPr>
        <w:t>/год ……………………………8;</w:t>
      </w:r>
    </w:p>
    <w:p w:rsidR="002F7B93" w:rsidRPr="00A136A1" w:rsidRDefault="00712BF5" w:rsidP="00D13691">
      <w:pPr>
        <w:pStyle w:val="1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4.6.9. Размеры земельных участков газонаполнительных пунктов (ГНП) и промежуточных складов баллонов (ПСБ) следует принимать не более 0,6 га. Расстояния от них до зданий и сооружений различного назначения следует принимать согласно СП 62.13330.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132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lastRenderedPageBreak/>
        <w:t>4.6.10.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нормативных документов, утвержденных в установленном порядке.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4.6.11. Расстояние от ГНС, ГНП и ПСБ до зданий и сооружений различного назначения следует принимать согласно требованиям технических регламентов.</w:t>
      </w:r>
    </w:p>
    <w:p w:rsidR="00537836" w:rsidRPr="00A136A1" w:rsidRDefault="00537836">
      <w:pPr>
        <w:pStyle w:val="32"/>
        <w:keepNext/>
        <w:keepLines/>
        <w:shd w:val="clear" w:color="auto" w:fill="auto"/>
        <w:spacing w:before="0" w:after="0" w:line="274" w:lineRule="exact"/>
        <w:ind w:left="40" w:firstLine="580"/>
        <w:jc w:val="both"/>
        <w:rPr>
          <w:b/>
          <w:sz w:val="24"/>
          <w:szCs w:val="24"/>
        </w:rPr>
      </w:pPr>
    </w:p>
    <w:p w:rsidR="002F7B93" w:rsidRPr="00A136A1" w:rsidRDefault="00712BF5">
      <w:pPr>
        <w:pStyle w:val="32"/>
        <w:keepNext/>
        <w:keepLines/>
        <w:shd w:val="clear" w:color="auto" w:fill="auto"/>
        <w:spacing w:before="0" w:after="0" w:line="274" w:lineRule="exact"/>
        <w:ind w:left="40" w:firstLine="580"/>
        <w:jc w:val="both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>4.7. Размещение инженерных сетей</w:t>
      </w:r>
      <w:bookmarkEnd w:id="2"/>
    </w:p>
    <w:p w:rsidR="002F7B93" w:rsidRPr="00A136A1" w:rsidRDefault="00712BF5" w:rsidP="00802FAD">
      <w:pPr>
        <w:pStyle w:val="1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4.7.1.Подземные инженерные сети </w:t>
      </w:r>
      <w:r w:rsidR="00537836" w:rsidRPr="00A136A1">
        <w:rPr>
          <w:sz w:val="24"/>
          <w:szCs w:val="24"/>
        </w:rPr>
        <w:t xml:space="preserve">в городе Глазове </w:t>
      </w:r>
      <w:r w:rsidRPr="00A136A1">
        <w:rPr>
          <w:sz w:val="24"/>
          <w:szCs w:val="24"/>
        </w:rPr>
        <w:t>необходимо размещать в пределах поперечных профилей улиц и дорог под тротуарами или разделительными полосами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</w:t>
      </w:r>
    </w:p>
    <w:p w:rsidR="002F7B93" w:rsidRPr="00A136A1" w:rsidRDefault="00712BF5" w:rsidP="00802FAD">
      <w:pPr>
        <w:pStyle w:val="1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При ширине проезжей части более 22 м необходимо предусматривать размещение сетей водопровода по обеим сторонам улиц.</w:t>
      </w:r>
    </w:p>
    <w:p w:rsidR="002F7B93" w:rsidRPr="00A136A1" w:rsidRDefault="00712BF5" w:rsidP="00802FAD">
      <w:pPr>
        <w:pStyle w:val="1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В условиях реконструкции проезжих частей улиц и дорог, под которыми расположены подземные инженерные сети, следует предусматривать их вынос под разделительные полосы и тротуары. Допускается сохранение существующих и прокладка новых сетей под проезжей частью при устройстве тоннелей.</w:t>
      </w:r>
    </w:p>
    <w:p w:rsidR="002F7B93" w:rsidRPr="00BD0B6F" w:rsidRDefault="00712BF5" w:rsidP="00802FAD">
      <w:pPr>
        <w:pStyle w:val="14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A136A1">
        <w:rPr>
          <w:sz w:val="24"/>
          <w:szCs w:val="24"/>
        </w:rPr>
        <w:t xml:space="preserve">4.7.2. Прокладку подземных инженерных сетей в тоннелях (проходных коллекторах) следует предусматривать, как правило, при необходимости одновременного размещения тепловых сетей диаметром 500-1000 мм, водопровода до 500 мм, кабелей (связи и силовых напряжением до 10 </w:t>
      </w:r>
      <w:proofErr w:type="spellStart"/>
      <w:r w:rsidRPr="00A136A1">
        <w:rPr>
          <w:sz w:val="24"/>
          <w:szCs w:val="24"/>
        </w:rPr>
        <w:t>кВ</w:t>
      </w:r>
      <w:proofErr w:type="spellEnd"/>
      <w:r w:rsidRPr="00A136A1">
        <w:rPr>
          <w:sz w:val="24"/>
          <w:szCs w:val="24"/>
        </w:rPr>
        <w:t xml:space="preserve">) - свыше 10 мм, а также на пересечениях с магистральными улицами и </w:t>
      </w:r>
      <w:r w:rsidRPr="004C6A28">
        <w:rPr>
          <w:sz w:val="24"/>
          <w:szCs w:val="24"/>
        </w:rPr>
        <w:t>железнодорожными путями. Совместная прокладка газо- и трубопроводов, транспортирующих легковоспламеняющиеся и горючие вещества</w:t>
      </w:r>
      <w:r w:rsidR="004C6A28" w:rsidRPr="004C6A28">
        <w:rPr>
          <w:sz w:val="24"/>
          <w:szCs w:val="24"/>
        </w:rPr>
        <w:t>,</w:t>
      </w:r>
      <w:r w:rsidRPr="004C6A28">
        <w:rPr>
          <w:sz w:val="24"/>
          <w:szCs w:val="24"/>
        </w:rPr>
        <w:t xml:space="preserve"> с кабельными линиями не допускается.</w:t>
      </w:r>
    </w:p>
    <w:p w:rsidR="002F7B93" w:rsidRPr="00A136A1" w:rsidRDefault="00712BF5" w:rsidP="00802FAD">
      <w:pPr>
        <w:pStyle w:val="1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В зонах реконструкции, в охранных зонах исторической застройки или при недостаточной ширине улиц устройство тоннелей (коллекторов) допускается при диаметре тепловых сетей от 200 мм.</w:t>
      </w:r>
    </w:p>
    <w:p w:rsidR="002F7B93" w:rsidRPr="00A136A1" w:rsidRDefault="00712BF5" w:rsidP="00802FAD">
      <w:pPr>
        <w:pStyle w:val="1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На участках застройки в сложных грунтовых условиях (лессовые, </w:t>
      </w:r>
      <w:proofErr w:type="spellStart"/>
      <w:r w:rsidRPr="00A136A1">
        <w:rPr>
          <w:sz w:val="24"/>
          <w:szCs w:val="24"/>
        </w:rPr>
        <w:t>просадочные</w:t>
      </w:r>
      <w:proofErr w:type="spellEnd"/>
      <w:r w:rsidRPr="00A136A1">
        <w:rPr>
          <w:sz w:val="24"/>
          <w:szCs w:val="24"/>
        </w:rPr>
        <w:t>) необходимо предусматривать прокладку инженерных сетей, как правило, в тоннелях в соответствии с СП 131.13330, СП 32.13330 и СП 124.13330.</w:t>
      </w:r>
    </w:p>
    <w:p w:rsidR="002F7B93" w:rsidRPr="00A136A1" w:rsidRDefault="00712BF5" w:rsidP="00802FAD">
      <w:pPr>
        <w:pStyle w:val="6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rStyle w:val="65pt"/>
          <w:sz w:val="24"/>
          <w:szCs w:val="24"/>
        </w:rPr>
        <w:t>Примечание -</w:t>
      </w:r>
      <w:r w:rsidRPr="00A136A1">
        <w:rPr>
          <w:sz w:val="24"/>
          <w:szCs w:val="24"/>
        </w:rPr>
        <w:t xml:space="preserve">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деятельности.</w:t>
      </w:r>
    </w:p>
    <w:p w:rsidR="002F7B93" w:rsidRPr="00A136A1" w:rsidRDefault="00712BF5" w:rsidP="00802FAD">
      <w:pPr>
        <w:pStyle w:val="1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4.7.3.Расстояния по горизонтали (в свету) от ближайших подземных инженерных сетей до зданий и сооружений следует принимать по таблице 12.5. СП 42.13330.2016.</w:t>
      </w:r>
      <w:r w:rsidR="00537836" w:rsidRPr="00A136A1">
        <w:rPr>
          <w:sz w:val="24"/>
          <w:szCs w:val="24"/>
        </w:rPr>
        <w:t xml:space="preserve"> </w:t>
      </w:r>
      <w:r w:rsidRPr="00A136A1">
        <w:rPr>
          <w:sz w:val="24"/>
          <w:szCs w:val="24"/>
        </w:rPr>
        <w:t>Минимальные расстояния от подземных (наземных с обвалованием) газопроводов до зданий и сооружений следует принимать в соответствии с СП 62.13330.</w:t>
      </w:r>
    </w:p>
    <w:p w:rsidR="002F7B93" w:rsidRPr="00A136A1" w:rsidRDefault="00712BF5">
      <w:pPr>
        <w:pStyle w:val="32"/>
        <w:keepNext/>
        <w:keepLines/>
        <w:shd w:val="clear" w:color="auto" w:fill="auto"/>
        <w:spacing w:before="0" w:after="0" w:line="274" w:lineRule="exact"/>
        <w:ind w:left="360"/>
        <w:jc w:val="both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>4.8.Объекты местного значения в области водоснабжения и канализации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12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4.8.1.Проектирование новых, реконструкцию и расширение существующих инженерных сетей </w:t>
      </w:r>
      <w:r w:rsidR="00537836" w:rsidRPr="00A136A1">
        <w:rPr>
          <w:sz w:val="24"/>
          <w:szCs w:val="24"/>
        </w:rPr>
        <w:t xml:space="preserve">в городе Глазове </w:t>
      </w:r>
      <w:r w:rsidRPr="00A136A1">
        <w:rPr>
          <w:sz w:val="24"/>
          <w:szCs w:val="24"/>
        </w:rPr>
        <w:t>следует осуществлять на основе программ комплексного развития коммунальной инфраструктуры территорий в соответствии с Федеральным законом от 30.12.2004 № 210-ФЗ «Об основах регулирования тарифов организаций коммунального комплекса».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4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4.8.2.Проектирование систем хозяйственно-питьевого водоснабжения и канализации следует проводить в соответствии с требованиями СП 31.13330, СП 32.13330 с учетом санитарно-гигиенической надежности получения питьевой воды, экологических и ресурсосберегающих требований. Жилая и общественная </w:t>
      </w:r>
      <w:proofErr w:type="gramStart"/>
      <w:r w:rsidRPr="00A136A1">
        <w:rPr>
          <w:sz w:val="24"/>
          <w:szCs w:val="24"/>
        </w:rPr>
        <w:t xml:space="preserve">застройка </w:t>
      </w:r>
      <w:r w:rsidR="00537836" w:rsidRPr="00A136A1">
        <w:rPr>
          <w:sz w:val="24"/>
          <w:szCs w:val="24"/>
        </w:rPr>
        <w:t>города</w:t>
      </w:r>
      <w:proofErr w:type="gramEnd"/>
      <w:r w:rsidR="00537836" w:rsidRPr="00A136A1">
        <w:rPr>
          <w:sz w:val="24"/>
          <w:szCs w:val="24"/>
        </w:rPr>
        <w:t xml:space="preserve"> Глазова</w:t>
      </w:r>
      <w:r w:rsidRPr="00A136A1">
        <w:rPr>
          <w:sz w:val="24"/>
          <w:szCs w:val="24"/>
        </w:rPr>
        <w:t xml:space="preserve">, включая индивидуальную отдельно стоящую и блокированную жилую застройку с участками, а также производственные объекты должны быть обеспечены централизованными или локальными системами водоснабжения и канализации. В жилых </w:t>
      </w:r>
      <w:r w:rsidRPr="00A136A1">
        <w:rPr>
          <w:sz w:val="24"/>
          <w:szCs w:val="24"/>
        </w:rPr>
        <w:lastRenderedPageBreak/>
        <w:t>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12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4.8.3.Выбор источников хозяйственно-питьевого водоснабжения необходимо осуществлять в соответствии с санитарными требованиями,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11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4.8.4.Размеры земельных участков для станций очистки воды в</w:t>
      </w:r>
      <w:r w:rsidR="00537836" w:rsidRPr="00A136A1">
        <w:rPr>
          <w:sz w:val="24"/>
          <w:szCs w:val="24"/>
        </w:rPr>
        <w:t xml:space="preserve"> </w:t>
      </w:r>
      <w:r w:rsidRPr="00A136A1">
        <w:rPr>
          <w:sz w:val="24"/>
          <w:szCs w:val="24"/>
        </w:rPr>
        <w:t>зависимости от их производительности, тыс. м</w:t>
      </w:r>
      <w:r w:rsidRPr="00A136A1">
        <w:rPr>
          <w:sz w:val="24"/>
          <w:szCs w:val="24"/>
          <w:vertAlign w:val="superscript"/>
        </w:rPr>
        <w:t>3</w:t>
      </w:r>
      <w:r w:rsidRPr="00A136A1">
        <w:rPr>
          <w:sz w:val="24"/>
          <w:szCs w:val="24"/>
        </w:rPr>
        <w:t>/</w:t>
      </w:r>
      <w:proofErr w:type="spellStart"/>
      <w:r w:rsidRPr="00A136A1">
        <w:rPr>
          <w:sz w:val="24"/>
          <w:szCs w:val="24"/>
        </w:rPr>
        <w:t>сут</w:t>
      </w:r>
      <w:proofErr w:type="spellEnd"/>
      <w:r w:rsidRPr="00A136A1">
        <w:rPr>
          <w:sz w:val="24"/>
          <w:szCs w:val="24"/>
        </w:rPr>
        <w:t xml:space="preserve">, следует принимать по проекту, </w:t>
      </w:r>
      <w:proofErr w:type="gramStart"/>
      <w:r w:rsidRPr="00A136A1">
        <w:rPr>
          <w:sz w:val="24"/>
          <w:szCs w:val="24"/>
        </w:rPr>
        <w:t>га</w:t>
      </w:r>
      <w:proofErr w:type="gramEnd"/>
      <w:r w:rsidRPr="00A136A1">
        <w:rPr>
          <w:sz w:val="24"/>
          <w:szCs w:val="24"/>
        </w:rPr>
        <w:t>, но не более:</w:t>
      </w:r>
    </w:p>
    <w:p w:rsidR="002F7B93" w:rsidRPr="004C6A28" w:rsidRDefault="00712BF5">
      <w:pPr>
        <w:pStyle w:val="ad"/>
        <w:shd w:val="clear" w:color="auto" w:fill="auto"/>
        <w:tabs>
          <w:tab w:val="left" w:leader="dot" w:pos="6191"/>
        </w:tabs>
        <w:ind w:left="20" w:firstLine="580"/>
        <w:rPr>
          <w:sz w:val="24"/>
          <w:szCs w:val="24"/>
        </w:rPr>
      </w:pPr>
      <w:r w:rsidRPr="004C6A28">
        <w:rPr>
          <w:sz w:val="24"/>
          <w:szCs w:val="24"/>
        </w:rPr>
        <w:fldChar w:fldCharType="begin"/>
      </w:r>
      <w:r w:rsidRPr="004C6A28">
        <w:rPr>
          <w:sz w:val="24"/>
          <w:szCs w:val="24"/>
        </w:rPr>
        <w:instrText xml:space="preserve"> TOC \o "1-3" \h \z </w:instrText>
      </w:r>
      <w:r w:rsidRPr="004C6A28">
        <w:rPr>
          <w:sz w:val="24"/>
          <w:szCs w:val="24"/>
        </w:rPr>
        <w:fldChar w:fldCharType="separate"/>
      </w:r>
      <w:r w:rsidRPr="004C6A28">
        <w:rPr>
          <w:sz w:val="24"/>
          <w:szCs w:val="24"/>
        </w:rPr>
        <w:t>до 0,8</w:t>
      </w:r>
      <w:r w:rsidRPr="004C6A28">
        <w:rPr>
          <w:sz w:val="24"/>
          <w:szCs w:val="24"/>
        </w:rPr>
        <w:tab/>
        <w:t>1;</w:t>
      </w:r>
    </w:p>
    <w:p w:rsidR="002F7B93" w:rsidRPr="004C6A28" w:rsidRDefault="00712BF5">
      <w:pPr>
        <w:pStyle w:val="ad"/>
        <w:shd w:val="clear" w:color="auto" w:fill="auto"/>
        <w:tabs>
          <w:tab w:val="left" w:leader="dot" w:pos="6212"/>
        </w:tabs>
        <w:ind w:left="20" w:firstLine="580"/>
        <w:rPr>
          <w:sz w:val="24"/>
          <w:szCs w:val="24"/>
        </w:rPr>
      </w:pPr>
      <w:r w:rsidRPr="004C6A28">
        <w:rPr>
          <w:sz w:val="24"/>
          <w:szCs w:val="24"/>
        </w:rPr>
        <w:t>св. 0,8 до 12</w:t>
      </w:r>
      <w:r w:rsidRPr="004C6A28">
        <w:rPr>
          <w:sz w:val="24"/>
          <w:szCs w:val="24"/>
        </w:rPr>
        <w:tab/>
        <w:t>2;</w:t>
      </w:r>
    </w:p>
    <w:p w:rsidR="002F7B93" w:rsidRPr="004C6A28" w:rsidRDefault="00712BF5">
      <w:pPr>
        <w:pStyle w:val="ad"/>
        <w:shd w:val="clear" w:color="auto" w:fill="auto"/>
        <w:tabs>
          <w:tab w:val="left" w:leader="dot" w:pos="6238"/>
        </w:tabs>
        <w:ind w:left="20" w:firstLine="580"/>
        <w:rPr>
          <w:sz w:val="24"/>
          <w:szCs w:val="24"/>
        </w:rPr>
      </w:pPr>
      <w:r w:rsidRPr="004C6A28">
        <w:rPr>
          <w:sz w:val="24"/>
          <w:szCs w:val="24"/>
        </w:rPr>
        <w:t>» 12» 32</w:t>
      </w:r>
      <w:r w:rsidRPr="004C6A28">
        <w:rPr>
          <w:sz w:val="24"/>
          <w:szCs w:val="24"/>
        </w:rPr>
        <w:tab/>
        <w:t>3;</w:t>
      </w:r>
    </w:p>
    <w:p w:rsidR="002F7B93" w:rsidRPr="004C6A28" w:rsidRDefault="00712BF5">
      <w:pPr>
        <w:pStyle w:val="ad"/>
        <w:shd w:val="clear" w:color="auto" w:fill="auto"/>
        <w:tabs>
          <w:tab w:val="left" w:leader="dot" w:pos="6241"/>
        </w:tabs>
        <w:ind w:left="20" w:firstLine="580"/>
        <w:rPr>
          <w:sz w:val="24"/>
          <w:szCs w:val="24"/>
        </w:rPr>
      </w:pPr>
      <w:r w:rsidRPr="004C6A28">
        <w:rPr>
          <w:sz w:val="24"/>
          <w:szCs w:val="24"/>
        </w:rPr>
        <w:t>» 32 » 80</w:t>
      </w:r>
      <w:r w:rsidRPr="004C6A28">
        <w:rPr>
          <w:sz w:val="24"/>
          <w:szCs w:val="24"/>
        </w:rPr>
        <w:tab/>
        <w:t>4;</w:t>
      </w:r>
    </w:p>
    <w:p w:rsidR="002F7B93" w:rsidRPr="004C6A28" w:rsidRDefault="00712BF5">
      <w:pPr>
        <w:pStyle w:val="ad"/>
        <w:shd w:val="clear" w:color="auto" w:fill="auto"/>
        <w:tabs>
          <w:tab w:val="left" w:leader="dot" w:pos="6223"/>
        </w:tabs>
        <w:ind w:left="20" w:firstLine="580"/>
        <w:rPr>
          <w:sz w:val="24"/>
          <w:szCs w:val="24"/>
        </w:rPr>
      </w:pPr>
      <w:r w:rsidRPr="004C6A28">
        <w:rPr>
          <w:sz w:val="24"/>
          <w:szCs w:val="24"/>
        </w:rPr>
        <w:t>» 80 » 125</w:t>
      </w:r>
      <w:r w:rsidRPr="004C6A28">
        <w:rPr>
          <w:sz w:val="24"/>
          <w:szCs w:val="24"/>
        </w:rPr>
        <w:tab/>
        <w:t>6;</w:t>
      </w:r>
    </w:p>
    <w:p w:rsidR="002F7B93" w:rsidRPr="004C6A28" w:rsidRDefault="00712BF5">
      <w:pPr>
        <w:pStyle w:val="ad"/>
        <w:shd w:val="clear" w:color="auto" w:fill="auto"/>
        <w:tabs>
          <w:tab w:val="left" w:leader="dot" w:pos="6238"/>
        </w:tabs>
        <w:ind w:left="20" w:firstLine="580"/>
        <w:rPr>
          <w:sz w:val="24"/>
          <w:szCs w:val="24"/>
        </w:rPr>
      </w:pPr>
      <w:r w:rsidRPr="004C6A28">
        <w:rPr>
          <w:sz w:val="24"/>
          <w:szCs w:val="24"/>
        </w:rPr>
        <w:t xml:space="preserve">»125 » 250 </w:t>
      </w:r>
      <w:r w:rsidRPr="004C6A28">
        <w:rPr>
          <w:sz w:val="24"/>
          <w:szCs w:val="24"/>
        </w:rPr>
        <w:tab/>
        <w:t>12;</w:t>
      </w:r>
    </w:p>
    <w:p w:rsidR="002F7B93" w:rsidRPr="004C6A28" w:rsidRDefault="00712BF5">
      <w:pPr>
        <w:pStyle w:val="ad"/>
        <w:shd w:val="clear" w:color="auto" w:fill="auto"/>
        <w:tabs>
          <w:tab w:val="left" w:leader="dot" w:pos="6238"/>
        </w:tabs>
        <w:ind w:left="20" w:firstLine="580"/>
        <w:rPr>
          <w:sz w:val="24"/>
          <w:szCs w:val="24"/>
        </w:rPr>
      </w:pPr>
      <w:r w:rsidRPr="004C6A28">
        <w:rPr>
          <w:sz w:val="24"/>
          <w:szCs w:val="24"/>
        </w:rPr>
        <w:t xml:space="preserve">»250 » 400 </w:t>
      </w:r>
      <w:r w:rsidRPr="004C6A28">
        <w:rPr>
          <w:sz w:val="24"/>
          <w:szCs w:val="24"/>
        </w:rPr>
        <w:tab/>
        <w:t>18;</w:t>
      </w:r>
    </w:p>
    <w:p w:rsidR="002F7B93" w:rsidRPr="004C6A28" w:rsidRDefault="00712BF5">
      <w:pPr>
        <w:pStyle w:val="ad"/>
        <w:shd w:val="clear" w:color="auto" w:fill="auto"/>
        <w:tabs>
          <w:tab w:val="left" w:leader="dot" w:pos="6234"/>
        </w:tabs>
        <w:ind w:left="20" w:firstLine="580"/>
        <w:rPr>
          <w:sz w:val="24"/>
          <w:szCs w:val="24"/>
        </w:rPr>
      </w:pPr>
      <w:r w:rsidRPr="004C6A28">
        <w:rPr>
          <w:sz w:val="24"/>
          <w:szCs w:val="24"/>
        </w:rPr>
        <w:t xml:space="preserve">» 400 » 800 </w:t>
      </w:r>
      <w:r w:rsidRPr="004C6A28">
        <w:rPr>
          <w:sz w:val="24"/>
          <w:szCs w:val="24"/>
        </w:rPr>
        <w:tab/>
        <w:t>24.</w:t>
      </w:r>
      <w:r w:rsidRPr="004C6A28">
        <w:rPr>
          <w:sz w:val="24"/>
          <w:szCs w:val="24"/>
        </w:rPr>
        <w:fldChar w:fldCharType="end"/>
      </w:r>
    </w:p>
    <w:p w:rsidR="00802FAD" w:rsidRDefault="00802FAD" w:rsidP="00802FAD">
      <w:pPr>
        <w:pStyle w:val="14"/>
        <w:shd w:val="clear" w:color="auto" w:fill="auto"/>
        <w:tabs>
          <w:tab w:val="left" w:pos="111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F7B93" w:rsidRPr="00A136A1" w:rsidRDefault="00712BF5" w:rsidP="00802FAD">
      <w:pPr>
        <w:pStyle w:val="14"/>
        <w:shd w:val="clear" w:color="auto" w:fill="auto"/>
        <w:tabs>
          <w:tab w:val="left" w:pos="11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4.8.5.Размеры земельных участков для очистных сооружений канализации</w:t>
      </w:r>
      <w:r w:rsidR="00537836" w:rsidRPr="00A136A1">
        <w:rPr>
          <w:sz w:val="24"/>
          <w:szCs w:val="24"/>
        </w:rPr>
        <w:t xml:space="preserve"> </w:t>
      </w:r>
      <w:r w:rsidRPr="00A136A1">
        <w:rPr>
          <w:sz w:val="24"/>
          <w:szCs w:val="24"/>
        </w:rPr>
        <w:t xml:space="preserve">следует принимать не </w:t>
      </w:r>
      <w:proofErr w:type="gramStart"/>
      <w:r w:rsidRPr="00A136A1">
        <w:rPr>
          <w:sz w:val="24"/>
          <w:szCs w:val="24"/>
        </w:rPr>
        <w:t>более указанных</w:t>
      </w:r>
      <w:proofErr w:type="gramEnd"/>
      <w:r w:rsidRPr="00A136A1">
        <w:rPr>
          <w:sz w:val="24"/>
          <w:szCs w:val="24"/>
        </w:rPr>
        <w:t xml:space="preserve"> в таблице 10.</w:t>
      </w:r>
    </w:p>
    <w:p w:rsidR="00F05C62" w:rsidRPr="00A136A1" w:rsidRDefault="00F05C62">
      <w:pPr>
        <w:pStyle w:val="14"/>
        <w:shd w:val="clear" w:color="auto" w:fill="auto"/>
        <w:tabs>
          <w:tab w:val="left" w:pos="1111"/>
        </w:tabs>
        <w:spacing w:after="0" w:line="274" w:lineRule="exact"/>
        <w:ind w:right="680" w:firstLine="0"/>
        <w:jc w:val="right"/>
        <w:rPr>
          <w:sz w:val="24"/>
          <w:szCs w:val="24"/>
        </w:rPr>
      </w:pPr>
    </w:p>
    <w:p w:rsidR="002F7B93" w:rsidRPr="00A136A1" w:rsidRDefault="00712BF5">
      <w:pPr>
        <w:pStyle w:val="14"/>
        <w:shd w:val="clear" w:color="auto" w:fill="auto"/>
        <w:tabs>
          <w:tab w:val="left" w:pos="1111"/>
        </w:tabs>
        <w:spacing w:after="0" w:line="274" w:lineRule="exact"/>
        <w:ind w:right="680" w:firstLine="0"/>
        <w:jc w:val="right"/>
        <w:rPr>
          <w:sz w:val="24"/>
          <w:szCs w:val="24"/>
        </w:rPr>
      </w:pPr>
      <w:r w:rsidRPr="00A136A1">
        <w:rPr>
          <w:sz w:val="24"/>
          <w:szCs w:val="24"/>
        </w:rPr>
        <w:t>Таблица 10</w:t>
      </w:r>
    </w:p>
    <w:tbl>
      <w:tblPr>
        <w:tblW w:w="937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2081"/>
        <w:gridCol w:w="2076"/>
        <w:gridCol w:w="3197"/>
      </w:tblGrid>
      <w:tr w:rsidR="002F7B93" w:rsidRPr="00A136A1" w:rsidTr="001966FA">
        <w:trPr>
          <w:trHeight w:val="311"/>
        </w:trPr>
        <w:tc>
          <w:tcPr>
            <w:tcW w:w="2018" w:type="dxa"/>
            <w:shd w:val="clear" w:color="auto" w:fill="FFFFFF"/>
          </w:tcPr>
          <w:p w:rsidR="002F7B93" w:rsidRPr="00802FAD" w:rsidRDefault="00712BF5" w:rsidP="00320D0E">
            <w:pPr>
              <w:pStyle w:val="90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b/>
              </w:rPr>
            </w:pPr>
            <w:r w:rsidRPr="00802FAD">
              <w:rPr>
                <w:b/>
              </w:rPr>
              <w:t>Производительность</w:t>
            </w:r>
          </w:p>
        </w:tc>
        <w:tc>
          <w:tcPr>
            <w:tcW w:w="7354" w:type="dxa"/>
            <w:gridSpan w:val="3"/>
            <w:shd w:val="clear" w:color="auto" w:fill="FFFFFF"/>
          </w:tcPr>
          <w:p w:rsidR="002F7B93" w:rsidRPr="00802FAD" w:rsidRDefault="00712BF5">
            <w:pPr>
              <w:pStyle w:val="90"/>
              <w:shd w:val="clear" w:color="auto" w:fill="auto"/>
              <w:spacing w:before="0" w:after="0" w:line="240" w:lineRule="auto"/>
              <w:ind w:left="2060" w:firstLine="0"/>
              <w:rPr>
                <w:b/>
              </w:rPr>
            </w:pPr>
            <w:r w:rsidRPr="00802FAD">
              <w:rPr>
                <w:b/>
              </w:rPr>
              <w:t xml:space="preserve">Размеры земельных участков, </w:t>
            </w:r>
            <w:proofErr w:type="gramStart"/>
            <w:r w:rsidRPr="00802FAD">
              <w:rPr>
                <w:b/>
              </w:rPr>
              <w:t>га</w:t>
            </w:r>
            <w:proofErr w:type="gramEnd"/>
          </w:p>
        </w:tc>
      </w:tr>
      <w:tr w:rsidR="002F7B93" w:rsidRPr="00A136A1" w:rsidTr="001966FA">
        <w:trPr>
          <w:trHeight w:val="336"/>
        </w:trPr>
        <w:tc>
          <w:tcPr>
            <w:tcW w:w="2018" w:type="dxa"/>
            <w:shd w:val="clear" w:color="auto" w:fill="FFFFFF"/>
          </w:tcPr>
          <w:p w:rsidR="002F7B93" w:rsidRPr="00802FAD" w:rsidRDefault="00712BF5" w:rsidP="00320D0E">
            <w:pPr>
              <w:pStyle w:val="90"/>
              <w:shd w:val="clear" w:color="auto" w:fill="auto"/>
              <w:spacing w:before="0" w:after="0" w:line="240" w:lineRule="auto"/>
              <w:ind w:left="80" w:firstLine="0"/>
              <w:jc w:val="both"/>
              <w:rPr>
                <w:b/>
              </w:rPr>
            </w:pPr>
            <w:r w:rsidRPr="00802FAD">
              <w:rPr>
                <w:b/>
              </w:rPr>
              <w:t>очистных сооружений</w:t>
            </w:r>
          </w:p>
        </w:tc>
        <w:tc>
          <w:tcPr>
            <w:tcW w:w="2081" w:type="dxa"/>
            <w:shd w:val="clear" w:color="auto" w:fill="FFFFFF"/>
          </w:tcPr>
          <w:p w:rsidR="002F7B93" w:rsidRPr="00802FAD" w:rsidRDefault="00712BF5">
            <w:pPr>
              <w:pStyle w:val="90"/>
              <w:shd w:val="clear" w:color="auto" w:fill="auto"/>
              <w:spacing w:before="0" w:after="0" w:line="240" w:lineRule="auto"/>
              <w:ind w:left="140" w:firstLine="0"/>
              <w:rPr>
                <w:b/>
              </w:rPr>
            </w:pPr>
            <w:r w:rsidRPr="00802FAD">
              <w:rPr>
                <w:b/>
              </w:rPr>
              <w:t>очистных сооружений</w:t>
            </w:r>
          </w:p>
        </w:tc>
        <w:tc>
          <w:tcPr>
            <w:tcW w:w="2076" w:type="dxa"/>
            <w:shd w:val="clear" w:color="auto" w:fill="FFFFFF"/>
          </w:tcPr>
          <w:p w:rsidR="002F7B93" w:rsidRPr="00802FAD" w:rsidRDefault="00712BF5">
            <w:pPr>
              <w:pStyle w:val="90"/>
              <w:shd w:val="clear" w:color="auto" w:fill="auto"/>
              <w:spacing w:before="0" w:after="0" w:line="240" w:lineRule="auto"/>
              <w:ind w:left="340" w:firstLine="0"/>
              <w:rPr>
                <w:b/>
              </w:rPr>
            </w:pPr>
            <w:r w:rsidRPr="00802FAD">
              <w:rPr>
                <w:b/>
              </w:rPr>
              <w:t>иловых площадок</w:t>
            </w:r>
          </w:p>
        </w:tc>
        <w:tc>
          <w:tcPr>
            <w:tcW w:w="3197" w:type="dxa"/>
            <w:shd w:val="clear" w:color="auto" w:fill="FFFFFF"/>
          </w:tcPr>
          <w:p w:rsidR="002F7B93" w:rsidRPr="00802FAD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  <w:r w:rsidRPr="00802FAD">
              <w:rPr>
                <w:b/>
              </w:rPr>
              <w:t>биологических прудов</w:t>
            </w:r>
          </w:p>
        </w:tc>
      </w:tr>
      <w:tr w:rsidR="002F7B93" w:rsidRPr="00A136A1" w:rsidTr="001966FA">
        <w:trPr>
          <w:trHeight w:val="277"/>
        </w:trPr>
        <w:tc>
          <w:tcPr>
            <w:tcW w:w="2018" w:type="dxa"/>
            <w:shd w:val="clear" w:color="auto" w:fill="FFFFFF"/>
          </w:tcPr>
          <w:p w:rsidR="002F7B93" w:rsidRPr="00A136A1" w:rsidRDefault="00712BF5" w:rsidP="00320D0E">
            <w:pPr>
              <w:pStyle w:val="90"/>
              <w:shd w:val="clear" w:color="auto" w:fill="auto"/>
              <w:spacing w:before="0" w:after="0" w:line="240" w:lineRule="auto"/>
              <w:ind w:left="240" w:firstLine="0"/>
              <w:jc w:val="both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канализации, тыс.</w:t>
            </w:r>
          </w:p>
        </w:tc>
        <w:tc>
          <w:tcPr>
            <w:tcW w:w="2081" w:type="dxa"/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2076" w:type="dxa"/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3197" w:type="dxa"/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глубокой очистки</w:t>
            </w:r>
          </w:p>
        </w:tc>
      </w:tr>
      <w:tr w:rsidR="002F7B93" w:rsidRPr="00A136A1" w:rsidTr="001966FA">
        <w:trPr>
          <w:trHeight w:val="287"/>
        </w:trPr>
        <w:tc>
          <w:tcPr>
            <w:tcW w:w="2018" w:type="dxa"/>
            <w:shd w:val="clear" w:color="auto" w:fill="FFFFFF"/>
          </w:tcPr>
          <w:p w:rsidR="002F7B93" w:rsidRPr="00A136A1" w:rsidRDefault="00712BF5" w:rsidP="00320D0E">
            <w:pPr>
              <w:pStyle w:val="90"/>
              <w:shd w:val="clear" w:color="auto" w:fill="auto"/>
              <w:spacing w:before="0" w:after="0" w:line="240" w:lineRule="auto"/>
              <w:ind w:left="800" w:firstLine="0"/>
              <w:jc w:val="both"/>
              <w:rPr>
                <w:sz w:val="24"/>
                <w:szCs w:val="24"/>
              </w:rPr>
            </w:pPr>
            <w:r w:rsidRPr="00A136A1">
              <w:rPr>
                <w:rStyle w:val="97pt0"/>
                <w:sz w:val="24"/>
                <w:szCs w:val="24"/>
              </w:rPr>
              <w:t>М</w:t>
            </w:r>
            <w:r w:rsidRPr="00A136A1">
              <w:rPr>
                <w:sz w:val="24"/>
                <w:szCs w:val="24"/>
              </w:rPr>
              <w:t>3/</w:t>
            </w:r>
            <w:proofErr w:type="spellStart"/>
            <w:r w:rsidRPr="00A136A1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2076" w:type="dxa"/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3197" w:type="dxa"/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сточных вод</w:t>
            </w:r>
          </w:p>
        </w:tc>
      </w:tr>
      <w:tr w:rsidR="002F7B93" w:rsidRPr="00A136A1" w:rsidTr="001966FA">
        <w:trPr>
          <w:trHeight w:val="324"/>
        </w:trPr>
        <w:tc>
          <w:tcPr>
            <w:tcW w:w="2018" w:type="dxa"/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80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До 0,1</w:t>
            </w:r>
          </w:p>
        </w:tc>
        <w:tc>
          <w:tcPr>
            <w:tcW w:w="2081" w:type="dxa"/>
            <w:shd w:val="clear" w:color="auto" w:fill="FFFFFF"/>
          </w:tcPr>
          <w:p w:rsidR="002F7B93" w:rsidRPr="00A136A1" w:rsidRDefault="00712BF5">
            <w:pPr>
              <w:pStyle w:val="90"/>
              <w:shd w:val="clear" w:color="auto" w:fill="auto"/>
              <w:spacing w:before="0" w:after="0" w:line="240" w:lineRule="auto"/>
              <w:ind w:left="1080" w:firstLine="0"/>
              <w:rPr>
                <w:sz w:val="24"/>
                <w:szCs w:val="24"/>
              </w:rPr>
            </w:pPr>
            <w:r w:rsidRPr="00A136A1">
              <w:rPr>
                <w:sz w:val="24"/>
                <w:szCs w:val="24"/>
              </w:rPr>
              <w:t>0,1</w:t>
            </w:r>
          </w:p>
        </w:tc>
        <w:tc>
          <w:tcPr>
            <w:tcW w:w="2076" w:type="dxa"/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  <w:tc>
          <w:tcPr>
            <w:tcW w:w="3197" w:type="dxa"/>
            <w:shd w:val="clear" w:color="auto" w:fill="FFFFFF"/>
          </w:tcPr>
          <w:p w:rsidR="002F7B93" w:rsidRPr="00A136A1" w:rsidRDefault="002F7B93">
            <w:pPr>
              <w:rPr>
                <w:szCs w:val="24"/>
              </w:rPr>
            </w:pPr>
          </w:p>
        </w:tc>
      </w:tr>
      <w:tr w:rsidR="004C6A28" w:rsidRPr="004C6A28" w:rsidTr="001966FA">
        <w:trPr>
          <w:trHeight w:val="282"/>
        </w:trPr>
        <w:tc>
          <w:tcPr>
            <w:tcW w:w="2018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6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Св. 0,1 » 0,2</w:t>
            </w:r>
          </w:p>
        </w:tc>
        <w:tc>
          <w:tcPr>
            <w:tcW w:w="2081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08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0,25</w:t>
            </w:r>
          </w:p>
        </w:tc>
        <w:tc>
          <w:tcPr>
            <w:tcW w:w="2076" w:type="dxa"/>
            <w:shd w:val="clear" w:color="auto" w:fill="FFFFFF"/>
          </w:tcPr>
          <w:p w:rsidR="002F7B93" w:rsidRPr="004C6A28" w:rsidRDefault="002F7B93">
            <w:pPr>
              <w:rPr>
                <w:szCs w:val="24"/>
              </w:rPr>
            </w:pPr>
          </w:p>
        </w:tc>
        <w:tc>
          <w:tcPr>
            <w:tcW w:w="3197" w:type="dxa"/>
            <w:shd w:val="clear" w:color="auto" w:fill="FFFFFF"/>
          </w:tcPr>
          <w:p w:rsidR="002F7B93" w:rsidRPr="004C6A28" w:rsidRDefault="002F7B93">
            <w:pPr>
              <w:rPr>
                <w:szCs w:val="24"/>
              </w:rPr>
            </w:pPr>
          </w:p>
        </w:tc>
      </w:tr>
      <w:tr w:rsidR="004C6A28" w:rsidRPr="004C6A28" w:rsidTr="001966FA">
        <w:trPr>
          <w:trHeight w:val="294"/>
        </w:trPr>
        <w:tc>
          <w:tcPr>
            <w:tcW w:w="2018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6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» 0,2 » 0,4</w:t>
            </w:r>
          </w:p>
        </w:tc>
        <w:tc>
          <w:tcPr>
            <w:tcW w:w="2081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08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0,4</w:t>
            </w:r>
          </w:p>
        </w:tc>
        <w:tc>
          <w:tcPr>
            <w:tcW w:w="2076" w:type="dxa"/>
            <w:shd w:val="clear" w:color="auto" w:fill="FFFFFF"/>
          </w:tcPr>
          <w:p w:rsidR="002F7B93" w:rsidRPr="004C6A28" w:rsidRDefault="002F7B93">
            <w:pPr>
              <w:rPr>
                <w:szCs w:val="24"/>
              </w:rPr>
            </w:pPr>
          </w:p>
        </w:tc>
        <w:tc>
          <w:tcPr>
            <w:tcW w:w="3197" w:type="dxa"/>
            <w:shd w:val="clear" w:color="auto" w:fill="FFFFFF"/>
          </w:tcPr>
          <w:p w:rsidR="002F7B93" w:rsidRPr="004C6A28" w:rsidRDefault="002F7B93">
            <w:pPr>
              <w:rPr>
                <w:szCs w:val="24"/>
              </w:rPr>
            </w:pPr>
          </w:p>
        </w:tc>
      </w:tr>
      <w:tr w:rsidR="004C6A28" w:rsidRPr="004C6A28" w:rsidTr="001966FA">
        <w:trPr>
          <w:trHeight w:val="302"/>
        </w:trPr>
        <w:tc>
          <w:tcPr>
            <w:tcW w:w="2018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6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» 0,4 » 0,8</w:t>
            </w:r>
          </w:p>
        </w:tc>
        <w:tc>
          <w:tcPr>
            <w:tcW w:w="2081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08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0,8</w:t>
            </w:r>
          </w:p>
        </w:tc>
        <w:tc>
          <w:tcPr>
            <w:tcW w:w="2076" w:type="dxa"/>
            <w:shd w:val="clear" w:color="auto" w:fill="FFFFFF"/>
          </w:tcPr>
          <w:p w:rsidR="002F7B93" w:rsidRPr="004C6A28" w:rsidRDefault="002F7B93">
            <w:pPr>
              <w:rPr>
                <w:szCs w:val="24"/>
              </w:rPr>
            </w:pPr>
          </w:p>
        </w:tc>
        <w:tc>
          <w:tcPr>
            <w:tcW w:w="3197" w:type="dxa"/>
            <w:shd w:val="clear" w:color="auto" w:fill="FFFFFF"/>
          </w:tcPr>
          <w:p w:rsidR="002F7B93" w:rsidRPr="004C6A28" w:rsidRDefault="002F7B93">
            <w:pPr>
              <w:rPr>
                <w:szCs w:val="24"/>
              </w:rPr>
            </w:pPr>
          </w:p>
        </w:tc>
      </w:tr>
      <w:tr w:rsidR="004C6A28" w:rsidRPr="004C6A28" w:rsidTr="001966FA">
        <w:trPr>
          <w:trHeight w:val="290"/>
        </w:trPr>
        <w:tc>
          <w:tcPr>
            <w:tcW w:w="2018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6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» 0,8 » 17</w:t>
            </w:r>
          </w:p>
        </w:tc>
        <w:tc>
          <w:tcPr>
            <w:tcW w:w="2081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08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4</w:t>
            </w:r>
          </w:p>
        </w:tc>
        <w:tc>
          <w:tcPr>
            <w:tcW w:w="2076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1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3</w:t>
            </w:r>
          </w:p>
        </w:tc>
        <w:tc>
          <w:tcPr>
            <w:tcW w:w="3197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12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3</w:t>
            </w:r>
          </w:p>
        </w:tc>
      </w:tr>
      <w:tr w:rsidR="004C6A28" w:rsidRPr="004C6A28" w:rsidTr="001966FA">
        <w:trPr>
          <w:trHeight w:val="294"/>
        </w:trPr>
        <w:tc>
          <w:tcPr>
            <w:tcW w:w="2018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6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» 17» 40</w:t>
            </w:r>
          </w:p>
        </w:tc>
        <w:tc>
          <w:tcPr>
            <w:tcW w:w="2081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08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6</w:t>
            </w:r>
          </w:p>
        </w:tc>
        <w:tc>
          <w:tcPr>
            <w:tcW w:w="2076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1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9</w:t>
            </w:r>
          </w:p>
        </w:tc>
        <w:tc>
          <w:tcPr>
            <w:tcW w:w="3197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12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6</w:t>
            </w:r>
          </w:p>
        </w:tc>
      </w:tr>
      <w:tr w:rsidR="004C6A28" w:rsidRPr="004C6A28" w:rsidTr="001966FA">
        <w:trPr>
          <w:trHeight w:val="294"/>
        </w:trPr>
        <w:tc>
          <w:tcPr>
            <w:tcW w:w="2018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6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» 40 » 130</w:t>
            </w:r>
          </w:p>
        </w:tc>
        <w:tc>
          <w:tcPr>
            <w:tcW w:w="2081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08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12</w:t>
            </w:r>
          </w:p>
        </w:tc>
        <w:tc>
          <w:tcPr>
            <w:tcW w:w="2076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1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25</w:t>
            </w:r>
          </w:p>
        </w:tc>
        <w:tc>
          <w:tcPr>
            <w:tcW w:w="3197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12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20</w:t>
            </w:r>
          </w:p>
        </w:tc>
      </w:tr>
      <w:tr w:rsidR="004C6A28" w:rsidRPr="004C6A28" w:rsidTr="001966FA">
        <w:trPr>
          <w:trHeight w:val="294"/>
        </w:trPr>
        <w:tc>
          <w:tcPr>
            <w:tcW w:w="2018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6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» 130» 175</w:t>
            </w:r>
          </w:p>
        </w:tc>
        <w:tc>
          <w:tcPr>
            <w:tcW w:w="2081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08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14</w:t>
            </w:r>
          </w:p>
        </w:tc>
        <w:tc>
          <w:tcPr>
            <w:tcW w:w="2076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1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30</w:t>
            </w:r>
          </w:p>
        </w:tc>
        <w:tc>
          <w:tcPr>
            <w:tcW w:w="3197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12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30</w:t>
            </w:r>
          </w:p>
        </w:tc>
      </w:tr>
      <w:tr w:rsidR="004C6A28" w:rsidRPr="004C6A28" w:rsidTr="001966FA">
        <w:trPr>
          <w:trHeight w:val="307"/>
        </w:trPr>
        <w:tc>
          <w:tcPr>
            <w:tcW w:w="2018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6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» 175 » 280</w:t>
            </w:r>
          </w:p>
        </w:tc>
        <w:tc>
          <w:tcPr>
            <w:tcW w:w="2081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08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18</w:t>
            </w:r>
          </w:p>
        </w:tc>
        <w:tc>
          <w:tcPr>
            <w:tcW w:w="2076" w:type="dxa"/>
            <w:shd w:val="clear" w:color="auto" w:fill="FFFFFF"/>
          </w:tcPr>
          <w:p w:rsidR="002F7B93" w:rsidRPr="004C6A28" w:rsidRDefault="00712BF5">
            <w:pPr>
              <w:pStyle w:val="90"/>
              <w:shd w:val="clear" w:color="auto" w:fill="auto"/>
              <w:spacing w:before="0" w:after="0" w:line="240" w:lineRule="auto"/>
              <w:ind w:left="1100" w:firstLine="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55</w:t>
            </w:r>
          </w:p>
        </w:tc>
        <w:tc>
          <w:tcPr>
            <w:tcW w:w="3197" w:type="dxa"/>
            <w:shd w:val="clear" w:color="auto" w:fill="FFFFFF"/>
          </w:tcPr>
          <w:p w:rsidR="002F7B93" w:rsidRPr="004C6A28" w:rsidRDefault="00712BF5">
            <w:pPr>
              <w:pStyle w:val="360"/>
              <w:shd w:val="clear" w:color="auto" w:fill="auto"/>
              <w:spacing w:line="240" w:lineRule="auto"/>
              <w:ind w:left="1120"/>
              <w:rPr>
                <w:sz w:val="24"/>
                <w:szCs w:val="24"/>
              </w:rPr>
            </w:pPr>
            <w:r w:rsidRPr="004C6A28">
              <w:rPr>
                <w:sz w:val="24"/>
                <w:szCs w:val="24"/>
              </w:rPr>
              <w:t>-</w:t>
            </w:r>
          </w:p>
        </w:tc>
      </w:tr>
    </w:tbl>
    <w:p w:rsidR="002F7B93" w:rsidRPr="004C6A28" w:rsidRDefault="002F7B93">
      <w:pPr>
        <w:pStyle w:val="14"/>
        <w:shd w:val="clear" w:color="auto" w:fill="auto"/>
        <w:tabs>
          <w:tab w:val="left" w:pos="1111"/>
        </w:tabs>
        <w:spacing w:after="0" w:line="274" w:lineRule="exact"/>
        <w:ind w:right="680" w:firstLine="0"/>
        <w:jc w:val="both"/>
        <w:rPr>
          <w:sz w:val="24"/>
          <w:szCs w:val="24"/>
        </w:rPr>
      </w:pPr>
    </w:p>
    <w:p w:rsidR="002F7B93" w:rsidRPr="00A136A1" w:rsidRDefault="00712BF5" w:rsidP="00802FAD">
      <w:pPr>
        <w:pStyle w:val="14"/>
        <w:shd w:val="clear" w:color="auto" w:fill="auto"/>
        <w:tabs>
          <w:tab w:val="left" w:pos="1111"/>
        </w:tabs>
        <w:spacing w:after="0" w:line="240" w:lineRule="auto"/>
        <w:ind w:firstLine="709"/>
        <w:jc w:val="both"/>
        <w:rPr>
          <w:rStyle w:val="ae"/>
          <w:sz w:val="24"/>
          <w:szCs w:val="24"/>
        </w:rPr>
      </w:pPr>
      <w:r w:rsidRPr="004C6A28">
        <w:rPr>
          <w:rStyle w:val="3pt0"/>
          <w:sz w:val="24"/>
          <w:szCs w:val="24"/>
        </w:rPr>
        <w:t xml:space="preserve">Примечание </w:t>
      </w:r>
      <w:r w:rsidRPr="00A136A1">
        <w:rPr>
          <w:rStyle w:val="3pt0"/>
          <w:sz w:val="24"/>
          <w:szCs w:val="24"/>
        </w:rPr>
        <w:t>-</w:t>
      </w:r>
      <w:r w:rsidRPr="00A136A1">
        <w:rPr>
          <w:sz w:val="24"/>
          <w:szCs w:val="24"/>
        </w:rPr>
        <w:t xml:space="preserve"> Размеры земельных участков очистных сооружений производительностью свыше 280 тыс. м</w:t>
      </w:r>
      <w:r w:rsidRPr="00A136A1">
        <w:rPr>
          <w:sz w:val="24"/>
          <w:szCs w:val="24"/>
          <w:vertAlign w:val="superscript"/>
        </w:rPr>
        <w:t>3</w:t>
      </w:r>
      <w:r w:rsidRPr="00A136A1">
        <w:rPr>
          <w:sz w:val="24"/>
          <w:szCs w:val="24"/>
        </w:rPr>
        <w:t>/</w:t>
      </w:r>
      <w:proofErr w:type="spellStart"/>
      <w:r w:rsidRPr="00A136A1">
        <w:rPr>
          <w:sz w:val="24"/>
          <w:szCs w:val="24"/>
        </w:rPr>
        <w:t>сут</w:t>
      </w:r>
      <w:proofErr w:type="spellEnd"/>
      <w:r w:rsidRPr="00A136A1">
        <w:rPr>
          <w:sz w:val="24"/>
          <w:szCs w:val="24"/>
        </w:rPr>
        <w:t xml:space="preserve"> следует принимать по проектам, разработанным в установленном порядке, проектам аналогичных сооружений или по данным профильных организаций при согласовании с органами государственного санитарно-эпидемиологического надзора.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4.8.9.Размеры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0,25 га, в соответствии с требованиями СП 32.13330.</w:t>
      </w:r>
    </w:p>
    <w:p w:rsidR="002F7B93" w:rsidRPr="00A136A1" w:rsidRDefault="002F7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B93" w:rsidRPr="00A136A1" w:rsidRDefault="00712BF5">
      <w:pPr>
        <w:pStyle w:val="14"/>
        <w:shd w:val="clear" w:color="auto" w:fill="auto"/>
        <w:tabs>
          <w:tab w:val="left" w:pos="0"/>
        </w:tabs>
        <w:spacing w:after="0" w:line="274" w:lineRule="exact"/>
        <w:ind w:firstLine="0"/>
        <w:jc w:val="center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>5. Материалы по обоснованию расчетных показателей, содержащихся в основной части местных нормативов градостроительного проектирования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5.1. Обоснование расчетных показателей основывается </w:t>
      </w:r>
      <w:proofErr w:type="gramStart"/>
      <w:r w:rsidRPr="00A136A1">
        <w:rPr>
          <w:sz w:val="24"/>
          <w:szCs w:val="24"/>
        </w:rPr>
        <w:t>на</w:t>
      </w:r>
      <w:proofErr w:type="gramEnd"/>
      <w:r w:rsidRPr="00A136A1">
        <w:rPr>
          <w:sz w:val="24"/>
          <w:szCs w:val="24"/>
        </w:rPr>
        <w:t>: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1) </w:t>
      </w:r>
      <w:proofErr w:type="gramStart"/>
      <w:r w:rsidRPr="00A136A1">
        <w:rPr>
          <w:sz w:val="24"/>
          <w:szCs w:val="24"/>
        </w:rPr>
        <w:t>применении</w:t>
      </w:r>
      <w:proofErr w:type="gramEnd"/>
      <w:r w:rsidRPr="00A136A1">
        <w:rPr>
          <w:sz w:val="24"/>
          <w:szCs w:val="24"/>
        </w:rPr>
        <w:t xml:space="preserve"> и соблюдении требований и норм, связанных с градостроительной деятельностью, содержащихся: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lastRenderedPageBreak/>
        <w:t>- в нормативных правовых актах Российской Федерации;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в нормативных правовых актах Удмуртской Республики;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в муниципальных правовых актах орган</w:t>
      </w:r>
      <w:r w:rsidR="00C94B93" w:rsidRPr="00A136A1">
        <w:rPr>
          <w:sz w:val="24"/>
          <w:szCs w:val="24"/>
        </w:rPr>
        <w:t>ов</w:t>
      </w:r>
      <w:r w:rsidRPr="00A136A1">
        <w:rPr>
          <w:sz w:val="24"/>
          <w:szCs w:val="24"/>
        </w:rPr>
        <w:t xml:space="preserve"> местного самоуправления</w:t>
      </w:r>
      <w:r w:rsidR="00C94B93" w:rsidRPr="00A136A1">
        <w:rPr>
          <w:sz w:val="24"/>
          <w:szCs w:val="24"/>
        </w:rPr>
        <w:t xml:space="preserve"> города Глаз</w:t>
      </w:r>
      <w:r w:rsidR="000470BE">
        <w:rPr>
          <w:sz w:val="24"/>
          <w:szCs w:val="24"/>
        </w:rPr>
        <w:t>о</w:t>
      </w:r>
      <w:r w:rsidR="00C94B93" w:rsidRPr="00A136A1">
        <w:rPr>
          <w:sz w:val="24"/>
          <w:szCs w:val="24"/>
        </w:rPr>
        <w:t>ва</w:t>
      </w:r>
      <w:r w:rsidRPr="00A136A1">
        <w:rPr>
          <w:sz w:val="24"/>
          <w:szCs w:val="24"/>
        </w:rPr>
        <w:t>;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в национальных стандартах и сводах правил;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2) </w:t>
      </w:r>
      <w:proofErr w:type="gramStart"/>
      <w:r w:rsidRPr="00A136A1">
        <w:rPr>
          <w:sz w:val="24"/>
          <w:szCs w:val="24"/>
        </w:rPr>
        <w:t>соблюдении</w:t>
      </w:r>
      <w:proofErr w:type="gramEnd"/>
      <w:r w:rsidRPr="00A136A1">
        <w:rPr>
          <w:sz w:val="24"/>
          <w:szCs w:val="24"/>
        </w:rPr>
        <w:t>: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технических регламентов;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- </w:t>
      </w:r>
      <w:hyperlink r:id="rId11" w:history="1">
        <w:r w:rsidRPr="00A136A1">
          <w:rPr>
            <w:sz w:val="24"/>
            <w:szCs w:val="24"/>
          </w:rPr>
          <w:t>нормативов</w:t>
        </w:r>
      </w:hyperlink>
      <w:r w:rsidRPr="00A136A1">
        <w:rPr>
          <w:sz w:val="24"/>
          <w:szCs w:val="24"/>
        </w:rPr>
        <w:t xml:space="preserve"> градостроительного проектирования Удмуртской Республики;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3) </w:t>
      </w:r>
      <w:proofErr w:type="gramStart"/>
      <w:r w:rsidRPr="00A136A1">
        <w:rPr>
          <w:sz w:val="24"/>
          <w:szCs w:val="24"/>
        </w:rPr>
        <w:t>учете</w:t>
      </w:r>
      <w:proofErr w:type="gramEnd"/>
      <w:r w:rsidRPr="00A136A1">
        <w:rPr>
          <w:sz w:val="24"/>
          <w:szCs w:val="24"/>
        </w:rPr>
        <w:t xml:space="preserve"> показателей и данных, содержащихся: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A136A1">
        <w:rPr>
          <w:sz w:val="24"/>
          <w:szCs w:val="24"/>
        </w:rPr>
        <w:t xml:space="preserve">- в плане стратегического развития муниципального образования  «Город Глазов» на период до 2025 года, утверждённом решением Глазовской городской Думы от 21.12.2009 № 827 и Плане мероприятий по реализации Стратегии социально-экономического развития Удмуртской Республики на период до 2025 года,  утвержденном Постановлением Правительства </w:t>
      </w:r>
      <w:r w:rsidR="000470BE" w:rsidRPr="000470BE">
        <w:rPr>
          <w:sz w:val="24"/>
          <w:szCs w:val="24"/>
        </w:rPr>
        <w:t>Удмуртской Республики</w:t>
      </w:r>
      <w:r w:rsidRPr="00A136A1">
        <w:rPr>
          <w:sz w:val="24"/>
          <w:szCs w:val="24"/>
        </w:rPr>
        <w:t xml:space="preserve"> от 10.10.2014 № 383, при реализации которых осуществляется создание объектов местного значения муниципального </w:t>
      </w:r>
      <w:r w:rsidR="00C94B93" w:rsidRPr="00A136A1">
        <w:rPr>
          <w:sz w:val="24"/>
          <w:szCs w:val="24"/>
        </w:rPr>
        <w:t>образования «Город Глазов»</w:t>
      </w:r>
      <w:r w:rsidRPr="00A136A1">
        <w:rPr>
          <w:sz w:val="24"/>
          <w:szCs w:val="24"/>
        </w:rPr>
        <w:t>;</w:t>
      </w:r>
      <w:proofErr w:type="gramEnd"/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в 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муниципального образования «Город Глазов»;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в документах территориального планирования Российской Федерации, Удмуртской Республики, муниципального образования «</w:t>
      </w:r>
      <w:r w:rsidR="00C94B93" w:rsidRPr="00A136A1">
        <w:rPr>
          <w:sz w:val="24"/>
          <w:szCs w:val="24"/>
        </w:rPr>
        <w:t>Город Глазов</w:t>
      </w:r>
      <w:r w:rsidRPr="00A136A1">
        <w:rPr>
          <w:sz w:val="24"/>
          <w:szCs w:val="24"/>
        </w:rPr>
        <w:t>»;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в Генеральном плане города Глазова и материалах по их обоснованию;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в проектах планировки территории, предусматривающих размещение объектов местного значения муниципального образования «Город Глазов»;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- в методических материалах в области</w:t>
      </w:r>
      <w:r w:rsidR="008333F1" w:rsidRPr="00A136A1">
        <w:rPr>
          <w:sz w:val="24"/>
          <w:szCs w:val="24"/>
        </w:rPr>
        <w:t xml:space="preserve"> градостроительной деятельности.</w:t>
      </w:r>
    </w:p>
    <w:p w:rsidR="002F7B93" w:rsidRPr="00A136A1" w:rsidRDefault="002F7B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F7B93" w:rsidRPr="00A136A1" w:rsidRDefault="00712BF5">
      <w:pPr>
        <w:pStyle w:val="14"/>
        <w:shd w:val="clear" w:color="auto" w:fill="auto"/>
        <w:tabs>
          <w:tab w:val="left" w:pos="0"/>
        </w:tabs>
        <w:spacing w:after="0" w:line="274" w:lineRule="exact"/>
        <w:ind w:firstLine="0"/>
        <w:jc w:val="both"/>
        <w:rPr>
          <w:b/>
          <w:sz w:val="24"/>
          <w:szCs w:val="24"/>
        </w:rPr>
      </w:pPr>
      <w:r w:rsidRPr="00A136A1">
        <w:rPr>
          <w:sz w:val="24"/>
          <w:szCs w:val="24"/>
        </w:rPr>
        <w:tab/>
      </w:r>
      <w:r w:rsidRPr="00A136A1">
        <w:rPr>
          <w:sz w:val="24"/>
          <w:szCs w:val="24"/>
        </w:rPr>
        <w:tab/>
      </w:r>
      <w:r w:rsidRPr="00A136A1">
        <w:rPr>
          <w:b/>
          <w:sz w:val="24"/>
          <w:szCs w:val="24"/>
        </w:rPr>
        <w:t>Анализ социально-демографического состава населения</w:t>
      </w:r>
    </w:p>
    <w:p w:rsidR="002F7B93" w:rsidRPr="00A136A1" w:rsidRDefault="002F7B93">
      <w:pPr>
        <w:pStyle w:val="14"/>
        <w:shd w:val="clear" w:color="auto" w:fill="auto"/>
        <w:tabs>
          <w:tab w:val="left" w:pos="0"/>
        </w:tabs>
        <w:spacing w:after="0" w:line="274" w:lineRule="exact"/>
        <w:ind w:firstLine="0"/>
        <w:jc w:val="both"/>
        <w:rPr>
          <w:b/>
          <w:sz w:val="24"/>
          <w:szCs w:val="24"/>
        </w:rPr>
      </w:pP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По состоянию на 01.01.2016 численность постоянного населения города Глазова составляла 93,63 тыс. человек. Среди городских округов муниципальных образований, входящих в</w:t>
      </w:r>
      <w:r w:rsidR="000470BE">
        <w:rPr>
          <w:sz w:val="24"/>
          <w:szCs w:val="24"/>
        </w:rPr>
        <w:t xml:space="preserve"> состав Удмуртской Республики, </w:t>
      </w:r>
      <w:r w:rsidRPr="00A136A1">
        <w:rPr>
          <w:sz w:val="24"/>
          <w:szCs w:val="24"/>
        </w:rPr>
        <w:t>муниципальное образование «Город Глазов» занимает четвертое место по численности постоянного населения.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 xml:space="preserve">В 2007 году город Глазов потерял статус стотысячного города и с этого периода показатель численности  населения города Глазова (тыс. человек) характеризуется его уменьшением. </w:t>
      </w:r>
    </w:p>
    <w:p w:rsidR="002F7B93" w:rsidRPr="00A136A1" w:rsidRDefault="00712BF5" w:rsidP="00802FAD">
      <w:pPr>
        <w:pStyle w:val="1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A136A1">
        <w:rPr>
          <w:sz w:val="24"/>
          <w:szCs w:val="24"/>
        </w:rPr>
        <w:t>В соответствии с таблицей 4.1 СП 42.13330.2016 муниципальное образование «Город Глазов» отнесено по численности населения к средней группе с населением города до 100 тысяч человек.</w:t>
      </w:r>
    </w:p>
    <w:p w:rsidR="002F7B93" w:rsidRPr="00A136A1" w:rsidRDefault="00712BF5" w:rsidP="000470BE">
      <w:pPr>
        <w:ind w:firstLine="0"/>
        <w:rPr>
          <w:b/>
          <w:szCs w:val="24"/>
        </w:rPr>
      </w:pPr>
      <w:r w:rsidRPr="00A136A1">
        <w:rPr>
          <w:b/>
          <w:noProof/>
          <w:szCs w:val="24"/>
        </w:rPr>
        <w:lastRenderedPageBreak/>
        <w:drawing>
          <wp:inline distT="0" distB="0" distL="0" distR="0" wp14:anchorId="4FE9473B" wp14:editId="435E924D">
            <wp:extent cx="5543550" cy="31051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7B93" w:rsidRPr="00A136A1" w:rsidRDefault="002F7B93">
      <w:pPr>
        <w:pStyle w:val="14"/>
        <w:shd w:val="clear" w:color="auto" w:fill="auto"/>
        <w:spacing w:after="0" w:line="274" w:lineRule="exact"/>
        <w:ind w:right="40" w:firstLine="0"/>
        <w:jc w:val="both"/>
        <w:rPr>
          <w:sz w:val="24"/>
          <w:szCs w:val="24"/>
        </w:rPr>
      </w:pPr>
    </w:p>
    <w:p w:rsidR="002F7B93" w:rsidRPr="00A136A1" w:rsidRDefault="00712BF5">
      <w:pPr>
        <w:pStyle w:val="14"/>
        <w:shd w:val="clear" w:color="auto" w:fill="auto"/>
        <w:tabs>
          <w:tab w:val="left" w:pos="0"/>
        </w:tabs>
        <w:spacing w:after="0" w:line="274" w:lineRule="exact"/>
        <w:ind w:firstLine="0"/>
        <w:jc w:val="center"/>
        <w:rPr>
          <w:b/>
          <w:sz w:val="24"/>
          <w:szCs w:val="24"/>
        </w:rPr>
      </w:pPr>
      <w:r w:rsidRPr="00A136A1">
        <w:rPr>
          <w:b/>
          <w:sz w:val="24"/>
          <w:szCs w:val="24"/>
        </w:rPr>
        <w:t>6. Правила и область применения расчетных показателей, содержащихся в основной части местных нормативов градостроительного проектирования.</w:t>
      </w:r>
    </w:p>
    <w:p w:rsidR="002F7B93" w:rsidRPr="00A136A1" w:rsidRDefault="002F7B93">
      <w:pPr>
        <w:autoSpaceDE w:val="0"/>
        <w:autoSpaceDN w:val="0"/>
        <w:adjustRightInd w:val="0"/>
        <w:ind w:firstLine="709"/>
        <w:rPr>
          <w:szCs w:val="24"/>
        </w:rPr>
      </w:pPr>
    </w:p>
    <w:p w:rsidR="002F7B93" w:rsidRPr="00A136A1" w:rsidRDefault="00712BF5">
      <w:pPr>
        <w:autoSpaceDE w:val="0"/>
        <w:autoSpaceDN w:val="0"/>
        <w:adjustRightInd w:val="0"/>
        <w:ind w:firstLine="709"/>
        <w:rPr>
          <w:szCs w:val="24"/>
        </w:rPr>
      </w:pPr>
      <w:r w:rsidRPr="00A136A1">
        <w:rPr>
          <w:szCs w:val="24"/>
        </w:rPr>
        <w:t>6.1. Настоящие местные нормативы разработаны в целях установления совокупности расчетных показателей минимально допустимого уровня обеспеченности объектами местного значения города Глазова, относящимися к областям электро-, тепл</w:t>
      </w:r>
      <w:proofErr w:type="gramStart"/>
      <w:r w:rsidRPr="00A136A1">
        <w:rPr>
          <w:szCs w:val="24"/>
        </w:rPr>
        <w:t>о-</w:t>
      </w:r>
      <w:proofErr w:type="gramEnd"/>
      <w:r w:rsidRPr="00A136A1">
        <w:rPr>
          <w:szCs w:val="24"/>
        </w:rPr>
        <w:t>, газо- и водоснабжения населения, водоотведения, автомобильных дорог местного значения, физической культуры и массового спорта, образования, здравоохранения, иным областям, в связи с решением вопросов местного значения города Глазова, а также минимально допустимого уровня обеспеченности объектами благоустройства территории, иными объектами местного значения населения города Глазова и расчетными показателями максимально допустимого уровня территориальной доступности таких объектов для населения.</w:t>
      </w:r>
    </w:p>
    <w:p w:rsidR="002F7B93" w:rsidRPr="00A136A1" w:rsidRDefault="00712BF5">
      <w:pPr>
        <w:autoSpaceDE w:val="0"/>
        <w:autoSpaceDN w:val="0"/>
        <w:adjustRightInd w:val="0"/>
        <w:ind w:firstLine="709"/>
        <w:rPr>
          <w:b/>
          <w:szCs w:val="24"/>
        </w:rPr>
      </w:pPr>
      <w:r w:rsidRPr="00A136A1">
        <w:rPr>
          <w:rFonts w:eastAsiaTheme="minorHAnsi"/>
          <w:szCs w:val="24"/>
          <w:lang w:eastAsia="en-US"/>
        </w:rPr>
        <w:t xml:space="preserve">6.2. </w:t>
      </w:r>
      <w:r w:rsidRPr="00A136A1">
        <w:rPr>
          <w:szCs w:val="24"/>
        </w:rPr>
        <w:t xml:space="preserve">По вопросам, не рассматриваемым в настоящих местных нормативах, следует руководствоваться действующими нормативными правовыми актами Российской Федерации, федеральными градостроительными нормами и техническими регламентами, </w:t>
      </w:r>
      <w:hyperlink r:id="rId13" w:history="1">
        <w:r w:rsidRPr="00A136A1">
          <w:rPr>
            <w:szCs w:val="24"/>
          </w:rPr>
          <w:t>постановлением</w:t>
        </w:r>
      </w:hyperlink>
      <w:r w:rsidRPr="00A136A1">
        <w:rPr>
          <w:szCs w:val="24"/>
        </w:rPr>
        <w:t xml:space="preserve"> Правительства Удмуртской Республики от 16.07.2012  № 318 «Об утверждении нормативов градостроительного проектирования по Удмуртской Республике», иными нормативными правовыми актами Удмуртской Республики в данной области, СП 42.13330.2016 «Градостроительство. Планировка и застройка сельских поселений».</w:t>
      </w:r>
    </w:p>
    <w:p w:rsidR="002F7B93" w:rsidRPr="00A136A1" w:rsidRDefault="00712BF5">
      <w:pPr>
        <w:autoSpaceDE w:val="0"/>
        <w:autoSpaceDN w:val="0"/>
        <w:adjustRightInd w:val="0"/>
        <w:ind w:firstLine="540"/>
        <w:rPr>
          <w:szCs w:val="24"/>
        </w:rPr>
      </w:pPr>
      <w:r w:rsidRPr="00A136A1">
        <w:rPr>
          <w:szCs w:val="24"/>
        </w:rPr>
        <w:t xml:space="preserve">6.3. В случае утверждения в составе </w:t>
      </w:r>
      <w:hyperlink r:id="rId14" w:history="1">
        <w:r w:rsidRPr="00A136A1">
          <w:rPr>
            <w:szCs w:val="24"/>
          </w:rPr>
          <w:t>нормативов</w:t>
        </w:r>
      </w:hyperlink>
      <w:r w:rsidRPr="00A136A1">
        <w:rPr>
          <w:szCs w:val="24"/>
        </w:rPr>
        <w:t xml:space="preserve"> градостроительного проектирования по Удмуртской Республике минимальных (максимальных) расчетных показателей со значениями выше (ниже), чем у соответствующих минимальных (максимальных) расчетных показателей, содержащихся в местных нормативах, применяются </w:t>
      </w:r>
      <w:hyperlink r:id="rId15" w:history="1">
        <w:r w:rsidRPr="00A136A1">
          <w:rPr>
            <w:szCs w:val="24"/>
          </w:rPr>
          <w:t>нормативы</w:t>
        </w:r>
      </w:hyperlink>
      <w:r w:rsidRPr="00A136A1">
        <w:rPr>
          <w:szCs w:val="24"/>
        </w:rPr>
        <w:t xml:space="preserve"> градостроительного проектирования Удмуртской Республики.</w:t>
      </w:r>
    </w:p>
    <w:p w:rsidR="002F7B93" w:rsidRPr="00A136A1" w:rsidRDefault="00712BF5">
      <w:pPr>
        <w:autoSpaceDE w:val="0"/>
        <w:autoSpaceDN w:val="0"/>
        <w:adjustRightInd w:val="0"/>
        <w:ind w:firstLine="540"/>
        <w:rPr>
          <w:szCs w:val="24"/>
        </w:rPr>
      </w:pPr>
      <w:r w:rsidRPr="00A136A1">
        <w:rPr>
          <w:rFonts w:eastAsiaTheme="minorHAnsi"/>
          <w:szCs w:val="24"/>
          <w:lang w:eastAsia="en-US"/>
        </w:rPr>
        <w:t>6.4. Применение местных нормативов не заменяет и не исключает применения</w:t>
      </w:r>
      <w:r w:rsidRPr="00A136A1">
        <w:rPr>
          <w:szCs w:val="24"/>
        </w:rPr>
        <w:t xml:space="preserve"> требований технических регламентов, национальных стандартов, правил и требований, установленных органами государственного контроля (надзора).</w:t>
      </w:r>
    </w:p>
    <w:p w:rsidR="002F7B93" w:rsidRPr="00A136A1" w:rsidRDefault="00712BF5">
      <w:pPr>
        <w:autoSpaceDE w:val="0"/>
        <w:autoSpaceDN w:val="0"/>
        <w:adjustRightInd w:val="0"/>
        <w:ind w:firstLine="540"/>
        <w:rPr>
          <w:szCs w:val="24"/>
        </w:rPr>
      </w:pPr>
      <w:r w:rsidRPr="00A136A1">
        <w:rPr>
          <w:rFonts w:eastAsiaTheme="minorHAnsi"/>
          <w:szCs w:val="24"/>
          <w:lang w:eastAsia="en-US"/>
        </w:rPr>
        <w:t>6.5.</w:t>
      </w:r>
      <w:r w:rsidRPr="00A136A1">
        <w:rPr>
          <w:szCs w:val="24"/>
        </w:rPr>
        <w:t xml:space="preserve"> Настоящие местные нормативы обязательны для соблюдения на всей территории города Глазова для всех субъектов градостроительной деятельности, осуществляющих свою деятельность на территории города Глазова, независимо от их организационно-правовой формы и применяются:</w:t>
      </w:r>
    </w:p>
    <w:p w:rsidR="002F7B93" w:rsidRPr="00A136A1" w:rsidRDefault="00712BF5">
      <w:pPr>
        <w:autoSpaceDE w:val="0"/>
        <w:autoSpaceDN w:val="0"/>
        <w:adjustRightInd w:val="0"/>
        <w:ind w:firstLine="709"/>
        <w:rPr>
          <w:szCs w:val="24"/>
        </w:rPr>
      </w:pPr>
      <w:r w:rsidRPr="00A136A1">
        <w:rPr>
          <w:szCs w:val="24"/>
        </w:rPr>
        <w:lastRenderedPageBreak/>
        <w:t xml:space="preserve">1) при подготовке проекта Генерального </w:t>
      </w:r>
      <w:hyperlink r:id="rId16" w:history="1">
        <w:r w:rsidRPr="00A136A1">
          <w:rPr>
            <w:szCs w:val="24"/>
          </w:rPr>
          <w:t>плана</w:t>
        </w:r>
      </w:hyperlink>
      <w:r w:rsidRPr="00A136A1">
        <w:rPr>
          <w:szCs w:val="24"/>
        </w:rPr>
        <w:t xml:space="preserve"> города Глазова, документации по планировке территории и внесении в них изменений;</w:t>
      </w:r>
    </w:p>
    <w:p w:rsidR="002F7B93" w:rsidRPr="00A136A1" w:rsidRDefault="00712BF5">
      <w:pPr>
        <w:autoSpaceDE w:val="0"/>
        <w:autoSpaceDN w:val="0"/>
        <w:adjustRightInd w:val="0"/>
        <w:ind w:firstLine="709"/>
        <w:rPr>
          <w:szCs w:val="24"/>
        </w:rPr>
      </w:pPr>
      <w:r w:rsidRPr="00A136A1">
        <w:rPr>
          <w:szCs w:val="24"/>
        </w:rPr>
        <w:t>2) при принятии решений о развитии застроенной территории,</w:t>
      </w:r>
    </w:p>
    <w:p w:rsidR="002F7B93" w:rsidRPr="00A136A1" w:rsidRDefault="00712BF5">
      <w:pPr>
        <w:autoSpaceDE w:val="0"/>
        <w:autoSpaceDN w:val="0"/>
        <w:adjustRightInd w:val="0"/>
        <w:ind w:firstLine="709"/>
        <w:rPr>
          <w:szCs w:val="24"/>
        </w:rPr>
      </w:pPr>
      <w:r w:rsidRPr="00A136A1">
        <w:rPr>
          <w:szCs w:val="24"/>
        </w:rPr>
        <w:t>3) в случае обмена земельного участка, находящегося в государственной или муниципальной собственности, на земельный участок, находящийся в частной собственности (в соответствии со статьей 39.21 Земельного кодекса РФ)</w:t>
      </w:r>
      <w:r w:rsidR="003A5EFE" w:rsidRPr="00A136A1">
        <w:rPr>
          <w:szCs w:val="24"/>
        </w:rPr>
        <w:t>.</w:t>
      </w:r>
    </w:p>
    <w:p w:rsidR="002F7B93" w:rsidRPr="00A136A1" w:rsidRDefault="00712BF5">
      <w:pPr>
        <w:autoSpaceDE w:val="0"/>
        <w:autoSpaceDN w:val="0"/>
        <w:adjustRightInd w:val="0"/>
        <w:ind w:firstLine="709"/>
        <w:rPr>
          <w:szCs w:val="24"/>
        </w:rPr>
      </w:pPr>
      <w:r w:rsidRPr="00A136A1">
        <w:rPr>
          <w:szCs w:val="24"/>
        </w:rPr>
        <w:t>6.6. В границах территории объектов культурного наследия (памятников истории и культуры) народов Российской Федерации местные нормативы не применяются. В границах зон охраны объектов культурного наследия (памятников истории и культуры) народов Российской Федерации местные нормативы применяются в части, не противоречащей законодательству об охране объектов культурного наследия.</w:t>
      </w:r>
    </w:p>
    <w:p w:rsidR="002F7B93" w:rsidRPr="00A136A1" w:rsidRDefault="00712BF5">
      <w:pPr>
        <w:autoSpaceDE w:val="0"/>
        <w:autoSpaceDN w:val="0"/>
        <w:adjustRightInd w:val="0"/>
        <w:ind w:firstLine="709"/>
        <w:rPr>
          <w:szCs w:val="24"/>
        </w:rPr>
      </w:pPr>
      <w:r w:rsidRPr="00A136A1">
        <w:rPr>
          <w:szCs w:val="24"/>
        </w:rPr>
        <w:t>6.7. При определении местоположения планируемых к размещению тех или иных объектов местного значения следует учитывать наличие на территории в границах проекта таких же объектов, их параметры (площадь, емкость, вместимость, проч.),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:rsidR="002F7B93" w:rsidRPr="00A136A1" w:rsidRDefault="00712BF5" w:rsidP="00802FAD">
      <w:pPr>
        <w:autoSpaceDE w:val="0"/>
        <w:autoSpaceDN w:val="0"/>
        <w:adjustRightInd w:val="0"/>
        <w:ind w:firstLine="709"/>
        <w:rPr>
          <w:b/>
          <w:szCs w:val="24"/>
        </w:rPr>
      </w:pPr>
      <w:r w:rsidRPr="00A136A1">
        <w:rPr>
          <w:szCs w:val="24"/>
        </w:rPr>
        <w:t>6.8.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местными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местными нормативам, площади территории и параметров (характеристик) функциональных зон в границах максимально допустимого уровня территориальной доступности этого объекта.</w:t>
      </w:r>
      <w:r w:rsidR="00802FAD">
        <w:rPr>
          <w:szCs w:val="24"/>
        </w:rPr>
        <w:t xml:space="preserve"> </w:t>
      </w:r>
    </w:p>
    <w:sectPr w:rsidR="002F7B93" w:rsidRPr="00A136A1" w:rsidSect="00D13691">
      <w:footerReference w:type="default" r:id="rId17"/>
      <w:headerReference w:type="first" r:id="rId1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91" w:rsidRDefault="00D13691">
      <w:r>
        <w:separator/>
      </w:r>
    </w:p>
  </w:endnote>
  <w:endnote w:type="continuationSeparator" w:id="0">
    <w:p w:rsidR="00D13691" w:rsidRDefault="00D1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656724"/>
      <w:docPartObj>
        <w:docPartGallery w:val="Page Numbers (Bottom of Page)"/>
        <w:docPartUnique/>
      </w:docPartObj>
    </w:sdtPr>
    <w:sdtContent>
      <w:p w:rsidR="00D13691" w:rsidRDefault="00D1369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665">
          <w:rPr>
            <w:noProof/>
          </w:rPr>
          <w:t>1</w:t>
        </w:r>
        <w:r>
          <w:fldChar w:fldCharType="end"/>
        </w:r>
      </w:p>
    </w:sdtContent>
  </w:sdt>
  <w:p w:rsidR="00D13691" w:rsidRDefault="00D1369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91" w:rsidRDefault="00D13691">
      <w:r>
        <w:separator/>
      </w:r>
    </w:p>
  </w:footnote>
  <w:footnote w:type="continuationSeparator" w:id="0">
    <w:p w:rsidR="00D13691" w:rsidRDefault="00D1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91" w:rsidRDefault="00D13691">
    <w:pPr>
      <w:pStyle w:val="af"/>
    </w:pPr>
  </w:p>
  <w:p w:rsidR="00D13691" w:rsidRDefault="00D136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DBF"/>
    <w:multiLevelType w:val="multilevel"/>
    <w:tmpl w:val="62364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50C49"/>
    <w:multiLevelType w:val="multilevel"/>
    <w:tmpl w:val="ED124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D649FA"/>
    <w:multiLevelType w:val="hybridMultilevel"/>
    <w:tmpl w:val="92C06CA6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F68CE"/>
    <w:multiLevelType w:val="hybridMultilevel"/>
    <w:tmpl w:val="646AA4DC"/>
    <w:lvl w:ilvl="0" w:tplc="32EE1F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750758"/>
    <w:multiLevelType w:val="multilevel"/>
    <w:tmpl w:val="DA883F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51CD0"/>
    <w:multiLevelType w:val="hybridMultilevel"/>
    <w:tmpl w:val="0C240776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119CE"/>
    <w:multiLevelType w:val="multilevel"/>
    <w:tmpl w:val="6BAC23D6"/>
    <w:lvl w:ilvl="0">
      <w:start w:val="1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5400F"/>
    <w:multiLevelType w:val="multilevel"/>
    <w:tmpl w:val="A5763F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C133C8"/>
    <w:multiLevelType w:val="multilevel"/>
    <w:tmpl w:val="47641FC6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36505"/>
    <w:multiLevelType w:val="multilevel"/>
    <w:tmpl w:val="9CD2AEE2"/>
    <w:lvl w:ilvl="0">
      <w:start w:val="37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7302E"/>
    <w:multiLevelType w:val="hybridMultilevel"/>
    <w:tmpl w:val="8C2E406A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992199"/>
    <w:multiLevelType w:val="multilevel"/>
    <w:tmpl w:val="234C8D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E7879"/>
    <w:multiLevelType w:val="multilevel"/>
    <w:tmpl w:val="0C206F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0352F04"/>
    <w:multiLevelType w:val="multilevel"/>
    <w:tmpl w:val="C1A804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493A78"/>
    <w:multiLevelType w:val="multilevel"/>
    <w:tmpl w:val="96D61CEA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C23107"/>
    <w:multiLevelType w:val="hybridMultilevel"/>
    <w:tmpl w:val="A02435B6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D85AB2"/>
    <w:multiLevelType w:val="multilevel"/>
    <w:tmpl w:val="3B104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4555DA"/>
    <w:multiLevelType w:val="hybridMultilevel"/>
    <w:tmpl w:val="BA62D498"/>
    <w:lvl w:ilvl="0" w:tplc="22CC6E38">
      <w:start w:val="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6B08BD"/>
    <w:multiLevelType w:val="hybridMultilevel"/>
    <w:tmpl w:val="3F04EC56"/>
    <w:lvl w:ilvl="0" w:tplc="047C7C12">
      <w:start w:val="10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063CC"/>
    <w:multiLevelType w:val="multilevel"/>
    <w:tmpl w:val="DA883F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DF6004"/>
    <w:multiLevelType w:val="multilevel"/>
    <w:tmpl w:val="F748344C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EB0A1B"/>
    <w:multiLevelType w:val="multilevel"/>
    <w:tmpl w:val="C004EB08"/>
    <w:lvl w:ilvl="0">
      <w:start w:val="3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1200BF"/>
    <w:multiLevelType w:val="multilevel"/>
    <w:tmpl w:val="A05690F0"/>
    <w:lvl w:ilvl="0">
      <w:start w:val="9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291B31"/>
    <w:multiLevelType w:val="multilevel"/>
    <w:tmpl w:val="AA3C6476"/>
    <w:lvl w:ilvl="0">
      <w:start w:val="6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12245E"/>
    <w:multiLevelType w:val="multilevel"/>
    <w:tmpl w:val="DA883F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BA4334"/>
    <w:multiLevelType w:val="multilevel"/>
    <w:tmpl w:val="CBC254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357464"/>
    <w:multiLevelType w:val="multilevel"/>
    <w:tmpl w:val="DA883F6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8F6E26"/>
    <w:multiLevelType w:val="multilevel"/>
    <w:tmpl w:val="CA3A8F7E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7712D1"/>
    <w:multiLevelType w:val="multilevel"/>
    <w:tmpl w:val="FDE4C8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6E7D01E0"/>
    <w:multiLevelType w:val="hybridMultilevel"/>
    <w:tmpl w:val="9DA8E3C6"/>
    <w:lvl w:ilvl="0" w:tplc="74A45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2336AA"/>
    <w:multiLevelType w:val="multilevel"/>
    <w:tmpl w:val="A5A64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4E2A58"/>
    <w:multiLevelType w:val="hybridMultilevel"/>
    <w:tmpl w:val="7E52AA02"/>
    <w:lvl w:ilvl="0" w:tplc="74A45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31"/>
  </w:num>
  <w:num w:numId="4">
    <w:abstractNumId w:val="2"/>
  </w:num>
  <w:num w:numId="5">
    <w:abstractNumId w:val="10"/>
  </w:num>
  <w:num w:numId="6">
    <w:abstractNumId w:val="5"/>
  </w:num>
  <w:num w:numId="7">
    <w:abstractNumId w:val="15"/>
  </w:num>
  <w:num w:numId="8">
    <w:abstractNumId w:val="3"/>
  </w:num>
  <w:num w:numId="9">
    <w:abstractNumId w:val="24"/>
  </w:num>
  <w:num w:numId="10">
    <w:abstractNumId w:val="27"/>
  </w:num>
  <w:num w:numId="11">
    <w:abstractNumId w:val="18"/>
  </w:num>
  <w:num w:numId="12">
    <w:abstractNumId w:val="6"/>
  </w:num>
  <w:num w:numId="13">
    <w:abstractNumId w:val="1"/>
  </w:num>
  <w:num w:numId="14">
    <w:abstractNumId w:val="22"/>
  </w:num>
  <w:num w:numId="15">
    <w:abstractNumId w:val="21"/>
  </w:num>
  <w:num w:numId="16">
    <w:abstractNumId w:val="9"/>
  </w:num>
  <w:num w:numId="17">
    <w:abstractNumId w:val="11"/>
  </w:num>
  <w:num w:numId="18">
    <w:abstractNumId w:val="17"/>
  </w:num>
  <w:num w:numId="19">
    <w:abstractNumId w:val="8"/>
  </w:num>
  <w:num w:numId="20">
    <w:abstractNumId w:val="23"/>
  </w:num>
  <w:num w:numId="21">
    <w:abstractNumId w:val="13"/>
  </w:num>
  <w:num w:numId="22">
    <w:abstractNumId w:val="14"/>
  </w:num>
  <w:num w:numId="23">
    <w:abstractNumId w:val="16"/>
  </w:num>
  <w:num w:numId="24">
    <w:abstractNumId w:val="12"/>
  </w:num>
  <w:num w:numId="25">
    <w:abstractNumId w:val="20"/>
  </w:num>
  <w:num w:numId="26">
    <w:abstractNumId w:val="30"/>
  </w:num>
  <w:num w:numId="27">
    <w:abstractNumId w:val="0"/>
  </w:num>
  <w:num w:numId="28">
    <w:abstractNumId w:val="25"/>
  </w:num>
  <w:num w:numId="29">
    <w:abstractNumId w:val="7"/>
  </w:num>
  <w:num w:numId="30">
    <w:abstractNumId w:val="28"/>
  </w:num>
  <w:num w:numId="31">
    <w:abstractNumId w:val="4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93"/>
    <w:rsid w:val="000470BE"/>
    <w:rsid w:val="00060A24"/>
    <w:rsid w:val="001966FA"/>
    <w:rsid w:val="001B6665"/>
    <w:rsid w:val="001C0FF1"/>
    <w:rsid w:val="001C2662"/>
    <w:rsid w:val="002D246B"/>
    <w:rsid w:val="002D5D3F"/>
    <w:rsid w:val="002F7B93"/>
    <w:rsid w:val="00320D0E"/>
    <w:rsid w:val="003A5EFE"/>
    <w:rsid w:val="00421990"/>
    <w:rsid w:val="004C6A28"/>
    <w:rsid w:val="00516AFC"/>
    <w:rsid w:val="00537836"/>
    <w:rsid w:val="00602041"/>
    <w:rsid w:val="006E2D95"/>
    <w:rsid w:val="00712BF5"/>
    <w:rsid w:val="00717CEE"/>
    <w:rsid w:val="00802FAD"/>
    <w:rsid w:val="008333F1"/>
    <w:rsid w:val="00897C5B"/>
    <w:rsid w:val="00946BA1"/>
    <w:rsid w:val="009534FC"/>
    <w:rsid w:val="0095637D"/>
    <w:rsid w:val="00A136A1"/>
    <w:rsid w:val="00B938AC"/>
    <w:rsid w:val="00BD0B6F"/>
    <w:rsid w:val="00C94B93"/>
    <w:rsid w:val="00D13691"/>
    <w:rsid w:val="00D30DE0"/>
    <w:rsid w:val="00DD5A58"/>
    <w:rsid w:val="00F0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Signature"/>
    <w:basedOn w:val="a"/>
    <w:link w:val="a4"/>
    <w:unhideWhenUsed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4">
    <w:name w:val="Подпись Знак"/>
    <w:basedOn w:val="a0"/>
    <w:link w:val="a3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1"/>
    <w:basedOn w:val="a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lang w:val="en-GB" w:eastAsia="en-US"/>
    </w:rPr>
  </w:style>
  <w:style w:type="character" w:customStyle="1" w:styleId="a8">
    <w:name w:val="Основной текст_"/>
    <w:link w:val="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Заголовок №3_"/>
    <w:link w:val="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4">
    <w:name w:val="Основной текст14"/>
    <w:basedOn w:val="a"/>
    <w:link w:val="a8"/>
    <w:pPr>
      <w:shd w:val="clear" w:color="auto" w:fill="FFFFFF"/>
      <w:spacing w:after="420" w:line="0" w:lineRule="atLeast"/>
      <w:ind w:hanging="2900"/>
      <w:jc w:val="left"/>
    </w:pPr>
    <w:rPr>
      <w:sz w:val="23"/>
      <w:szCs w:val="23"/>
      <w:lang w:eastAsia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360" w:line="0" w:lineRule="atLeast"/>
      <w:ind w:firstLine="0"/>
      <w:jc w:val="left"/>
      <w:outlineLvl w:val="2"/>
    </w:pPr>
    <w:rPr>
      <w:sz w:val="23"/>
      <w:szCs w:val="23"/>
      <w:lang w:eastAsia="en-US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7pt">
    <w:name w:val="Основной текст (9) + Интервал 7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580" w:after="360" w:line="0" w:lineRule="atLeast"/>
      <w:ind w:hanging="420"/>
      <w:jc w:val="left"/>
    </w:pPr>
    <w:rPr>
      <w:sz w:val="20"/>
      <w:lang w:eastAsia="en-US"/>
    </w:rPr>
  </w:style>
  <w:style w:type="paragraph" w:styleId="aa">
    <w:name w:val="Body Text"/>
    <w:basedOn w:val="a"/>
    <w:link w:val="ab"/>
    <w:pPr>
      <w:suppressAutoHyphens/>
      <w:spacing w:line="360" w:lineRule="auto"/>
      <w:ind w:firstLine="0"/>
      <w:jc w:val="left"/>
    </w:pPr>
    <w:rPr>
      <w:szCs w:val="24"/>
      <w:lang w:eastAsia="ar-SA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5pt-1pt">
    <w:name w:val="Колонтитул + 16;5 pt;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3"/>
      <w:szCs w:val="33"/>
    </w:rPr>
  </w:style>
  <w:style w:type="character" w:customStyle="1" w:styleId="9115pt1pt">
    <w:name w:val="Основной текст (9) + 11;5 pt;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56" w:lineRule="exact"/>
      <w:ind w:firstLine="0"/>
      <w:jc w:val="center"/>
    </w:pPr>
    <w:rPr>
      <w:sz w:val="19"/>
      <w:szCs w:val="19"/>
      <w:lang w:eastAsia="en-US"/>
    </w:rPr>
  </w:style>
  <w:style w:type="character" w:customStyle="1" w:styleId="93pt">
    <w:name w:val="Основной текст (9)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975pt">
    <w:name w:val="Основной текст (9) + 7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link w:val="250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24">
    <w:name w:val="Основной текст (24)_"/>
    <w:link w:val="2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8"/>
      <w:szCs w:val="8"/>
      <w:lang w:eastAsia="en-US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line="0" w:lineRule="atLeast"/>
      <w:ind w:firstLine="0"/>
      <w:jc w:val="left"/>
    </w:pPr>
    <w:rPr>
      <w:sz w:val="8"/>
      <w:szCs w:val="8"/>
      <w:lang w:eastAsia="en-US"/>
    </w:rPr>
  </w:style>
  <w:style w:type="character" w:customStyle="1" w:styleId="26">
    <w:name w:val="Основной текст (26)_"/>
    <w:link w:val="260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27">
    <w:name w:val="Основной текст (27)_"/>
    <w:link w:val="27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0" w:lineRule="atLeast"/>
      <w:ind w:firstLine="0"/>
      <w:jc w:val="lef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0" w:lineRule="atLeast"/>
      <w:ind w:firstLine="0"/>
      <w:jc w:val="left"/>
    </w:pPr>
    <w:rPr>
      <w:sz w:val="8"/>
      <w:szCs w:val="8"/>
      <w:lang w:eastAsia="en-US"/>
    </w:rPr>
  </w:style>
  <w:style w:type="character" w:customStyle="1" w:styleId="2">
    <w:name w:val="Подпись к таблице (2)_"/>
    <w:link w:val="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pt">
    <w:name w:val="Подпись к таблице (2)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9115pt">
    <w:name w:val="Основной текст (9)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  <w:ind w:firstLine="0"/>
      <w:jc w:val="left"/>
    </w:pPr>
    <w:rPr>
      <w:sz w:val="23"/>
      <w:szCs w:val="23"/>
      <w:lang w:eastAsia="en-US"/>
    </w:rPr>
  </w:style>
  <w:style w:type="character" w:customStyle="1" w:styleId="65pt">
    <w:name w:val="Основной текст (6) + Интервал 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19"/>
      <w:szCs w:val="19"/>
    </w:rPr>
  </w:style>
  <w:style w:type="character" w:customStyle="1" w:styleId="38">
    <w:name w:val="Основной текст (38)_"/>
    <w:link w:val="380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39">
    <w:name w:val="Основной текст (39)_"/>
    <w:link w:val="390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40">
    <w:name w:val="Основной текст (40)_"/>
    <w:link w:val="400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4">
    <w:name w:val="Подпись к таблице (4)_"/>
    <w:link w:val="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3pt">
    <w:name w:val="Подпись к таблице (4)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line="0" w:lineRule="atLeast"/>
      <w:ind w:firstLine="0"/>
      <w:jc w:val="lef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line="0" w:lineRule="atLeast"/>
      <w:ind w:firstLine="0"/>
      <w:jc w:val="left"/>
    </w:pPr>
    <w:rPr>
      <w:rFonts w:ascii="Courier New" w:eastAsia="Courier New" w:hAnsi="Courier New" w:cs="Courier New"/>
      <w:sz w:val="8"/>
      <w:szCs w:val="8"/>
      <w:lang w:eastAsia="en-US"/>
    </w:rPr>
  </w:style>
  <w:style w:type="paragraph" w:customStyle="1" w:styleId="400">
    <w:name w:val="Основной текст (40)"/>
    <w:basedOn w:val="a"/>
    <w:link w:val="40"/>
    <w:pPr>
      <w:shd w:val="clear" w:color="auto" w:fill="FFFFFF"/>
      <w:spacing w:line="0" w:lineRule="atLeast"/>
      <w:ind w:firstLine="0"/>
      <w:jc w:val="left"/>
    </w:pPr>
    <w:rPr>
      <w:rFonts w:ascii="Courier New" w:eastAsia="Courier New" w:hAnsi="Courier New" w:cs="Courier New"/>
      <w:sz w:val="8"/>
      <w:szCs w:val="8"/>
      <w:lang w:eastAsia="en-US"/>
    </w:rPr>
  </w:style>
  <w:style w:type="paragraph" w:customStyle="1" w:styleId="41">
    <w:name w:val="Подпись к таблице (4)"/>
    <w:basedOn w:val="a"/>
    <w:link w:val="4"/>
    <w:pPr>
      <w:shd w:val="clear" w:color="auto" w:fill="FFFFFF"/>
      <w:spacing w:line="227" w:lineRule="exact"/>
      <w:ind w:firstLine="0"/>
      <w:jc w:val="left"/>
    </w:pPr>
    <w:rPr>
      <w:sz w:val="19"/>
      <w:szCs w:val="19"/>
      <w:lang w:eastAsia="en-US"/>
    </w:rPr>
  </w:style>
  <w:style w:type="character" w:customStyle="1" w:styleId="410">
    <w:name w:val="Основной текст (41)_"/>
    <w:link w:val="411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42">
    <w:name w:val="Основной текст (42)_"/>
    <w:link w:val="420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43">
    <w:name w:val="Основной текст (43)_"/>
    <w:link w:val="430"/>
    <w:rPr>
      <w:rFonts w:ascii="Courier New" w:eastAsia="Courier New" w:hAnsi="Courier New" w:cs="Courier New"/>
      <w:sz w:val="8"/>
      <w:szCs w:val="8"/>
      <w:shd w:val="clear" w:color="auto" w:fill="FFFFFF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0" w:lineRule="atLeast"/>
      <w:ind w:firstLine="0"/>
    </w:pPr>
    <w:rPr>
      <w:rFonts w:ascii="Courier New" w:eastAsia="Courier New" w:hAnsi="Courier New" w:cs="Courier New"/>
      <w:sz w:val="8"/>
      <w:szCs w:val="8"/>
      <w:lang w:eastAsia="en-US"/>
    </w:rPr>
  </w:style>
  <w:style w:type="paragraph" w:customStyle="1" w:styleId="420">
    <w:name w:val="Основной текст (42)"/>
    <w:basedOn w:val="a"/>
    <w:link w:val="42"/>
    <w:pPr>
      <w:shd w:val="clear" w:color="auto" w:fill="FFFFFF"/>
      <w:spacing w:line="0" w:lineRule="atLeast"/>
      <w:ind w:firstLine="0"/>
    </w:pPr>
    <w:rPr>
      <w:rFonts w:ascii="Courier New" w:eastAsia="Courier New" w:hAnsi="Courier New" w:cs="Courier New"/>
      <w:sz w:val="8"/>
      <w:szCs w:val="8"/>
      <w:lang w:eastAsia="en-US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line="0" w:lineRule="atLeast"/>
      <w:ind w:firstLine="0"/>
      <w:jc w:val="left"/>
    </w:pPr>
    <w:rPr>
      <w:rFonts w:ascii="Courier New" w:eastAsia="Courier New" w:hAnsi="Courier New" w:cs="Courier New"/>
      <w:sz w:val="8"/>
      <w:szCs w:val="8"/>
      <w:lang w:eastAsia="en-US"/>
    </w:rPr>
  </w:style>
  <w:style w:type="character" w:customStyle="1" w:styleId="63pt">
    <w:name w:val="Основной текст (6)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6115pt">
    <w:name w:val="Основной текст (6)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5pt1pt">
    <w:name w:val="Основной текст (6) + 11;5 pt;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240" w:line="547" w:lineRule="exact"/>
      <w:ind w:firstLine="0"/>
      <w:jc w:val="center"/>
    </w:pPr>
    <w:rPr>
      <w:sz w:val="23"/>
      <w:szCs w:val="23"/>
      <w:lang w:eastAsia="en-US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c">
    <w:name w:val="Оглавление_"/>
    <w:link w:val="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274" w:lineRule="exact"/>
      <w:ind w:firstLine="0"/>
    </w:pPr>
    <w:rPr>
      <w:sz w:val="23"/>
      <w:szCs w:val="23"/>
      <w:lang w:eastAsia="en-US"/>
    </w:rPr>
  </w:style>
  <w:style w:type="character" w:customStyle="1" w:styleId="97pt0">
    <w:name w:val="Основной текст (9) + 7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6">
    <w:name w:val="Основной текст (36)_"/>
    <w:link w:val="36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line="0" w:lineRule="atLeast"/>
      <w:ind w:firstLine="0"/>
      <w:jc w:val="left"/>
    </w:pPr>
    <w:rPr>
      <w:sz w:val="9"/>
      <w:szCs w:val="9"/>
      <w:lang w:eastAsia="en-US"/>
    </w:rPr>
  </w:style>
  <w:style w:type="character" w:customStyle="1" w:styleId="3pt0">
    <w:name w:val="Подпись к таблице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ae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4">
    <w:name w:val="Основной текст (84)_"/>
    <w:link w:val="840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91pt">
    <w:name w:val="Основной текст (9) + 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paragraph" w:customStyle="1" w:styleId="840">
    <w:name w:val="Основной текст (84)"/>
    <w:basedOn w:val="a"/>
    <w:link w:val="84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8"/>
      <w:szCs w:val="8"/>
      <w:lang w:eastAsia="en-US"/>
    </w:rPr>
  </w:style>
  <w:style w:type="character" w:customStyle="1" w:styleId="17">
    <w:name w:val="Основной текст (17)_"/>
    <w:link w:val="170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  <w:ind w:firstLine="0"/>
      <w:jc w:val="left"/>
    </w:pPr>
    <w:rPr>
      <w:rFonts w:ascii="Courier New" w:eastAsia="Courier New" w:hAnsi="Courier New" w:cs="Courier New"/>
      <w:sz w:val="20"/>
      <w:lang w:eastAsia="en-US"/>
    </w:rPr>
  </w:style>
  <w:style w:type="character" w:customStyle="1" w:styleId="18">
    <w:name w:val="Основной текст (18)_"/>
    <w:link w:val="180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19">
    <w:name w:val="Основной текст (19)_"/>
    <w:link w:val="190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ind w:firstLine="0"/>
      <w:jc w:val="right"/>
    </w:pPr>
    <w:rPr>
      <w:rFonts w:ascii="Courier New" w:eastAsia="Courier New" w:hAnsi="Courier New" w:cs="Courier New"/>
      <w:sz w:val="8"/>
      <w:szCs w:val="8"/>
      <w:lang w:eastAsia="en-US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  <w:ind w:firstLine="0"/>
      <w:jc w:val="lef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12pt1pt">
    <w:name w:val="Колонтитул + 12 pt;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360"/>
      <w:ind w:firstLine="0"/>
      <w:jc w:val="center"/>
      <w:outlineLvl w:val="2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Signature"/>
    <w:basedOn w:val="a"/>
    <w:link w:val="a4"/>
    <w:unhideWhenUsed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4">
    <w:name w:val="Подпись Знак"/>
    <w:basedOn w:val="a0"/>
    <w:link w:val="a3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1"/>
    <w:basedOn w:val="a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lang w:val="en-GB" w:eastAsia="en-US"/>
    </w:rPr>
  </w:style>
  <w:style w:type="character" w:customStyle="1" w:styleId="a8">
    <w:name w:val="Основной текст_"/>
    <w:link w:val="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Заголовок №3_"/>
    <w:link w:val="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4">
    <w:name w:val="Основной текст14"/>
    <w:basedOn w:val="a"/>
    <w:link w:val="a8"/>
    <w:pPr>
      <w:shd w:val="clear" w:color="auto" w:fill="FFFFFF"/>
      <w:spacing w:after="420" w:line="0" w:lineRule="atLeast"/>
      <w:ind w:hanging="2900"/>
      <w:jc w:val="left"/>
    </w:pPr>
    <w:rPr>
      <w:sz w:val="23"/>
      <w:szCs w:val="23"/>
      <w:lang w:eastAsia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360" w:line="0" w:lineRule="atLeast"/>
      <w:ind w:firstLine="0"/>
      <w:jc w:val="left"/>
      <w:outlineLvl w:val="2"/>
    </w:pPr>
    <w:rPr>
      <w:sz w:val="23"/>
      <w:szCs w:val="23"/>
      <w:lang w:eastAsia="en-US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7pt">
    <w:name w:val="Основной текст (9) + Интервал 7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0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580" w:after="360" w:line="0" w:lineRule="atLeast"/>
      <w:ind w:hanging="420"/>
      <w:jc w:val="left"/>
    </w:pPr>
    <w:rPr>
      <w:sz w:val="20"/>
      <w:lang w:eastAsia="en-US"/>
    </w:rPr>
  </w:style>
  <w:style w:type="paragraph" w:styleId="aa">
    <w:name w:val="Body Text"/>
    <w:basedOn w:val="a"/>
    <w:link w:val="ab"/>
    <w:pPr>
      <w:suppressAutoHyphens/>
      <w:spacing w:line="360" w:lineRule="auto"/>
      <w:ind w:firstLine="0"/>
      <w:jc w:val="left"/>
    </w:pPr>
    <w:rPr>
      <w:szCs w:val="24"/>
      <w:lang w:eastAsia="ar-SA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5pt-1pt">
    <w:name w:val="Колонтитул + 16;5 pt;Полужирный;Курсив;Интервал -1 pt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3"/>
      <w:szCs w:val="33"/>
    </w:rPr>
  </w:style>
  <w:style w:type="character" w:customStyle="1" w:styleId="9115pt1pt">
    <w:name w:val="Основной текст (9) + 11;5 pt;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60" w:line="256" w:lineRule="exact"/>
      <w:ind w:firstLine="0"/>
      <w:jc w:val="center"/>
    </w:pPr>
    <w:rPr>
      <w:sz w:val="19"/>
      <w:szCs w:val="19"/>
      <w:lang w:eastAsia="en-US"/>
    </w:rPr>
  </w:style>
  <w:style w:type="character" w:customStyle="1" w:styleId="93pt">
    <w:name w:val="Основной текст (9)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975pt">
    <w:name w:val="Основной текст (9) + 7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link w:val="250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24">
    <w:name w:val="Основной текст (24)_"/>
    <w:link w:val="24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50">
    <w:name w:val="Основной текст (25)"/>
    <w:basedOn w:val="a"/>
    <w:link w:val="25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8"/>
      <w:szCs w:val="8"/>
      <w:lang w:eastAsia="en-US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line="0" w:lineRule="atLeast"/>
      <w:ind w:firstLine="0"/>
      <w:jc w:val="left"/>
    </w:pPr>
    <w:rPr>
      <w:sz w:val="8"/>
      <w:szCs w:val="8"/>
      <w:lang w:eastAsia="en-US"/>
    </w:rPr>
  </w:style>
  <w:style w:type="character" w:customStyle="1" w:styleId="26">
    <w:name w:val="Основной текст (26)_"/>
    <w:link w:val="260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27">
    <w:name w:val="Основной текст (27)_"/>
    <w:link w:val="27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line="0" w:lineRule="atLeast"/>
      <w:ind w:firstLine="0"/>
      <w:jc w:val="lef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0" w:lineRule="atLeast"/>
      <w:ind w:firstLine="0"/>
      <w:jc w:val="left"/>
    </w:pPr>
    <w:rPr>
      <w:sz w:val="8"/>
      <w:szCs w:val="8"/>
      <w:lang w:eastAsia="en-US"/>
    </w:rPr>
  </w:style>
  <w:style w:type="character" w:customStyle="1" w:styleId="2">
    <w:name w:val="Подпись к таблице (2)_"/>
    <w:link w:val="2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pt">
    <w:name w:val="Подпись к таблице (2)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9115pt">
    <w:name w:val="Основной текст (9)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  <w:ind w:firstLine="0"/>
      <w:jc w:val="left"/>
    </w:pPr>
    <w:rPr>
      <w:sz w:val="23"/>
      <w:szCs w:val="23"/>
      <w:lang w:eastAsia="en-US"/>
    </w:rPr>
  </w:style>
  <w:style w:type="character" w:customStyle="1" w:styleId="65pt">
    <w:name w:val="Основной текст (6) + Интервал 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19"/>
      <w:szCs w:val="19"/>
    </w:rPr>
  </w:style>
  <w:style w:type="character" w:customStyle="1" w:styleId="38">
    <w:name w:val="Основной текст (38)_"/>
    <w:link w:val="380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character" w:customStyle="1" w:styleId="39">
    <w:name w:val="Основной текст (39)_"/>
    <w:link w:val="390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40">
    <w:name w:val="Основной текст (40)_"/>
    <w:link w:val="400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4">
    <w:name w:val="Подпись к таблице (4)_"/>
    <w:link w:val="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3pt">
    <w:name w:val="Подпись к таблице (4)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line="0" w:lineRule="atLeast"/>
      <w:ind w:firstLine="0"/>
      <w:jc w:val="lef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line="0" w:lineRule="atLeast"/>
      <w:ind w:firstLine="0"/>
      <w:jc w:val="left"/>
    </w:pPr>
    <w:rPr>
      <w:rFonts w:ascii="Courier New" w:eastAsia="Courier New" w:hAnsi="Courier New" w:cs="Courier New"/>
      <w:sz w:val="8"/>
      <w:szCs w:val="8"/>
      <w:lang w:eastAsia="en-US"/>
    </w:rPr>
  </w:style>
  <w:style w:type="paragraph" w:customStyle="1" w:styleId="400">
    <w:name w:val="Основной текст (40)"/>
    <w:basedOn w:val="a"/>
    <w:link w:val="40"/>
    <w:pPr>
      <w:shd w:val="clear" w:color="auto" w:fill="FFFFFF"/>
      <w:spacing w:line="0" w:lineRule="atLeast"/>
      <w:ind w:firstLine="0"/>
      <w:jc w:val="left"/>
    </w:pPr>
    <w:rPr>
      <w:rFonts w:ascii="Courier New" w:eastAsia="Courier New" w:hAnsi="Courier New" w:cs="Courier New"/>
      <w:sz w:val="8"/>
      <w:szCs w:val="8"/>
      <w:lang w:eastAsia="en-US"/>
    </w:rPr>
  </w:style>
  <w:style w:type="paragraph" w:customStyle="1" w:styleId="41">
    <w:name w:val="Подпись к таблице (4)"/>
    <w:basedOn w:val="a"/>
    <w:link w:val="4"/>
    <w:pPr>
      <w:shd w:val="clear" w:color="auto" w:fill="FFFFFF"/>
      <w:spacing w:line="227" w:lineRule="exact"/>
      <w:ind w:firstLine="0"/>
      <w:jc w:val="left"/>
    </w:pPr>
    <w:rPr>
      <w:sz w:val="19"/>
      <w:szCs w:val="19"/>
      <w:lang w:eastAsia="en-US"/>
    </w:rPr>
  </w:style>
  <w:style w:type="character" w:customStyle="1" w:styleId="410">
    <w:name w:val="Основной текст (41)_"/>
    <w:link w:val="411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42">
    <w:name w:val="Основной текст (42)_"/>
    <w:link w:val="420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43">
    <w:name w:val="Основной текст (43)_"/>
    <w:link w:val="430"/>
    <w:rPr>
      <w:rFonts w:ascii="Courier New" w:eastAsia="Courier New" w:hAnsi="Courier New" w:cs="Courier New"/>
      <w:sz w:val="8"/>
      <w:szCs w:val="8"/>
      <w:shd w:val="clear" w:color="auto" w:fill="FFFFFF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line="0" w:lineRule="atLeast"/>
      <w:ind w:firstLine="0"/>
    </w:pPr>
    <w:rPr>
      <w:rFonts w:ascii="Courier New" w:eastAsia="Courier New" w:hAnsi="Courier New" w:cs="Courier New"/>
      <w:sz w:val="8"/>
      <w:szCs w:val="8"/>
      <w:lang w:eastAsia="en-US"/>
    </w:rPr>
  </w:style>
  <w:style w:type="paragraph" w:customStyle="1" w:styleId="420">
    <w:name w:val="Основной текст (42)"/>
    <w:basedOn w:val="a"/>
    <w:link w:val="42"/>
    <w:pPr>
      <w:shd w:val="clear" w:color="auto" w:fill="FFFFFF"/>
      <w:spacing w:line="0" w:lineRule="atLeast"/>
      <w:ind w:firstLine="0"/>
    </w:pPr>
    <w:rPr>
      <w:rFonts w:ascii="Courier New" w:eastAsia="Courier New" w:hAnsi="Courier New" w:cs="Courier New"/>
      <w:sz w:val="8"/>
      <w:szCs w:val="8"/>
      <w:lang w:eastAsia="en-US"/>
    </w:rPr>
  </w:style>
  <w:style w:type="paragraph" w:customStyle="1" w:styleId="430">
    <w:name w:val="Основной текст (43)"/>
    <w:basedOn w:val="a"/>
    <w:link w:val="43"/>
    <w:pPr>
      <w:shd w:val="clear" w:color="auto" w:fill="FFFFFF"/>
      <w:spacing w:line="0" w:lineRule="atLeast"/>
      <w:ind w:firstLine="0"/>
      <w:jc w:val="left"/>
    </w:pPr>
    <w:rPr>
      <w:rFonts w:ascii="Courier New" w:eastAsia="Courier New" w:hAnsi="Courier New" w:cs="Courier New"/>
      <w:sz w:val="8"/>
      <w:szCs w:val="8"/>
      <w:lang w:eastAsia="en-US"/>
    </w:rPr>
  </w:style>
  <w:style w:type="character" w:customStyle="1" w:styleId="63pt">
    <w:name w:val="Основной текст (6)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6115pt">
    <w:name w:val="Основной текст (6)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15pt1pt">
    <w:name w:val="Основной текст (6) + 11;5 pt;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240" w:line="547" w:lineRule="exact"/>
      <w:ind w:firstLine="0"/>
      <w:jc w:val="center"/>
    </w:pPr>
    <w:rPr>
      <w:sz w:val="23"/>
      <w:szCs w:val="23"/>
      <w:lang w:eastAsia="en-US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c">
    <w:name w:val="Оглавление_"/>
    <w:link w:val="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274" w:lineRule="exact"/>
      <w:ind w:firstLine="0"/>
    </w:pPr>
    <w:rPr>
      <w:sz w:val="23"/>
      <w:szCs w:val="23"/>
      <w:lang w:eastAsia="en-US"/>
    </w:rPr>
  </w:style>
  <w:style w:type="character" w:customStyle="1" w:styleId="97pt0">
    <w:name w:val="Основной текст (9) + 7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6">
    <w:name w:val="Основной текст (36)_"/>
    <w:link w:val="360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360">
    <w:name w:val="Основной текст (36)"/>
    <w:basedOn w:val="a"/>
    <w:link w:val="36"/>
    <w:pPr>
      <w:shd w:val="clear" w:color="auto" w:fill="FFFFFF"/>
      <w:spacing w:line="0" w:lineRule="atLeast"/>
      <w:ind w:firstLine="0"/>
      <w:jc w:val="left"/>
    </w:pPr>
    <w:rPr>
      <w:sz w:val="9"/>
      <w:szCs w:val="9"/>
      <w:lang w:eastAsia="en-US"/>
    </w:rPr>
  </w:style>
  <w:style w:type="character" w:customStyle="1" w:styleId="3pt0">
    <w:name w:val="Подпись к таблице + Интервал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</w:rPr>
  </w:style>
  <w:style w:type="character" w:customStyle="1" w:styleId="ae">
    <w:name w:val="Подпись к таблице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84">
    <w:name w:val="Основной текст (84)_"/>
    <w:link w:val="840"/>
    <w:rPr>
      <w:rFonts w:ascii="Microsoft Sans Serif" w:eastAsia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91pt">
    <w:name w:val="Основной текст (9) + 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paragraph" w:customStyle="1" w:styleId="840">
    <w:name w:val="Основной текст (84)"/>
    <w:basedOn w:val="a"/>
    <w:link w:val="84"/>
    <w:pPr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8"/>
      <w:szCs w:val="8"/>
      <w:lang w:eastAsia="en-US"/>
    </w:rPr>
  </w:style>
  <w:style w:type="character" w:customStyle="1" w:styleId="17">
    <w:name w:val="Основной текст (17)_"/>
    <w:link w:val="170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  <w:ind w:firstLine="0"/>
      <w:jc w:val="left"/>
    </w:pPr>
    <w:rPr>
      <w:rFonts w:ascii="Courier New" w:eastAsia="Courier New" w:hAnsi="Courier New" w:cs="Courier New"/>
      <w:sz w:val="20"/>
      <w:lang w:eastAsia="en-US"/>
    </w:rPr>
  </w:style>
  <w:style w:type="character" w:customStyle="1" w:styleId="18">
    <w:name w:val="Основной текст (18)_"/>
    <w:link w:val="180"/>
    <w:rPr>
      <w:rFonts w:ascii="Courier New" w:eastAsia="Courier New" w:hAnsi="Courier New" w:cs="Courier New"/>
      <w:sz w:val="8"/>
      <w:szCs w:val="8"/>
      <w:shd w:val="clear" w:color="auto" w:fill="FFFFFF"/>
    </w:rPr>
  </w:style>
  <w:style w:type="character" w:customStyle="1" w:styleId="19">
    <w:name w:val="Основной текст (19)_"/>
    <w:link w:val="190"/>
    <w:rPr>
      <w:rFonts w:ascii="Lucida Sans Unicode" w:eastAsia="Lucida Sans Unicode" w:hAnsi="Lucida Sans Unicode" w:cs="Lucida Sans Unicode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ind w:firstLine="0"/>
      <w:jc w:val="right"/>
    </w:pPr>
    <w:rPr>
      <w:rFonts w:ascii="Courier New" w:eastAsia="Courier New" w:hAnsi="Courier New" w:cs="Courier New"/>
      <w:sz w:val="8"/>
      <w:szCs w:val="8"/>
      <w:lang w:eastAsia="en-US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  <w:ind w:firstLine="0"/>
      <w:jc w:val="left"/>
    </w:pPr>
    <w:rPr>
      <w:rFonts w:ascii="Lucida Sans Unicode" w:eastAsia="Lucida Sans Unicode" w:hAnsi="Lucida Sans Unicode" w:cs="Lucida Sans Unicode"/>
      <w:sz w:val="8"/>
      <w:szCs w:val="8"/>
      <w:lang w:eastAsia="en-US"/>
    </w:rPr>
  </w:style>
  <w:style w:type="character" w:customStyle="1" w:styleId="12pt1pt">
    <w:name w:val="Колонтитул + 12 pt;Интервал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A4444F4FCC68C6830F248D108E46686754D07B6857FDB95A1D57FB6905CDD3BDC8441387D30834CD5DD0XC06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A4444F4FCC68C6830F248D108E46686754D07B6656F9B85B1D57FB6905CDD3BDC8441387D30834CD5DD0XC09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A46A5E38D17E6A44F310AFBC703E4BB83A553227F6B21B426CD53ADBA972A4771E46B22FECD9E7PCfC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A46A5E38D17E6A44F310AFBC703E4BB83A553227F6B21B426CD53ADBA972A4771E46B22FECD9E7PCfCE" TargetMode="External"/><Relationship Id="rId10" Type="http://schemas.openxmlformats.org/officeDocument/2006/relationships/hyperlink" Target="consultantplus://offline/ref=CCA4444F4FCC68C6830F248D108E46686754D07B6657FCB05A1D57FB6905CDD3XB0D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0B94220FF331CD34D979973F8EC2D6BA21859E509D2B4BC7D438203F8045F65AFB2C60B29DCE76i5N6H" TargetMode="External"/><Relationship Id="rId14" Type="http://schemas.openxmlformats.org/officeDocument/2006/relationships/hyperlink" Target="consultantplus://offline/ref=61A46A5E38D17E6A44F310AFBC703E4BB83A553227F6B21B426CD53ADBA972A4771E46B22FECD9E7PCfCE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5904928550597843E-2"/>
          <c:y val="0.17157006750303"/>
          <c:w val="0.73771252007350974"/>
          <c:h val="0.726282517437613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Чиленность населения города Глазова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1"/>
                <c:pt idx="0">
                  <c:v>2006г.</c:v>
                </c:pt>
                <c:pt idx="1">
                  <c:v>07г.</c:v>
                </c:pt>
                <c:pt idx="2">
                  <c:v>08г.</c:v>
                </c:pt>
                <c:pt idx="3">
                  <c:v>09г.</c:v>
                </c:pt>
                <c:pt idx="4">
                  <c:v>10г.</c:v>
                </c:pt>
                <c:pt idx="5">
                  <c:v>11г.</c:v>
                </c:pt>
                <c:pt idx="6">
                  <c:v>12г.</c:v>
                </c:pt>
                <c:pt idx="7">
                  <c:v>13г.</c:v>
                </c:pt>
                <c:pt idx="8">
                  <c:v>14г.</c:v>
                </c:pt>
                <c:pt idx="9">
                  <c:v>15г.</c:v>
                </c:pt>
                <c:pt idx="10">
                  <c:v>2016г.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100.4</c:v>
                </c:pt>
                <c:pt idx="1">
                  <c:v>99.6</c:v>
                </c:pt>
                <c:pt idx="2">
                  <c:v>98.2</c:v>
                </c:pt>
                <c:pt idx="3">
                  <c:v>97.07</c:v>
                </c:pt>
                <c:pt idx="4">
                  <c:v>95.8</c:v>
                </c:pt>
                <c:pt idx="5">
                  <c:v>95.9</c:v>
                </c:pt>
                <c:pt idx="6">
                  <c:v>95.5</c:v>
                </c:pt>
                <c:pt idx="7">
                  <c:v>94.9</c:v>
                </c:pt>
                <c:pt idx="8">
                  <c:v>94.6</c:v>
                </c:pt>
                <c:pt idx="9">
                  <c:v>94</c:v>
                </c:pt>
                <c:pt idx="10">
                  <c:v>93.6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858112"/>
        <c:axId val="162860416"/>
      </c:barChart>
      <c:catAx>
        <c:axId val="16285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860416"/>
        <c:crosses val="autoZero"/>
        <c:auto val="1"/>
        <c:lblAlgn val="ctr"/>
        <c:lblOffset val="100"/>
        <c:noMultiLvlLbl val="0"/>
      </c:catAx>
      <c:valAx>
        <c:axId val="16286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85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98254593175844"/>
          <c:y val="0.51764310711161099"/>
          <c:w val="0.15435078740157479"/>
          <c:h val="0.29001156105486814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1021-C562-4E7E-917A-F441BB9E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16</Pages>
  <Words>6310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7</cp:revision>
  <cp:lastPrinted>2017-11-17T05:20:00Z</cp:lastPrinted>
  <dcterms:created xsi:type="dcterms:W3CDTF">2017-11-21T12:58:00Z</dcterms:created>
  <dcterms:modified xsi:type="dcterms:W3CDTF">2017-11-29T10:24:00Z</dcterms:modified>
</cp:coreProperties>
</file>