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EA" w:rsidRDefault="00CE1FEA" w:rsidP="005237B4">
      <w:pPr>
        <w:pStyle w:val="ConsNormal"/>
        <w:widowControl/>
        <w:tabs>
          <w:tab w:val="left" w:pos="10773"/>
        </w:tabs>
        <w:ind w:left="10490" w:right="-294" w:firstLine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Утверждаю:</w:t>
      </w:r>
    </w:p>
    <w:p w:rsidR="00CE1FEA" w:rsidRDefault="00CE1FEA" w:rsidP="005237B4">
      <w:pPr>
        <w:pStyle w:val="ConsNormal"/>
        <w:widowControl/>
        <w:tabs>
          <w:tab w:val="left" w:pos="10773"/>
        </w:tabs>
        <w:ind w:left="10490" w:right="-294" w:firstLine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города Глазова</w:t>
      </w:r>
    </w:p>
    <w:p w:rsidR="00CE1FEA" w:rsidRDefault="00CE1FEA" w:rsidP="005237B4">
      <w:pPr>
        <w:pStyle w:val="ConsNormal"/>
        <w:widowControl/>
        <w:tabs>
          <w:tab w:val="left" w:pos="10773"/>
        </w:tabs>
        <w:ind w:left="10490" w:right="-294" w:firstLine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__________С.Н. </w:t>
      </w:r>
      <w:proofErr w:type="gramStart"/>
      <w:r>
        <w:rPr>
          <w:rFonts w:ascii="Times New Roman" w:hAnsi="Times New Roman"/>
          <w:b/>
          <w:sz w:val="26"/>
          <w:szCs w:val="26"/>
        </w:rPr>
        <w:t>Коновалов</w:t>
      </w:r>
      <w:proofErr w:type="gramEnd"/>
    </w:p>
    <w:p w:rsidR="005237B4" w:rsidRDefault="005237B4" w:rsidP="00547E1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547E1B" w:rsidRPr="00AC0F9A" w:rsidRDefault="00547E1B" w:rsidP="00547E1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AC0F9A">
        <w:rPr>
          <w:rFonts w:ascii="Times New Roman" w:hAnsi="Times New Roman"/>
          <w:b/>
          <w:sz w:val="26"/>
          <w:szCs w:val="26"/>
        </w:rPr>
        <w:t xml:space="preserve">Отчет </w:t>
      </w:r>
    </w:p>
    <w:p w:rsidR="00547E1B" w:rsidRPr="00AC0F9A" w:rsidRDefault="00547E1B" w:rsidP="00547E1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AC0F9A">
        <w:rPr>
          <w:rFonts w:ascii="Times New Roman" w:hAnsi="Times New Roman"/>
          <w:b/>
          <w:sz w:val="26"/>
          <w:szCs w:val="26"/>
        </w:rPr>
        <w:t xml:space="preserve">об исполнении Плана  мероприятий по реализации </w:t>
      </w:r>
    </w:p>
    <w:p w:rsidR="00547E1B" w:rsidRPr="00AC0F9A" w:rsidRDefault="00547E1B" w:rsidP="00547E1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AC0F9A">
        <w:rPr>
          <w:rFonts w:ascii="Times New Roman" w:hAnsi="Times New Roman"/>
          <w:b/>
          <w:sz w:val="26"/>
          <w:szCs w:val="26"/>
        </w:rPr>
        <w:t xml:space="preserve">Стратегии социально – экономического развития  муниципального образования «Город Глазов» </w:t>
      </w:r>
      <w:r>
        <w:rPr>
          <w:rFonts w:ascii="Times New Roman" w:hAnsi="Times New Roman"/>
          <w:b/>
          <w:sz w:val="26"/>
          <w:szCs w:val="26"/>
        </w:rPr>
        <w:t>за 2018 год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127"/>
        <w:gridCol w:w="1930"/>
        <w:gridCol w:w="1930"/>
        <w:gridCol w:w="2268"/>
        <w:gridCol w:w="5637"/>
      </w:tblGrid>
      <w:tr w:rsidR="00547E1B" w:rsidRPr="0082770F" w:rsidTr="005237B4">
        <w:trPr>
          <w:trHeight w:val="20"/>
          <w:tblHeader/>
        </w:trPr>
        <w:tc>
          <w:tcPr>
            <w:tcW w:w="629" w:type="dxa"/>
            <w:vAlign w:val="center"/>
          </w:tcPr>
          <w:p w:rsidR="00547E1B" w:rsidRPr="0082770F" w:rsidRDefault="00547E1B" w:rsidP="00CE1F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7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82770F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82770F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27" w:type="dxa"/>
            <w:vAlign w:val="center"/>
          </w:tcPr>
          <w:p w:rsidR="00547E1B" w:rsidRPr="0082770F" w:rsidRDefault="00F410C1" w:rsidP="00CE1F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70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930" w:type="dxa"/>
          </w:tcPr>
          <w:p w:rsidR="00547E1B" w:rsidRPr="0082770F" w:rsidRDefault="00547E1B" w:rsidP="00CE1F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70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1930" w:type="dxa"/>
            <w:vAlign w:val="center"/>
          </w:tcPr>
          <w:p w:rsidR="00547E1B" w:rsidRPr="0082770F" w:rsidRDefault="00547E1B" w:rsidP="00CE1F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70F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268" w:type="dxa"/>
            <w:vAlign w:val="center"/>
          </w:tcPr>
          <w:p w:rsidR="00547E1B" w:rsidRPr="0082770F" w:rsidRDefault="00547E1B" w:rsidP="00CE1F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70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муниципальной программы, в рамках которой реализуется мероприятие</w:t>
            </w:r>
          </w:p>
        </w:tc>
        <w:tc>
          <w:tcPr>
            <w:tcW w:w="5637" w:type="dxa"/>
            <w:vAlign w:val="center"/>
          </w:tcPr>
          <w:p w:rsidR="00547E1B" w:rsidRPr="0082770F" w:rsidRDefault="00547E1B" w:rsidP="00CE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277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Достигнутый результат (включая выполнение закрепленных целевых показателей), причины невыполнения (несвоевременного выполнения) мероприятия</w:t>
            </w:r>
          </w:p>
        </w:tc>
      </w:tr>
      <w:tr w:rsidR="00547E1B" w:rsidRPr="0082770F" w:rsidTr="005237B4">
        <w:trPr>
          <w:trHeight w:val="20"/>
        </w:trPr>
        <w:tc>
          <w:tcPr>
            <w:tcW w:w="14521" w:type="dxa"/>
            <w:gridSpan w:val="6"/>
          </w:tcPr>
          <w:p w:rsidR="00547E1B" w:rsidRPr="0082770F" w:rsidRDefault="00547E1B" w:rsidP="00CE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hAnsi="Times New Roman"/>
                <w:b/>
                <w:sz w:val="18"/>
                <w:szCs w:val="18"/>
              </w:rPr>
              <w:t xml:space="preserve">Цель 1. </w:t>
            </w:r>
            <w:r w:rsidRPr="0082770F">
              <w:rPr>
                <w:rFonts w:ascii="Times New Roman" w:hAnsi="Times New Roman" w:cs="Times New Roman"/>
                <w:b/>
                <w:sz w:val="18"/>
                <w:szCs w:val="18"/>
              </w:rPr>
              <w:t>Создание высокоразвитой социальной среды города.</w:t>
            </w:r>
          </w:p>
        </w:tc>
      </w:tr>
      <w:tr w:rsidR="00547E1B" w:rsidRPr="0082770F" w:rsidTr="005237B4">
        <w:trPr>
          <w:trHeight w:val="20"/>
        </w:trPr>
        <w:tc>
          <w:tcPr>
            <w:tcW w:w="629" w:type="dxa"/>
            <w:vAlign w:val="center"/>
          </w:tcPr>
          <w:p w:rsidR="00547E1B" w:rsidRPr="0082770F" w:rsidRDefault="00547E1B" w:rsidP="00CE1F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3892" w:type="dxa"/>
            <w:gridSpan w:val="5"/>
          </w:tcPr>
          <w:p w:rsidR="00547E1B" w:rsidRPr="0082770F" w:rsidRDefault="00547E1B" w:rsidP="00CE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277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Улучшение демографической ситуации.</w:t>
            </w:r>
          </w:p>
          <w:p w:rsidR="00547E1B" w:rsidRPr="0082770F" w:rsidRDefault="00547E1B" w:rsidP="00CE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Задачи:</w:t>
            </w:r>
            <w:r w:rsidRPr="008277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Создание условий, обеспечивающих возможность для горожан вести здоровый образ жизни, систематически заниматься физической культурой и спортом, получать доступ к развитой спортивной инфраструктуре города. Создание эффективной системы физического воспитания, направленной на развитие человеческого потенциала и укрепления здоровья населения города Глазова. Создание в городском сообществе духовно-нравственной атмосферы, благоприятствующей семье и материнству. Укрепление авторитета и поддержка института семьи, базовых семейных ценностей. Усиление адресности социальной поддержки нуждающегося населения.</w:t>
            </w:r>
          </w:p>
        </w:tc>
      </w:tr>
      <w:tr w:rsidR="00547E1B" w:rsidRPr="0082770F" w:rsidTr="005237B4">
        <w:trPr>
          <w:trHeight w:val="20"/>
        </w:trPr>
        <w:tc>
          <w:tcPr>
            <w:tcW w:w="629" w:type="dxa"/>
          </w:tcPr>
          <w:p w:rsidR="00547E1B" w:rsidRPr="0082770F" w:rsidRDefault="00547E1B" w:rsidP="00CE1F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</w:p>
        </w:tc>
        <w:tc>
          <w:tcPr>
            <w:tcW w:w="2127" w:type="dxa"/>
          </w:tcPr>
          <w:p w:rsidR="00547E1B" w:rsidRPr="0082770F" w:rsidRDefault="00547E1B" w:rsidP="00CE1FE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hAnsi="Times New Roman" w:cs="Times New Roman"/>
                <w:sz w:val="18"/>
                <w:szCs w:val="18"/>
              </w:rPr>
              <w:t>Сохранение и улучшение здоровья жителей города.</w:t>
            </w:r>
          </w:p>
        </w:tc>
        <w:tc>
          <w:tcPr>
            <w:tcW w:w="1930" w:type="dxa"/>
          </w:tcPr>
          <w:p w:rsidR="00547E1B" w:rsidRPr="0082770F" w:rsidRDefault="00547E1B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hAnsi="Times New Roman" w:cs="Times New Roman"/>
                <w:sz w:val="18"/>
                <w:szCs w:val="18"/>
              </w:rPr>
              <w:t xml:space="preserve">1. Обеспечение условий для развития физической культуры и массового спорта. </w:t>
            </w:r>
          </w:p>
          <w:p w:rsidR="00973CD9" w:rsidRPr="0082770F" w:rsidRDefault="00973CD9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3CD9" w:rsidRPr="0082770F" w:rsidRDefault="00973CD9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3CD9" w:rsidRPr="0082770F" w:rsidRDefault="00973CD9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3CD9" w:rsidRPr="0082770F" w:rsidRDefault="00973CD9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3CD9" w:rsidRPr="0082770F" w:rsidRDefault="00973CD9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3CD9" w:rsidRPr="0082770F" w:rsidRDefault="00973CD9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3CD9" w:rsidRPr="0082770F" w:rsidRDefault="00973CD9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3CD9" w:rsidRPr="0082770F" w:rsidRDefault="00973CD9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3CD9" w:rsidRPr="0082770F" w:rsidRDefault="00973CD9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3CD9" w:rsidRPr="0082770F" w:rsidRDefault="00973CD9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3CD9" w:rsidRPr="0082770F" w:rsidRDefault="00973CD9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3CD9" w:rsidRPr="0082770F" w:rsidRDefault="00973CD9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3CD9" w:rsidRPr="0082770F" w:rsidRDefault="00973CD9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3CD9" w:rsidRPr="0082770F" w:rsidRDefault="00973CD9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3CD9" w:rsidRDefault="00973CD9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7B4" w:rsidRDefault="005237B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7B4" w:rsidRPr="0082770F" w:rsidRDefault="005237B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7E1B" w:rsidRDefault="00547E1B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hAnsi="Times New Roman" w:cs="Times New Roman"/>
                <w:sz w:val="18"/>
                <w:szCs w:val="18"/>
              </w:rPr>
              <w:t xml:space="preserve">2. Организация и проведение муниципальных официальных физкультурно-оздоровительных и спортивных мероприятий. </w:t>
            </w:r>
          </w:p>
          <w:p w:rsidR="00A24B1C" w:rsidRDefault="00A24B1C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7B4" w:rsidRPr="0082770F" w:rsidRDefault="005237B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3CD9" w:rsidRPr="0082770F" w:rsidRDefault="00547E1B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hAnsi="Times New Roman" w:cs="Times New Roman"/>
                <w:sz w:val="18"/>
                <w:szCs w:val="18"/>
              </w:rPr>
              <w:t>3. Поддержка спортивных клубов</w:t>
            </w:r>
          </w:p>
          <w:p w:rsidR="00973CD9" w:rsidRPr="0082770F" w:rsidRDefault="00973CD9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7AB6" w:rsidRPr="0082770F" w:rsidRDefault="00907AB6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7E1B" w:rsidRPr="0082770F" w:rsidRDefault="00547E1B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hAnsi="Times New Roman" w:cs="Times New Roman"/>
                <w:sz w:val="18"/>
                <w:szCs w:val="18"/>
              </w:rPr>
              <w:t>4. Оздоровление и отдых детей.</w:t>
            </w:r>
          </w:p>
        </w:tc>
        <w:tc>
          <w:tcPr>
            <w:tcW w:w="1930" w:type="dxa"/>
          </w:tcPr>
          <w:p w:rsidR="00547E1B" w:rsidRPr="0082770F" w:rsidRDefault="00547E1B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культуры, спорта и молодежной политики, управление образования Администрации города Глазова </w:t>
            </w:r>
          </w:p>
        </w:tc>
        <w:tc>
          <w:tcPr>
            <w:tcW w:w="2268" w:type="dxa"/>
          </w:tcPr>
          <w:p w:rsidR="00547E1B" w:rsidRPr="0082770F" w:rsidRDefault="00547E1B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hAnsi="Times New Roman" w:cs="Times New Roman"/>
                <w:sz w:val="18"/>
                <w:szCs w:val="18"/>
              </w:rPr>
              <w:t>«Создание условий для развития физической культуры и спорта», «Развитие образования и воспитание»</w:t>
            </w:r>
          </w:p>
        </w:tc>
        <w:tc>
          <w:tcPr>
            <w:tcW w:w="5637" w:type="dxa"/>
            <w:vAlign w:val="center"/>
          </w:tcPr>
          <w:p w:rsidR="002F24C1" w:rsidRPr="0082770F" w:rsidRDefault="002F24C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  <w:r w:rsidRPr="0082770F">
              <w:rPr>
                <w:rFonts w:ascii="Times New Roman" w:hAnsi="Times New Roman" w:cs="Times New Roman"/>
                <w:sz w:val="18"/>
                <w:szCs w:val="18"/>
              </w:rPr>
              <w:t xml:space="preserve">В городе Глазове регулярно занимаются физической культурой и спортом 24 182 человека, что </w:t>
            </w:r>
            <w:r w:rsidRPr="0082770F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составляет 29%</w:t>
            </w:r>
            <w:r w:rsidRPr="0082770F">
              <w:rPr>
                <w:rFonts w:ascii="Times New Roman" w:hAnsi="Times New Roman" w:cs="Times New Roman"/>
                <w:sz w:val="18"/>
                <w:szCs w:val="18"/>
              </w:rPr>
              <w:t xml:space="preserve"> от числа всех жителей</w:t>
            </w:r>
            <w:r w:rsidR="00F410C1" w:rsidRPr="0082770F">
              <w:rPr>
                <w:rFonts w:ascii="Times New Roman" w:hAnsi="Times New Roman" w:cs="Times New Roman"/>
                <w:sz w:val="18"/>
                <w:szCs w:val="18"/>
              </w:rPr>
              <w:t xml:space="preserve"> (план 41% к 2020 году)</w:t>
            </w:r>
            <w:r w:rsidRPr="0082770F">
              <w:rPr>
                <w:rFonts w:ascii="Times New Roman" w:hAnsi="Times New Roman" w:cs="Times New Roman"/>
                <w:sz w:val="18"/>
                <w:szCs w:val="18"/>
              </w:rPr>
              <w:t xml:space="preserve">. Процент увеличился по сравнению с 2017 годом, когда к систематическим занятиям </w:t>
            </w:r>
            <w:proofErr w:type="gramStart"/>
            <w:r w:rsidRPr="0082770F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82770F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физической культурой и спортом было привлечено 24 162 человека или 25,8% от числа всех жителей города.</w:t>
            </w:r>
          </w:p>
          <w:p w:rsidR="002F24C1" w:rsidRPr="0082770F" w:rsidRDefault="002F24C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hAnsi="Times New Roman" w:cs="Times New Roman"/>
                <w:sz w:val="18"/>
                <w:szCs w:val="18"/>
              </w:rPr>
              <w:t>Население муниципального образования «Город Глазов» имеет доступ к объектам спорта и возможность всесезонно заниматься физической культурой и спортом, как на платной, так и бесплатной основе. Уровень обеспеченности населения муниципального образования спортивными сооружениями составляет 35 процентов.</w:t>
            </w:r>
          </w:p>
          <w:p w:rsidR="002F24C1" w:rsidRPr="0082770F" w:rsidRDefault="002F24C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hAnsi="Times New Roman" w:cs="Times New Roman"/>
                <w:sz w:val="18"/>
                <w:szCs w:val="18"/>
              </w:rPr>
              <w:t>Количество спортивных сооружений в 2018 году составило 220 объектов.</w:t>
            </w:r>
            <w:r w:rsidRPr="0082770F">
              <w:rPr>
                <w:sz w:val="18"/>
                <w:szCs w:val="18"/>
              </w:rPr>
              <w:t xml:space="preserve"> </w:t>
            </w:r>
            <w:r w:rsidRPr="0082770F">
              <w:rPr>
                <w:rFonts w:ascii="Times New Roman" w:hAnsi="Times New Roman" w:cs="Times New Roman"/>
                <w:sz w:val="18"/>
                <w:szCs w:val="18"/>
              </w:rPr>
              <w:t>По сравнению с 2017 годом это число увеличилось в связи с установкой 4 площадок с уличными тренажерами.</w:t>
            </w:r>
          </w:p>
          <w:p w:rsidR="002F24C1" w:rsidRPr="0082770F" w:rsidRDefault="002F24C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hAnsi="Times New Roman" w:cs="Times New Roman"/>
                <w:sz w:val="18"/>
                <w:szCs w:val="18"/>
              </w:rPr>
              <w:t>Загруженность спортивных сооружений, расположенных на территории города Глазова составляет 63 процента.</w:t>
            </w:r>
          </w:p>
          <w:p w:rsidR="00973CD9" w:rsidRDefault="00973CD9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hAnsi="Times New Roman" w:cs="Times New Roman"/>
                <w:sz w:val="18"/>
                <w:szCs w:val="18"/>
              </w:rPr>
              <w:t xml:space="preserve">Продолжают активные занятия спортом и успешно участвуют в соревнованиях спортсмены-ветераны города и спортсмены-инвалиды. </w:t>
            </w:r>
            <w:r w:rsidRPr="008277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них предоставляются условия для тренировок и участия в соревнованиях по различным видам спорта.</w:t>
            </w:r>
          </w:p>
          <w:p w:rsidR="005237B4" w:rsidRPr="0082770F" w:rsidRDefault="005237B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3CD9" w:rsidRPr="0082770F" w:rsidRDefault="00A24B1C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973CD9" w:rsidRPr="0082770F">
              <w:rPr>
                <w:rFonts w:ascii="Times New Roman" w:hAnsi="Times New Roman" w:cs="Times New Roman"/>
                <w:sz w:val="18"/>
                <w:szCs w:val="18"/>
              </w:rPr>
              <w:t>На организацию и проведение муниципальных официальных физкультурно-оздоровительных и спортивных мероприятий городского округа, учебно-тренировочных и спортивных соревнований граждан и юридических лиц с использованием физкультурно-оздоровительных, спортивных объектов из средств муниципальной программы «Создание для развития физической культуры и спорта» выделено и израсходовано в 2018 году 502 тысячи рублей.</w:t>
            </w:r>
            <w:r w:rsidR="005237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73CD9" w:rsidRPr="0082770F">
              <w:rPr>
                <w:rFonts w:ascii="Times New Roman" w:hAnsi="Times New Roman" w:cs="Times New Roman"/>
                <w:sz w:val="18"/>
                <w:szCs w:val="18"/>
              </w:rPr>
              <w:t>Программные мероприятия  в количестве 60 реализованы в полном объеме.</w:t>
            </w:r>
          </w:p>
          <w:p w:rsidR="00973CD9" w:rsidRPr="0082770F" w:rsidRDefault="00973CD9" w:rsidP="00CE1FE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973CD9" w:rsidRPr="0082770F" w:rsidRDefault="00A24B1C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973CD9" w:rsidRPr="0082770F">
              <w:rPr>
                <w:rFonts w:ascii="Times New Roman" w:hAnsi="Times New Roman" w:cs="Times New Roman"/>
                <w:sz w:val="18"/>
                <w:szCs w:val="18"/>
              </w:rPr>
              <w:t>В Глазове функционируют МФК «Глазов» и ХК «Прогресс». В качестве поддержки им предоставляется безвозмездное пользование объектами спорта на базе МАУ СКК «Прогресс».</w:t>
            </w:r>
          </w:p>
          <w:p w:rsidR="00973CD9" w:rsidRPr="0082770F" w:rsidRDefault="00973CD9" w:rsidP="00CE1FE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547E1B" w:rsidRPr="0082770F" w:rsidRDefault="001E6441" w:rsidP="00CE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r w:rsidRPr="001E6441">
              <w:rPr>
                <w:rFonts w:ascii="Times New Roman" w:hAnsi="Times New Roman"/>
                <w:sz w:val="18"/>
                <w:szCs w:val="18"/>
              </w:rPr>
              <w:t>Согласно Постановлению Правительства УР от 18.04.2018 № 135 «О распределении субсидий из бюджета Удмуртской Республики бюджетам муниципальных образований в Удмуртской Республике на реализацию мероприятий по организации отдыха детей в каникулярное время» из бюджета УР на организацию летнего отдыха выделе</w:t>
            </w:r>
            <w:r>
              <w:rPr>
                <w:rFonts w:ascii="Times New Roman" w:hAnsi="Times New Roman"/>
                <w:sz w:val="18"/>
                <w:szCs w:val="18"/>
              </w:rPr>
              <w:t>но 9 026,5</w:t>
            </w:r>
            <w:r w:rsidRPr="001E6441">
              <w:rPr>
                <w:rFonts w:ascii="Times New Roman" w:hAnsi="Times New Roman"/>
                <w:sz w:val="18"/>
                <w:szCs w:val="18"/>
              </w:rPr>
              <w:t xml:space="preserve"> тыс. рублей. Данные финансовые средства были распределены на организацию питания в лагерях с дневным пребыванием детей, на компенсацию части стоимости путевки в загородных оздоровительных лагерях и на организацию питания детей в лагере труда и отдыха «</w:t>
            </w:r>
            <w:proofErr w:type="spellStart"/>
            <w:r w:rsidRPr="001E6441">
              <w:rPr>
                <w:rFonts w:ascii="Times New Roman" w:hAnsi="Times New Roman"/>
                <w:sz w:val="18"/>
                <w:szCs w:val="18"/>
              </w:rPr>
              <w:t>Сомрат</w:t>
            </w:r>
            <w:proofErr w:type="spellEnd"/>
            <w:r w:rsidRPr="001E6441">
              <w:rPr>
                <w:rFonts w:ascii="Times New Roman" w:hAnsi="Times New Roman"/>
                <w:sz w:val="18"/>
                <w:szCs w:val="18"/>
              </w:rPr>
              <w:t xml:space="preserve">». Из бюджета г. Глазова для </w:t>
            </w:r>
            <w:proofErr w:type="spellStart"/>
            <w:r w:rsidRPr="001E6441">
              <w:rPr>
                <w:rFonts w:ascii="Times New Roman" w:hAnsi="Times New Roman"/>
                <w:sz w:val="18"/>
                <w:szCs w:val="18"/>
              </w:rPr>
              <w:t>софинансирования</w:t>
            </w:r>
            <w:proofErr w:type="spellEnd"/>
            <w:r w:rsidRPr="001E6441">
              <w:rPr>
                <w:rFonts w:ascii="Times New Roman" w:hAnsi="Times New Roman"/>
                <w:sz w:val="18"/>
                <w:szCs w:val="18"/>
              </w:rPr>
              <w:t xml:space="preserve"> было выделено на оздоровление и отдых детей в 2018 году  - 109,215 </w:t>
            </w:r>
            <w:r w:rsidR="002751AA" w:rsidRPr="002751A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751AA" w:rsidRPr="00656600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="002751AA" w:rsidRPr="00656600">
              <w:rPr>
                <w:rFonts w:ascii="Times New Roman" w:hAnsi="Times New Roman"/>
                <w:sz w:val="18"/>
                <w:szCs w:val="18"/>
              </w:rPr>
              <w:t>.</w:t>
            </w:r>
            <w:r w:rsidRPr="001E6441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1E6441">
              <w:rPr>
                <w:rFonts w:ascii="Times New Roman" w:hAnsi="Times New Roman"/>
                <w:sz w:val="18"/>
                <w:szCs w:val="18"/>
              </w:rPr>
              <w:t xml:space="preserve">уб. В летний период 2018 года на базах образовательных организаций работали лагеря с дневным пребыванием детей. Всего за летний период отдохнули в лагерях с дневным пребыванием детей 2349 детей в возрасте от 6,6 до 15 лет (в том числе 325 малообеспеченных). В летний период 2018 года функционировал загородный лагерь «Звездочка» (2 смены). Кроме отдыха в ЗДОЛ «Звездочка» организации и предприятия города Глазова заключали договоры на отдых детей своих сотрудников в </w:t>
            </w:r>
            <w:r w:rsidRPr="001E6441">
              <w:rPr>
                <w:rFonts w:ascii="Times New Roman" w:hAnsi="Times New Roman"/>
                <w:sz w:val="18"/>
                <w:szCs w:val="18"/>
              </w:rPr>
              <w:lastRenderedPageBreak/>
              <w:t>ЗДОЛ «</w:t>
            </w:r>
            <w:proofErr w:type="spellStart"/>
            <w:r w:rsidRPr="001E6441">
              <w:rPr>
                <w:rFonts w:ascii="Times New Roman" w:hAnsi="Times New Roman"/>
                <w:sz w:val="18"/>
                <w:szCs w:val="18"/>
              </w:rPr>
              <w:t>Дзержинец</w:t>
            </w:r>
            <w:proofErr w:type="spellEnd"/>
            <w:r w:rsidRPr="001E6441">
              <w:rPr>
                <w:rFonts w:ascii="Times New Roman" w:hAnsi="Times New Roman"/>
                <w:sz w:val="18"/>
                <w:szCs w:val="18"/>
              </w:rPr>
              <w:t>», «Заря», «Волна», «Дружба», «Оранжевое настроение», которые расположены на территории УР.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6441">
              <w:rPr>
                <w:rFonts w:ascii="Times New Roman" w:hAnsi="Times New Roman"/>
                <w:sz w:val="18"/>
                <w:szCs w:val="18"/>
              </w:rPr>
              <w:t xml:space="preserve">С 9.07-29.07.2018 на базе СОШ д. </w:t>
            </w:r>
            <w:proofErr w:type="spellStart"/>
            <w:r w:rsidRPr="001E6441">
              <w:rPr>
                <w:rFonts w:ascii="Times New Roman" w:hAnsi="Times New Roman"/>
                <w:sz w:val="18"/>
                <w:szCs w:val="18"/>
              </w:rPr>
              <w:t>Палагай</w:t>
            </w:r>
            <w:proofErr w:type="spellEnd"/>
            <w:r w:rsidRPr="001E6441">
              <w:rPr>
                <w:rFonts w:ascii="Times New Roman" w:hAnsi="Times New Roman"/>
                <w:sz w:val="18"/>
                <w:szCs w:val="18"/>
              </w:rPr>
              <w:t xml:space="preserve"> Юкаменского района был организован лагерь труда и отдыха, в котором отдохнули и потрудились на сельскохозяйственных работах 60 учащихся МБОУ «Гимназия № 8».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6441">
              <w:rPr>
                <w:rFonts w:ascii="Times New Roman" w:hAnsi="Times New Roman"/>
                <w:sz w:val="18"/>
                <w:szCs w:val="18"/>
              </w:rPr>
              <w:t>На базе центра «Семья» с 01.06.2018 г. для 30 детей, которые находятся в трудной жизненной ситуации, работал лагерь с дневным пребыванием детей.</w:t>
            </w:r>
          </w:p>
        </w:tc>
      </w:tr>
      <w:tr w:rsidR="00973CD9" w:rsidRPr="0082770F" w:rsidTr="005237B4">
        <w:trPr>
          <w:trHeight w:val="20"/>
        </w:trPr>
        <w:tc>
          <w:tcPr>
            <w:tcW w:w="629" w:type="dxa"/>
          </w:tcPr>
          <w:p w:rsidR="00973CD9" w:rsidRPr="0082770F" w:rsidRDefault="00973CD9" w:rsidP="00CE1F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1.1.2.</w:t>
            </w:r>
          </w:p>
        </w:tc>
        <w:tc>
          <w:tcPr>
            <w:tcW w:w="2127" w:type="dxa"/>
          </w:tcPr>
          <w:p w:rsidR="00973CD9" w:rsidRPr="0082770F" w:rsidRDefault="00973CD9" w:rsidP="00CE1FE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hAnsi="Times New Roman" w:cs="Times New Roman"/>
                <w:sz w:val="18"/>
                <w:szCs w:val="18"/>
              </w:rPr>
              <w:t>Формирование и закрепление базовых семейных ценностей в сознании горожан.</w:t>
            </w:r>
          </w:p>
        </w:tc>
        <w:tc>
          <w:tcPr>
            <w:tcW w:w="1930" w:type="dxa"/>
          </w:tcPr>
          <w:p w:rsidR="00973CD9" w:rsidRPr="0082770F" w:rsidRDefault="00973CD9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770F">
              <w:rPr>
                <w:rFonts w:ascii="Times New Roman" w:hAnsi="Times New Roman" w:cs="Times New Roman"/>
                <w:bCs/>
                <w:sz w:val="18"/>
                <w:szCs w:val="18"/>
              </w:rPr>
              <w:t>1. Осуществление деятельности по опеке и попечительству в соответствии с Законом Удмуртской Республики от 17.03.2008 г. № 6-РЗ.</w:t>
            </w:r>
          </w:p>
          <w:p w:rsidR="00410BE8" w:rsidRPr="0082770F" w:rsidRDefault="00410BE8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10BE8" w:rsidRPr="0082770F" w:rsidRDefault="00410BE8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10BE8" w:rsidRPr="0082770F" w:rsidRDefault="00410BE8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10BE8" w:rsidRPr="0082770F" w:rsidRDefault="00410BE8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10BE8" w:rsidRPr="0082770F" w:rsidRDefault="00410BE8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10BE8" w:rsidRPr="0082770F" w:rsidRDefault="00410BE8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10BE8" w:rsidRPr="0082770F" w:rsidRDefault="00410BE8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10BE8" w:rsidRPr="0082770F" w:rsidRDefault="00410BE8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10BE8" w:rsidRPr="0082770F" w:rsidRDefault="00410BE8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10BE8" w:rsidRPr="0082770F" w:rsidRDefault="00410BE8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10BE8" w:rsidRPr="0082770F" w:rsidRDefault="00410BE8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10BE8" w:rsidRPr="0082770F" w:rsidRDefault="00410BE8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10BE8" w:rsidRPr="0082770F" w:rsidRDefault="00410BE8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10BE8" w:rsidRPr="0082770F" w:rsidRDefault="00410BE8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10BE8" w:rsidRPr="0082770F" w:rsidRDefault="00410BE8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10BE8" w:rsidRPr="0082770F" w:rsidRDefault="00410BE8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10BE8" w:rsidRPr="0082770F" w:rsidRDefault="00410BE8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10BE8" w:rsidRPr="0082770F" w:rsidRDefault="00410BE8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10BE8" w:rsidRPr="0082770F" w:rsidRDefault="00410BE8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10BE8" w:rsidRPr="0082770F" w:rsidRDefault="00410BE8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10BE8" w:rsidRPr="0082770F" w:rsidRDefault="00410BE8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10BE8" w:rsidRPr="0082770F" w:rsidRDefault="00410BE8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10BE8" w:rsidRPr="0082770F" w:rsidRDefault="00410BE8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10BE8" w:rsidRPr="0082770F" w:rsidRDefault="00410BE8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10BE8" w:rsidRPr="0082770F" w:rsidRDefault="00410BE8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10BE8" w:rsidRPr="0082770F" w:rsidRDefault="00410BE8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10BE8" w:rsidRPr="0082770F" w:rsidRDefault="00410BE8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10BE8" w:rsidRPr="0082770F" w:rsidRDefault="00410BE8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10BE8" w:rsidRPr="0082770F" w:rsidRDefault="00410BE8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10BE8" w:rsidRPr="0082770F" w:rsidRDefault="00410BE8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10BE8" w:rsidRDefault="00410BE8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237B4" w:rsidRDefault="005237B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237B4" w:rsidRDefault="005237B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237B4" w:rsidRDefault="005237B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237B4" w:rsidRPr="0082770F" w:rsidRDefault="005237B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3CD9" w:rsidRPr="0082770F" w:rsidRDefault="00973CD9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770F">
              <w:rPr>
                <w:rFonts w:ascii="Times New Roman" w:hAnsi="Times New Roman" w:cs="Times New Roman"/>
                <w:bCs/>
                <w:sz w:val="18"/>
                <w:szCs w:val="18"/>
              </w:rPr>
              <w:t>2. Предоставление мер социальной поддержки детям-сиротам и детям, оставшимся без попечения родителей в соответствии с Законом Удмуртской Республики от 06.03.2007 г. № 2-РЗ.</w:t>
            </w:r>
          </w:p>
          <w:p w:rsidR="00B50909" w:rsidRPr="0082770F" w:rsidRDefault="00B50909" w:rsidP="00CE1FE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50909" w:rsidRPr="0082770F" w:rsidRDefault="00B50909" w:rsidP="00CE1FE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50909" w:rsidRPr="0082770F" w:rsidRDefault="00B50909" w:rsidP="00CE1FE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50909" w:rsidRPr="0082770F" w:rsidRDefault="00B50909" w:rsidP="00CE1FE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50909" w:rsidRPr="0082770F" w:rsidRDefault="00B50909" w:rsidP="00CE1FE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50909" w:rsidRPr="0082770F" w:rsidRDefault="00B50909" w:rsidP="00CE1FE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50909" w:rsidRPr="0082770F" w:rsidRDefault="00B50909" w:rsidP="00CE1FE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50909" w:rsidRPr="0082770F" w:rsidRDefault="00B50909" w:rsidP="00CE1FE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50909" w:rsidRPr="0082770F" w:rsidRDefault="00B50909" w:rsidP="00CE1FE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50909" w:rsidRPr="0082770F" w:rsidRDefault="00B50909" w:rsidP="00CE1FE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50909" w:rsidRPr="0082770F" w:rsidRDefault="00B50909" w:rsidP="00CE1FE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50909" w:rsidRPr="0082770F" w:rsidRDefault="00B50909" w:rsidP="00CE1FE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50909" w:rsidRPr="0082770F" w:rsidRDefault="00B50909" w:rsidP="00CE1FE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50909" w:rsidRDefault="00B50909" w:rsidP="00CE1FE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2770F" w:rsidRDefault="0082770F" w:rsidP="00CE1FE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8013F" w:rsidRPr="0082770F" w:rsidRDefault="0038013F" w:rsidP="00CE1FE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50909" w:rsidRDefault="00B50909" w:rsidP="00CE1FE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237B4" w:rsidRDefault="005237B4" w:rsidP="00CE1FE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237B4" w:rsidRDefault="005237B4" w:rsidP="00CE1FE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237B4" w:rsidRPr="0082770F" w:rsidRDefault="005237B4" w:rsidP="00CE1FE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3CD9" w:rsidRPr="0082770F" w:rsidRDefault="00973CD9" w:rsidP="00CE1FE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770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3. </w:t>
            </w:r>
            <w:r w:rsidRPr="0082770F">
              <w:rPr>
                <w:rFonts w:ascii="Times New Roman" w:hAnsi="Times New Roman" w:cs="Times New Roman"/>
                <w:sz w:val="18"/>
                <w:szCs w:val="18"/>
              </w:rPr>
              <w:t>Проведение городских праздников (День защиты детей,  День семьи, любви и верности  с вручением медалей «За любовь и верность», День матери).</w:t>
            </w:r>
          </w:p>
        </w:tc>
        <w:tc>
          <w:tcPr>
            <w:tcW w:w="1930" w:type="dxa"/>
          </w:tcPr>
          <w:p w:rsidR="00973CD9" w:rsidRPr="0082770F" w:rsidRDefault="00973CD9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Управление по делам опеки, попечительства, семьи и несовершеннолетних Администрации города Глазова</w:t>
            </w:r>
          </w:p>
        </w:tc>
        <w:tc>
          <w:tcPr>
            <w:tcW w:w="2268" w:type="dxa"/>
          </w:tcPr>
          <w:p w:rsidR="00973CD9" w:rsidRPr="0082770F" w:rsidRDefault="00973CD9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hAnsi="Times New Roman" w:cs="Times New Roman"/>
                <w:sz w:val="18"/>
                <w:szCs w:val="18"/>
              </w:rPr>
              <w:t>«Социальная поддержка населения»</w:t>
            </w:r>
          </w:p>
        </w:tc>
        <w:tc>
          <w:tcPr>
            <w:tcW w:w="5637" w:type="dxa"/>
            <w:vAlign w:val="center"/>
          </w:tcPr>
          <w:p w:rsidR="00907AB6" w:rsidRPr="0082770F" w:rsidRDefault="00907AB6" w:rsidP="00CE1FEA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  <w:proofErr w:type="gramStart"/>
            <w:r w:rsidRPr="0082770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на 01.01.2019 года в городе проживает 305 детей, оставшихся без попечения родителей в замещающих семьях и организациях для детей-сирот и детей, оставшихся без попечения родителей, 219 из них проживает в замещающих семьях, 86 - в организациях для детей-сирот и детей, оставшихся без попечения родителей. 13 несовершеннолетних из категории детей-сирот и детей, оставшихся без попечения родителей обучаются в средних профессиональных образовательных</w:t>
            </w:r>
            <w:proofErr w:type="gramEnd"/>
            <w:r w:rsidRPr="008277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2770F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учреждениях</w:t>
            </w:r>
            <w:proofErr w:type="gramEnd"/>
            <w:r w:rsidRPr="008277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проживают в общежитиях.</w:t>
            </w:r>
            <w:r w:rsidR="00A24B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2770F">
              <w:rPr>
                <w:rFonts w:ascii="Times New Roman" w:eastAsia="Times New Roman" w:hAnsi="Times New Roman" w:cs="Times New Roman"/>
                <w:sz w:val="18"/>
                <w:szCs w:val="18"/>
              </w:rPr>
              <w:t>Под опеку и попечительство в семьи граждан за 12 месяцев 2018 года передано 34 ребенка (в том числе  по заявлению родителей),   23 – устроено в организации для детей-сирот и детей, оставшихся без попечения родителей. 7 детей  усыновлены, в том числе отчимами.</w:t>
            </w:r>
          </w:p>
          <w:p w:rsidR="00907AB6" w:rsidRPr="0082770F" w:rsidRDefault="00907AB6" w:rsidP="00CE1FE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настоящее время в городе создано 16 приемных семей, в которых воспитывается 21 ребенок. </w:t>
            </w:r>
          </w:p>
          <w:p w:rsidR="00907AB6" w:rsidRPr="0082770F" w:rsidRDefault="00907AB6" w:rsidP="00CE1FEA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Дано 395 консультаций по правовым вопросам гражданам на личных приемах, выдано 6 заключений о возможности быть опекунами, 10 - о временной передаче детей в семьи граждан, направлено 623 запроса в различные организации. Всего на приеме специалистами принят 2141 гражданин по различным вопросам. </w:t>
            </w:r>
          </w:p>
          <w:p w:rsidR="00907AB6" w:rsidRPr="00300AD9" w:rsidRDefault="00907AB6" w:rsidP="00CE1FEA">
            <w:pPr>
              <w:tabs>
                <w:tab w:val="right" w:pos="9354"/>
              </w:tabs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В </w:t>
            </w:r>
            <w:r w:rsidRPr="00300AD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2018 год</w:t>
            </w:r>
            <w:r w:rsidR="002751AA" w:rsidRPr="00300AD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</w:t>
            </w:r>
            <w:r w:rsidRPr="00300AD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проведены собрания опекунов (попечителей),</w:t>
            </w:r>
            <w:r w:rsidR="00410BE8" w:rsidRPr="00300AD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приемных родителей по вопросам</w:t>
            </w:r>
            <w:r w:rsidRPr="00300A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воздействия по взысканию алиментов с должников в пользу детей, сроки подготовки постановлений об определении задолженности по алиментам;</w:t>
            </w:r>
          </w:p>
          <w:p w:rsidR="00907AB6" w:rsidRPr="0082770F" w:rsidRDefault="00410BE8" w:rsidP="00CE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0A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r w:rsidR="00300AD9" w:rsidRPr="00300AD9">
              <w:rPr>
                <w:rFonts w:ascii="Times New Roman" w:eastAsia="Times New Roman" w:hAnsi="Times New Roman" w:cs="Times New Roman"/>
                <w:sz w:val="18"/>
                <w:szCs w:val="18"/>
              </w:rPr>
              <w:t>течение года</w:t>
            </w:r>
            <w:r w:rsidR="00907AB6" w:rsidRPr="0082770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проведены собеседования с выпускниками образовательных учреждений, находящимися</w:t>
            </w:r>
            <w:r w:rsidR="00907AB6" w:rsidRPr="008277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07AB6" w:rsidRPr="0082770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под опекой (попечительством) по вопросам </w:t>
            </w:r>
            <w:r w:rsidR="00907AB6" w:rsidRPr="0082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дальнейшего обучения или </w:t>
            </w:r>
            <w:r w:rsidR="00907AB6" w:rsidRPr="0082770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трудоустройства, была подготовлена сводная информация об </w:t>
            </w:r>
            <w:r w:rsidR="00907AB6" w:rsidRPr="0082770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lastRenderedPageBreak/>
              <w:t>организации отдыха и занятости опекаемых детей в летнее время, оказывалось содействие в организации отдыха.</w:t>
            </w:r>
            <w:r w:rsidR="00907AB6" w:rsidRPr="0082770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        </w:t>
            </w:r>
          </w:p>
          <w:p w:rsidR="00907AB6" w:rsidRPr="0082770F" w:rsidRDefault="00907AB6" w:rsidP="00CE1FE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 детей отобраны из семей в связи с существующей опасностью для жизни и здоровья детей по постановлениям Администрации города. </w:t>
            </w:r>
          </w:p>
          <w:p w:rsidR="00907AB6" w:rsidRPr="0082770F" w:rsidRDefault="00907AB6" w:rsidP="00CE1FEA">
            <w:pPr>
              <w:spacing w:after="0" w:line="240" w:lineRule="auto"/>
              <w:ind w:right="57"/>
              <w:jc w:val="both"/>
              <w:rPr>
                <w:rFonts w:ascii="Times New Roman" w:eastAsia="Andale Sans UI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Ограничено в родительских правах 15 родителей в отношении  16 детей. Количество родителей лишенных родительских прав - 40 человек.</w:t>
            </w:r>
          </w:p>
          <w:p w:rsidR="00907AB6" w:rsidRPr="0082770F" w:rsidRDefault="00410BE8" w:rsidP="00CE1FE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течение года</w:t>
            </w:r>
            <w:r w:rsidR="00907AB6" w:rsidRPr="008277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6 родителей восстановились в родительских правах, дети возвращены в семьи</w:t>
            </w:r>
            <w:r w:rsidR="00907AB6" w:rsidRPr="0082770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907AB6" w:rsidRDefault="00907AB6" w:rsidP="00CE1F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eastAsia="Times New Roman" w:hAnsi="Times New Roman" w:cs="Times New Roman"/>
                <w:sz w:val="18"/>
                <w:szCs w:val="18"/>
              </w:rPr>
              <w:t>Выдано 21 свидетельство о прохождении подготовки в «Школе приемных родителей»</w:t>
            </w:r>
            <w:r w:rsidR="00410BE8" w:rsidRPr="0082770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A24B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277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Составлено 17 анкет на детей, оставшихся без попечения родителей и подлежащих устройству в организации для детей-сирот и детей, оставшихся без попечения родителей. </w:t>
            </w:r>
            <w:r w:rsidR="00410BE8" w:rsidRPr="0082770F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8277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 направлены </w:t>
            </w:r>
            <w:proofErr w:type="gramStart"/>
            <w:r w:rsidRPr="0082770F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8277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</w:t>
            </w:r>
            <w:r w:rsidR="00410BE8" w:rsidRPr="0082770F">
              <w:rPr>
                <w:rFonts w:ascii="Times New Roman" w:eastAsia="Times New Roman" w:hAnsi="Times New Roman" w:cs="Times New Roman"/>
                <w:sz w:val="18"/>
                <w:szCs w:val="18"/>
              </w:rPr>
              <w:t>егиональному оператору.</w:t>
            </w:r>
          </w:p>
          <w:p w:rsidR="005237B4" w:rsidRPr="0082770F" w:rsidRDefault="005237B4" w:rsidP="00CE1F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50909" w:rsidRPr="0082770F" w:rsidRDefault="00907AB6" w:rsidP="00CE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eastAsia="Times New Roman" w:hAnsi="Times New Roman" w:cs="Times New Roman"/>
                <w:sz w:val="18"/>
                <w:szCs w:val="18"/>
              </w:rPr>
              <w:t>2. Ежемесячно выплачивалось денежное пособие на содержание детей, находящихся под опекой, попечительством и в приемной семье (дети-сироты и дети, оставшиеся без попечения родителей). В 2018 году денежное пособие  получали  177 человек. За год  вновь назначено пособие  на 20 человек.</w:t>
            </w:r>
            <w:r w:rsidR="00B50909" w:rsidRPr="008277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277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Ежемесячно  выплачивалось денежное пособие на содержание лиц из числа детей-сирот и детей, оставшихся без попечения родителей, продолжавших обучение в общеобразовательных школах города. Таких учащихся было 3. </w:t>
            </w:r>
          </w:p>
          <w:p w:rsidR="00907AB6" w:rsidRPr="0082770F" w:rsidRDefault="00907AB6" w:rsidP="00CE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поддержка детей-сирот и детей, оставшихся без попечения родителей, переданных в приемные семьи (16 семей, в которых воспитывался 21 ребенок):</w:t>
            </w:r>
          </w:p>
          <w:p w:rsidR="00907AB6" w:rsidRPr="0082770F" w:rsidRDefault="00B50909" w:rsidP="00CE1FE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 xml:space="preserve">1) </w:t>
            </w:r>
            <w:r w:rsidR="00907AB6"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>выплаты</w:t>
            </w:r>
            <w:r w:rsidR="00907AB6" w:rsidRPr="0082770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</w:t>
            </w:r>
            <w:r w:rsidR="00907AB6"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>детям:</w:t>
            </w:r>
          </w:p>
          <w:p w:rsidR="00907AB6" w:rsidRPr="0082770F" w:rsidRDefault="00907AB6" w:rsidP="00CE1FE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>- ежемесячное денежное пособие;</w:t>
            </w:r>
          </w:p>
          <w:p w:rsidR="00907AB6" w:rsidRPr="0082770F" w:rsidRDefault="00907AB6" w:rsidP="00CE1FE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>-</w:t>
            </w:r>
            <w:r w:rsidRPr="0082770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</w:t>
            </w: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>выплата</w:t>
            </w:r>
            <w:r w:rsidRPr="0082770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</w:t>
            </w: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>единовременного</w:t>
            </w:r>
            <w:r w:rsidRPr="0082770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</w:t>
            </w: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>денежного</w:t>
            </w:r>
            <w:r w:rsidRPr="0082770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</w:t>
            </w: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>пособия</w:t>
            </w:r>
            <w:r w:rsidRPr="0082770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</w:t>
            </w: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>выпускникам</w:t>
            </w:r>
            <w:r w:rsidRPr="0082770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</w:t>
            </w: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>образовательных</w:t>
            </w:r>
            <w:r w:rsidRPr="0082770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</w:t>
            </w: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>учреждений;</w:t>
            </w:r>
          </w:p>
          <w:p w:rsidR="00907AB6" w:rsidRPr="0082770F" w:rsidRDefault="00907AB6" w:rsidP="00CE1FE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>2)</w:t>
            </w:r>
            <w:r w:rsidRPr="0082770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</w:t>
            </w: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>выплаты</w:t>
            </w:r>
            <w:r w:rsidRPr="0082770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</w:t>
            </w: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>приемным</w:t>
            </w:r>
            <w:r w:rsidRPr="0082770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</w:t>
            </w: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>родителям:</w:t>
            </w:r>
          </w:p>
          <w:p w:rsidR="00907AB6" w:rsidRPr="0082770F" w:rsidRDefault="00907AB6" w:rsidP="00CE1FE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>-</w:t>
            </w:r>
            <w:r w:rsidRPr="0082770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</w:t>
            </w: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>выплата</w:t>
            </w:r>
            <w:r w:rsidRPr="0082770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</w:t>
            </w: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>ежемесячного</w:t>
            </w:r>
            <w:r w:rsidRPr="0082770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</w:t>
            </w: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>вознаграждения;</w:t>
            </w:r>
          </w:p>
          <w:p w:rsidR="00907AB6" w:rsidRPr="0082770F" w:rsidRDefault="00907AB6" w:rsidP="00CE1FE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>-</w:t>
            </w:r>
            <w:r w:rsidRPr="0082770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</w:t>
            </w: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>ежемесячная</w:t>
            </w:r>
            <w:r w:rsidRPr="0082770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</w:t>
            </w: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>компенсация</w:t>
            </w:r>
            <w:r w:rsidRPr="0082770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</w:t>
            </w: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>на</w:t>
            </w:r>
            <w:r w:rsidRPr="0082770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</w:t>
            </w: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>книгоиздательскую</w:t>
            </w:r>
            <w:r w:rsidRPr="0082770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</w:t>
            </w: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>продукцию</w:t>
            </w:r>
            <w:r w:rsidRPr="0082770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</w:t>
            </w: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>и</w:t>
            </w:r>
            <w:r w:rsidRPr="0082770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</w:t>
            </w: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>периодические</w:t>
            </w:r>
            <w:r w:rsidRPr="0082770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</w:t>
            </w: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>издания;</w:t>
            </w:r>
          </w:p>
          <w:p w:rsidR="00907AB6" w:rsidRPr="0082770F" w:rsidRDefault="00907AB6" w:rsidP="00CE1FE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>-</w:t>
            </w:r>
            <w:r w:rsidRPr="0082770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</w:t>
            </w: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 xml:space="preserve"> ежемесячная</w:t>
            </w:r>
            <w:r w:rsidRPr="0082770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</w:t>
            </w: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>компенсация</w:t>
            </w:r>
            <w:r w:rsidRPr="0082770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</w:t>
            </w: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>расходов</w:t>
            </w:r>
            <w:r w:rsidRPr="0082770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</w:t>
            </w: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>на</w:t>
            </w:r>
            <w:r w:rsidRPr="0082770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</w:t>
            </w: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>оплату</w:t>
            </w:r>
            <w:r w:rsidRPr="0082770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</w:t>
            </w: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>коммунальных</w:t>
            </w:r>
            <w:r w:rsidRPr="0082770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</w:t>
            </w: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>услуг;</w:t>
            </w:r>
          </w:p>
          <w:p w:rsidR="00907AB6" w:rsidRPr="0082770F" w:rsidRDefault="00907AB6" w:rsidP="00CE1FE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>- ежемесячные выплаты на текущие расходы;</w:t>
            </w:r>
          </w:p>
          <w:p w:rsidR="00907AB6" w:rsidRPr="0082770F" w:rsidRDefault="00907AB6" w:rsidP="00CE1FE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lastRenderedPageBreak/>
              <w:t>-</w:t>
            </w:r>
            <w:r w:rsidRPr="0082770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</w:t>
            </w: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>выплата</w:t>
            </w:r>
            <w:r w:rsidRPr="0082770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</w:t>
            </w: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>ежегодного</w:t>
            </w:r>
            <w:r w:rsidRPr="0082770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</w:t>
            </w: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>пособия</w:t>
            </w:r>
            <w:r w:rsidRPr="0082770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</w:t>
            </w: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>на</w:t>
            </w:r>
            <w:r w:rsidRPr="0082770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</w:t>
            </w: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>приобретение</w:t>
            </w:r>
            <w:r w:rsidRPr="0082770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</w:t>
            </w: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>учебной</w:t>
            </w:r>
            <w:r w:rsidRPr="0082770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</w:t>
            </w: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>литературы</w:t>
            </w:r>
            <w:r w:rsidRPr="0082770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</w:t>
            </w: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>и</w:t>
            </w:r>
            <w:r w:rsidRPr="0082770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</w:t>
            </w: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>письменных</w:t>
            </w:r>
            <w:r w:rsidRPr="0082770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</w:t>
            </w: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>принадлежностей на школьников.</w:t>
            </w:r>
          </w:p>
          <w:p w:rsidR="00907AB6" w:rsidRPr="0082770F" w:rsidRDefault="00907AB6" w:rsidP="00CE1F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eastAsia="Times New Roman" w:hAnsi="Times New Roman" w:cs="Times New Roman"/>
                <w:sz w:val="18"/>
                <w:szCs w:val="18"/>
              </w:rPr>
              <w:t>4) Назначение и выплата единовременного денежного пособия при всех формах устройства детей, лишенных родительского попечения,  в семью.</w:t>
            </w:r>
          </w:p>
          <w:p w:rsidR="00907AB6" w:rsidRPr="0082770F" w:rsidRDefault="00907AB6" w:rsidP="00CE1FE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82770F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  <w:t>5) Выдача единого проездного билета  подопечному, приемному ребенку.</w:t>
            </w:r>
          </w:p>
          <w:p w:rsidR="00B50909" w:rsidRPr="0082770F" w:rsidRDefault="00B50909" w:rsidP="00CE1FE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/>
              </w:rPr>
            </w:pPr>
          </w:p>
          <w:p w:rsidR="00907AB6" w:rsidRPr="0082770F" w:rsidRDefault="00907AB6" w:rsidP="00CE1FE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С 15 апреля по 15 мая </w:t>
            </w:r>
            <w:r w:rsidR="00B50909" w:rsidRPr="008277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2018 года </w:t>
            </w:r>
            <w:r w:rsidRPr="0082770F">
              <w:rPr>
                <w:rFonts w:ascii="Times New Roman" w:eastAsia="Times New Roman" w:hAnsi="Times New Roman" w:cs="Times New Roman"/>
                <w:sz w:val="18"/>
                <w:szCs w:val="18"/>
              </w:rPr>
              <w:t>пр</w:t>
            </w:r>
            <w:r w:rsidR="00B50909" w:rsidRPr="008277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оведена городская акция «Семья», в которой </w:t>
            </w:r>
            <w:r w:rsidRPr="0082770F">
              <w:rPr>
                <w:rFonts w:ascii="Times New Roman" w:eastAsia="Times New Roman" w:hAnsi="Times New Roman" w:cs="Times New Roman"/>
                <w:sz w:val="18"/>
                <w:szCs w:val="18"/>
              </w:rPr>
              <w:t>приняли участие учреждения образования, учреждения социальной защиты населения, учрежд</w:t>
            </w:r>
            <w:r w:rsidR="00B50909" w:rsidRPr="008277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ения  дошкольного образования, </w:t>
            </w:r>
            <w:r w:rsidRPr="0082770F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учреждения культуры, учреждения здравоохранения, отделение по делам несовершеннолетних ММО МВД России «Глазовский», общественные организации, представители родительских комитетов школ, родители, предприятия, несовершеннолетние. В период проведения акции «Семья» особое внимание всеми службами, учреждениями города уделялось семьям, нуждающимся в помощи – малообеспеченным,  находящимся в социально-опасном положении, многодетным.</w:t>
            </w:r>
            <w:r w:rsidR="00A24B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2770F">
              <w:rPr>
                <w:rFonts w:ascii="Times New Roman" w:eastAsia="Times New Roman" w:hAnsi="Times New Roman" w:cs="Times New Roman"/>
                <w:sz w:val="18"/>
                <w:szCs w:val="18"/>
              </w:rPr>
              <w:t>С 15 мая по 15 июня проведена  республиканская акция по защите прав детей.</w:t>
            </w:r>
            <w:r w:rsidR="00A24B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2770F">
              <w:rPr>
                <w:rFonts w:ascii="Times New Roman" w:eastAsia="Times New Roman" w:hAnsi="Times New Roman" w:cs="Times New Roman"/>
                <w:sz w:val="18"/>
                <w:szCs w:val="18"/>
              </w:rPr>
              <w:t>С 15 июня в городе проводи</w:t>
            </w:r>
            <w:r w:rsidR="00B50909" w:rsidRPr="0082770F">
              <w:rPr>
                <w:rFonts w:ascii="Times New Roman" w:eastAsia="Times New Roman" w:hAnsi="Times New Roman" w:cs="Times New Roman"/>
                <w:sz w:val="18"/>
                <w:szCs w:val="18"/>
              </w:rPr>
              <w:t>лась</w:t>
            </w:r>
            <w:r w:rsidRPr="008277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профилактическая акция «Подросток-лето»</w:t>
            </w:r>
            <w:r w:rsidR="00B50909" w:rsidRPr="0082770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973CD9" w:rsidRPr="0082770F" w:rsidRDefault="00B50909" w:rsidP="00CE1FE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2770F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907AB6" w:rsidRPr="0082770F">
              <w:rPr>
                <w:rFonts w:ascii="Times New Roman" w:eastAsia="Times New Roman" w:hAnsi="Times New Roman" w:cs="Times New Roman"/>
                <w:sz w:val="18"/>
                <w:szCs w:val="18"/>
              </w:rPr>
              <w:t>одготовлены и направлены документы для награждения знаком отличия  «Родительская слава»  на одного отца, воспитавшего троих детей, знаком отличия «Материнская слава» на 1 маму, награждение было в г. Ижевске, и 3 кандидатуры на награждение «Медалью за любовь и верность», которые были вручены на празднике, посвященном Дню семьи, любви и верности 8 июля 2018 года в г. Глазове.</w:t>
            </w:r>
            <w:proofErr w:type="gramEnd"/>
          </w:p>
          <w:p w:rsidR="00F410C1" w:rsidRPr="0082770F" w:rsidRDefault="00F410C1" w:rsidP="00CE1FE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277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 2018 году зарегистрировано 859 многодетных семей </w:t>
            </w:r>
            <w:r w:rsidRPr="0082770F">
              <w:rPr>
                <w:rFonts w:ascii="Times New Roman" w:eastAsia="Times New Roman" w:hAnsi="Times New Roman" w:cs="Times New Roman"/>
                <w:sz w:val="18"/>
                <w:szCs w:val="18"/>
              </w:rPr>
              <w:t>(план 820 семей к 2020 году).</w:t>
            </w:r>
          </w:p>
        </w:tc>
      </w:tr>
      <w:tr w:rsidR="00F410C1" w:rsidRPr="0082770F" w:rsidTr="005237B4">
        <w:trPr>
          <w:trHeight w:val="20"/>
        </w:trPr>
        <w:tc>
          <w:tcPr>
            <w:tcW w:w="629" w:type="dxa"/>
          </w:tcPr>
          <w:p w:rsidR="00F410C1" w:rsidRPr="0082770F" w:rsidRDefault="00F410C1" w:rsidP="00CE1F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1.1.3.</w:t>
            </w:r>
          </w:p>
        </w:tc>
        <w:tc>
          <w:tcPr>
            <w:tcW w:w="2127" w:type="dxa"/>
          </w:tcPr>
          <w:p w:rsidR="00F410C1" w:rsidRPr="0082770F" w:rsidRDefault="00F410C1" w:rsidP="00CE1FE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hAnsi="Times New Roman" w:cs="Times New Roman"/>
                <w:sz w:val="18"/>
                <w:szCs w:val="18"/>
              </w:rPr>
              <w:t>Смягчение негативных последствий бедности, уменьшение социального неравенства.</w:t>
            </w:r>
          </w:p>
        </w:tc>
        <w:tc>
          <w:tcPr>
            <w:tcW w:w="1930" w:type="dxa"/>
          </w:tcPr>
          <w:p w:rsidR="00F410C1" w:rsidRPr="0082770F" w:rsidRDefault="00F410C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770F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82770F">
              <w:rPr>
                <w:rFonts w:ascii="Times New Roman" w:hAnsi="Times New Roman" w:cs="Times New Roman"/>
                <w:bCs/>
                <w:sz w:val="18"/>
                <w:szCs w:val="18"/>
              </w:rPr>
              <w:t>Социальная поддержка семей с детьми и граждан города Глазова.</w:t>
            </w:r>
          </w:p>
          <w:p w:rsidR="007A0562" w:rsidRPr="0082770F" w:rsidRDefault="007A0562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A0562" w:rsidRPr="0082770F" w:rsidRDefault="007A0562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A0562" w:rsidRPr="0082770F" w:rsidRDefault="007A0562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A0562" w:rsidRPr="0082770F" w:rsidRDefault="007A0562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A0562" w:rsidRPr="0082770F" w:rsidRDefault="007A0562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A0562" w:rsidRDefault="007A0562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24B1C" w:rsidRDefault="00A24B1C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237B4" w:rsidRDefault="005237B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237B4" w:rsidRDefault="005237B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237B4" w:rsidRDefault="005237B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C3761" w:rsidRPr="0082770F" w:rsidRDefault="006C37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410C1" w:rsidRPr="0082770F" w:rsidRDefault="00F410C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hAnsi="Times New Roman" w:cs="Times New Roman"/>
                <w:sz w:val="18"/>
                <w:szCs w:val="18"/>
              </w:rPr>
              <w:t>2. Предоставление мер социальной поддержки по обеспечению жильем различных категорий граждан.</w:t>
            </w:r>
          </w:p>
          <w:p w:rsidR="00875960" w:rsidRPr="0082770F" w:rsidRDefault="00875960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5960" w:rsidRPr="0082770F" w:rsidRDefault="00875960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5960" w:rsidRPr="0082770F" w:rsidRDefault="00875960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5960" w:rsidRPr="0082770F" w:rsidRDefault="00875960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5960" w:rsidRPr="0082770F" w:rsidRDefault="00875960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5960" w:rsidRPr="0082770F" w:rsidRDefault="00875960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5960" w:rsidRPr="0082770F" w:rsidRDefault="00875960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5960" w:rsidRPr="0082770F" w:rsidRDefault="00875960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5960" w:rsidRPr="0082770F" w:rsidRDefault="00875960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5960" w:rsidRDefault="00875960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1FEA" w:rsidRPr="0082770F" w:rsidRDefault="00CE1FEA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10C1" w:rsidRDefault="00F410C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hAnsi="Times New Roman" w:cs="Times New Roman"/>
                <w:sz w:val="18"/>
                <w:szCs w:val="18"/>
              </w:rPr>
              <w:t>3. Предоставление мер социальной поддержки детям-сиротам и детям, оставшимся без попечения родителей, а также лицам из числа детей-сирот и детей, оставшихся без попечения родителей.</w:t>
            </w:r>
          </w:p>
          <w:p w:rsidR="00F410C1" w:rsidRPr="0082770F" w:rsidRDefault="00F410C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 Материальная поддержка семей с детьми дошкольного возраста.</w:t>
            </w:r>
          </w:p>
          <w:p w:rsidR="0082770F" w:rsidRPr="0082770F" w:rsidRDefault="0082770F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70F" w:rsidRPr="0082770F" w:rsidRDefault="0082770F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70F" w:rsidRPr="0082770F" w:rsidRDefault="0082770F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70F" w:rsidRPr="0082770F" w:rsidRDefault="0082770F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70F" w:rsidRPr="0082770F" w:rsidRDefault="0082770F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70F" w:rsidRPr="0082770F" w:rsidRDefault="0082770F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70F" w:rsidRPr="0082770F" w:rsidRDefault="0082770F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70F" w:rsidRPr="0082770F" w:rsidRDefault="0082770F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70F" w:rsidRPr="0082770F" w:rsidRDefault="0082770F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70F" w:rsidRDefault="0082770F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7B4" w:rsidRDefault="005237B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7B4" w:rsidRPr="0082770F" w:rsidRDefault="005237B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70F" w:rsidRPr="0082770F" w:rsidRDefault="0082770F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10C1" w:rsidRDefault="00F410C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Pr="008277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2770F">
              <w:rPr>
                <w:rFonts w:ascii="Times New Roman" w:hAnsi="Times New Roman" w:cs="Times New Roman"/>
                <w:sz w:val="18"/>
                <w:szCs w:val="18"/>
              </w:rPr>
              <w:t>Проведение кадастровых работ по образованию земельных участков для индивидуального жилищного строительства для предоставления гражданам, имеющим право на бесплатное получение земельных участков.</w:t>
            </w:r>
          </w:p>
          <w:p w:rsidR="00F410C1" w:rsidRDefault="00F410C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hAnsi="Times New Roman" w:cs="Times New Roman"/>
                <w:sz w:val="18"/>
                <w:szCs w:val="18"/>
              </w:rPr>
              <w:t xml:space="preserve">6. Государственное обеспечение и дополнительные гарантии по социальной поддержке детей-сирот и детей, оставшихся без </w:t>
            </w:r>
            <w:r w:rsidRPr="008277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попечения родителей.</w:t>
            </w: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6024" w:rsidRDefault="00A0602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7B4" w:rsidRDefault="005237B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7B4" w:rsidRDefault="005237B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7B4" w:rsidRDefault="005237B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7B4" w:rsidRDefault="005237B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7B4" w:rsidRDefault="005237B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7B4" w:rsidRDefault="005237B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6024" w:rsidRDefault="00A0602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Pr="0082770F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10C1" w:rsidRPr="0082770F" w:rsidRDefault="00F410C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hAnsi="Times New Roman" w:cs="Times New Roman"/>
                <w:sz w:val="18"/>
                <w:szCs w:val="18"/>
              </w:rPr>
              <w:t>7. Организация питания детей из малообеспеченных семей, имеющих справку установленного образца.</w:t>
            </w:r>
          </w:p>
          <w:p w:rsidR="00F410C1" w:rsidRPr="0082770F" w:rsidRDefault="00F410C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hAnsi="Times New Roman" w:cs="Times New Roman"/>
                <w:sz w:val="18"/>
                <w:szCs w:val="18"/>
              </w:rPr>
              <w:t xml:space="preserve">8. Организация питания детей из многодетных семей со среднедушевым </w:t>
            </w:r>
            <w:r w:rsidRPr="008277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доходом, размер которого не превышает величину прожиточного минимума в Удмуртской Республике.</w:t>
            </w:r>
          </w:p>
        </w:tc>
        <w:tc>
          <w:tcPr>
            <w:tcW w:w="1930" w:type="dxa"/>
          </w:tcPr>
          <w:p w:rsidR="00F410C1" w:rsidRPr="0082770F" w:rsidRDefault="00F410C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по делам опеки, попечительства, семьи и несовершеннолетних, отдел тарифной </w:t>
            </w:r>
            <w:r w:rsidRPr="008277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политики, управление дошкольного образования, управление имущественных отношений, управление образования, управление муниципального жилья Администрации города Глазова  </w:t>
            </w:r>
          </w:p>
        </w:tc>
        <w:tc>
          <w:tcPr>
            <w:tcW w:w="2268" w:type="dxa"/>
          </w:tcPr>
          <w:p w:rsidR="00F410C1" w:rsidRPr="0082770F" w:rsidRDefault="00F410C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«Социальная поддержка населения», «Развитие образования и воспитание», «Создание условий для устойчивого </w:t>
            </w:r>
            <w:r w:rsidRPr="008277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экономического развития»</w:t>
            </w:r>
          </w:p>
        </w:tc>
        <w:tc>
          <w:tcPr>
            <w:tcW w:w="5637" w:type="dxa"/>
          </w:tcPr>
          <w:p w:rsidR="00730D61" w:rsidRPr="00730D61" w:rsidRDefault="006C3761" w:rsidP="00CE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1. </w:t>
            </w:r>
            <w:r w:rsidR="00730D61" w:rsidRPr="00730D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Число граждан, получивших меры социальной поддержки за счет средств местного бюджета – </w:t>
            </w:r>
            <w:r w:rsidR="00730D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5 063 чел. (план к 2020 году – </w:t>
            </w:r>
            <w:r w:rsidR="00730D61" w:rsidRPr="00730D6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730D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30D61" w:rsidRPr="00730D61">
              <w:rPr>
                <w:rFonts w:ascii="Times New Roman" w:hAnsi="Times New Roman" w:cs="Times New Roman"/>
                <w:b/>
                <w:sz w:val="18"/>
                <w:szCs w:val="18"/>
              </w:rPr>
              <w:t>300 чел</w:t>
            </w:r>
            <w:r w:rsidR="00730D61" w:rsidRPr="00730D61">
              <w:rPr>
                <w:b/>
                <w:sz w:val="18"/>
                <w:szCs w:val="18"/>
              </w:rPr>
              <w:t>.</w:t>
            </w:r>
            <w:r w:rsidR="00730D61">
              <w:rPr>
                <w:b/>
                <w:sz w:val="18"/>
                <w:szCs w:val="18"/>
              </w:rPr>
              <w:t>)</w:t>
            </w:r>
          </w:p>
          <w:p w:rsidR="007A0562" w:rsidRDefault="007A0562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hAnsi="Times New Roman" w:cs="Times New Roman"/>
                <w:sz w:val="18"/>
                <w:szCs w:val="18"/>
              </w:rPr>
              <w:t xml:space="preserve">490 многодетных семей получили компенсации произведенных расходов на оплату коммунальных услуг; 2356 граждан  получили </w:t>
            </w:r>
            <w:r w:rsidRPr="008277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компенсацию расходов по оплате электроэнергии гражданам, проживающим в многоквартирных домах, оборудованных согласно проекту огневыми плитами </w:t>
            </w:r>
            <w:proofErr w:type="gramStart"/>
            <w:r w:rsidRPr="0082770F">
              <w:rPr>
                <w:rFonts w:ascii="Times New Roman" w:hAnsi="Times New Roman" w:cs="Times New Roman"/>
                <w:sz w:val="18"/>
                <w:szCs w:val="18"/>
              </w:rPr>
              <w:t>Сущевского</w:t>
            </w:r>
            <w:proofErr w:type="gramEnd"/>
            <w:r w:rsidRPr="0082770F">
              <w:rPr>
                <w:rFonts w:ascii="Times New Roman" w:hAnsi="Times New Roman" w:cs="Times New Roman"/>
                <w:sz w:val="18"/>
                <w:szCs w:val="18"/>
              </w:rPr>
              <w:t>; 3606 неработающих пенсионеров, достигших пенсионного возраста (женщины-55 лет, мужчины-60 лет), не имеющих льгот на проезд в городском транспорте в соответствии с федеральным и региональным законодательством получили талоны на проезд в городском транспорте; 30 человек получали ежемесячное пособие Почетным гражданам, вдовам (вдовцам) умерших Почетных граждан.</w:t>
            </w:r>
          </w:p>
          <w:p w:rsidR="00A24B1C" w:rsidRPr="0082770F" w:rsidRDefault="00A24B1C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0562" w:rsidRDefault="00875960" w:rsidP="00CE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eastAsia="Times New Roman" w:hAnsi="Times New Roman" w:cs="Times New Roman"/>
                <w:sz w:val="18"/>
                <w:szCs w:val="18"/>
              </w:rPr>
              <w:t>2. Предоставлены единовременные выплаты 5 гражданам из числа ветеранов боевых действий, инвалидов и семей, имеющих детей-инвалидов (ФЗ «О ветеранах», «О социальной защите инвалидов»). Предоставлен государственный жилищный сертификат 1 гражданину из числа лиц, участвовавших в ликвидации аварии на ЧАЭС (ФЗ "О социальной защите граждан, подвергшихся воздействию радиации вследствие катастрофы на Чернобыльской АЭС"). Предоставлена безвозмездная субсидия 1 малоимущей многодетной семье на приобретение жилого помещения (Закон УР "О мерах по социальной поддержке многодетных семей"). Предоставлены безвозмездные субсидии 2 молодым семьям в рамках реализации республиканской программы «Молодежная квартира». 22 ребенка-сироты получили жилые помещения по договорам найма специализированных жилых помещений (Закон УР "Об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родителей").</w:t>
            </w:r>
          </w:p>
          <w:p w:rsidR="00C265C3" w:rsidRDefault="00C265C3" w:rsidP="00CE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75960" w:rsidRPr="0082770F" w:rsidRDefault="00875960" w:rsidP="00CE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eastAsia="Times New Roman" w:hAnsi="Times New Roman" w:cs="Times New Roman"/>
                <w:sz w:val="18"/>
                <w:szCs w:val="18"/>
              </w:rPr>
              <w:t>3. Информация по данному пункту представлена в п.п. 1.1.2</w:t>
            </w:r>
          </w:p>
          <w:p w:rsidR="00875960" w:rsidRPr="0082770F" w:rsidRDefault="00875960" w:rsidP="00CE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75960" w:rsidRPr="0082770F" w:rsidRDefault="00875960" w:rsidP="00CE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75960" w:rsidRPr="0082770F" w:rsidRDefault="00875960" w:rsidP="00CE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75960" w:rsidRPr="0082770F" w:rsidRDefault="00875960" w:rsidP="00CE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75960" w:rsidRPr="0082770F" w:rsidRDefault="00875960" w:rsidP="00CE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75960" w:rsidRDefault="00875960" w:rsidP="00CE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37B4" w:rsidRPr="0082770F" w:rsidRDefault="005237B4" w:rsidP="00CE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75960" w:rsidRPr="0082770F" w:rsidRDefault="00875960" w:rsidP="00CE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75960" w:rsidRPr="0082770F" w:rsidRDefault="00875960" w:rsidP="00CE1FEA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770F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4. </w:t>
            </w:r>
            <w:r w:rsidR="0082770F" w:rsidRPr="0082770F">
              <w:rPr>
                <w:rFonts w:ascii="Times New Roman" w:hAnsi="Times New Roman"/>
                <w:sz w:val="18"/>
                <w:szCs w:val="18"/>
              </w:rPr>
              <w:t xml:space="preserve">В объёме 287,4 тыс. рублей предоставлены меры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оплаты за присмотр и уход за детьми в муниципальных образовательных организациях. Были освобождены от оплаты за присмотр и уход за детьми 25 родителей. </w:t>
            </w:r>
            <w:proofErr w:type="gramStart"/>
            <w:r w:rsidR="0082770F" w:rsidRPr="0082770F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 w:rsidR="0082770F" w:rsidRPr="0082770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="0082770F" w:rsidRPr="0082770F">
              <w:rPr>
                <w:rFonts w:ascii="Times New Roman" w:hAnsi="Times New Roman"/>
                <w:sz w:val="18"/>
                <w:szCs w:val="18"/>
              </w:rPr>
              <w:t xml:space="preserve">асходы по присмотру и уходу за детьми-инвалидами, детьми-сиротами и детьми, оставшимися без попечения родителей, а так 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 выделены средства </w:t>
            </w:r>
            <w:r w:rsidR="0082770F" w:rsidRPr="0082770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объёме  </w:t>
            </w:r>
            <w:r w:rsidR="0082770F" w:rsidRPr="0082770F">
              <w:rPr>
                <w:rFonts w:ascii="Times New Roman" w:hAnsi="Times New Roman"/>
                <w:sz w:val="18"/>
                <w:szCs w:val="18"/>
              </w:rPr>
              <w:t>875,4 тыс. руб. Данную помощь получили 92 человека.</w:t>
            </w:r>
            <w:proofErr w:type="gramEnd"/>
            <w:r w:rsidR="0082770F" w:rsidRPr="0082770F">
              <w:rPr>
                <w:rFonts w:ascii="Times New Roman" w:hAnsi="Times New Roman"/>
                <w:sz w:val="18"/>
                <w:szCs w:val="18"/>
              </w:rPr>
              <w:t xml:space="preserve"> Регулярно осуществлялась выплата компенсации части родительской платы. За 2018 год сумма выплат составила 20530,2 тыс. рублей, компенсацию получали 5 864 человека.</w:t>
            </w:r>
          </w:p>
          <w:p w:rsidR="0082770F" w:rsidRPr="0082770F" w:rsidRDefault="0082770F" w:rsidP="00CE1FEA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2770F" w:rsidRDefault="0082770F" w:rsidP="00CE1FEA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770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5. </w:t>
            </w:r>
            <w:r w:rsidRPr="0082770F">
              <w:rPr>
                <w:rFonts w:ascii="Times New Roman" w:hAnsi="Times New Roman"/>
                <w:sz w:val="18"/>
                <w:szCs w:val="18"/>
              </w:rPr>
              <w:t>В 2018 году проведены кадастровые работы по образованию трех земельных участков для индивидуального жилищного строительства общей площадью 0,3 га. На 01.01.2019 года в реестре  свободных земельных участков числиться 28 участков под ИЖС.</w:t>
            </w:r>
          </w:p>
          <w:p w:rsidR="0082770F" w:rsidRDefault="0082770F" w:rsidP="00CE1FEA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2770F" w:rsidRDefault="0082770F" w:rsidP="00CE1FEA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2770F" w:rsidRDefault="0082770F" w:rsidP="00CE1FEA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2770F" w:rsidRDefault="0082770F" w:rsidP="00CE1FEA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2770F" w:rsidRDefault="0082770F" w:rsidP="00CE1FEA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2770F" w:rsidRDefault="0082770F" w:rsidP="00CE1FEA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2770F" w:rsidRDefault="0082770F" w:rsidP="00CE1FEA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2770F" w:rsidRDefault="0082770F" w:rsidP="00CE1FEA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06024" w:rsidRDefault="0082770F" w:rsidP="00CE1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6. </w:t>
            </w:r>
            <w:r w:rsidR="00A06024" w:rsidRPr="00A06024">
              <w:rPr>
                <w:rFonts w:ascii="Times New Roman" w:hAnsi="Times New Roman"/>
                <w:sz w:val="18"/>
                <w:szCs w:val="18"/>
              </w:rPr>
              <w:t>В 2018 году в МКУ «Детский дом г. Глазова» проживало 45 воспитанников, из которых 8 воспитанников дошкольного возраста и 37 – школьного возраста. В 2018 году 8 воспитанников детского дома, для которых администрация детского дома является законным представителем до их 18-летия, окончили 9 классов и поступили в профессиональные образовательные организации. Детский дом принимает этих ребят для проживания в каникулярное время.</w:t>
            </w:r>
          </w:p>
          <w:p w:rsidR="0082770F" w:rsidRPr="0082770F" w:rsidRDefault="0082770F" w:rsidP="00CE1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277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Детям-сиротам и детям, оставшимся без попечения родителей,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Федерации, наряду с полным государственным обеспечением выплачиваются государственная социальная стипендия в соответствии с Федеральным </w:t>
            </w:r>
            <w:hyperlink r:id="rId8" w:history="1">
              <w:r w:rsidRPr="0082770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законом</w:t>
              </w:r>
            </w:hyperlink>
            <w:r w:rsidRPr="0082770F">
              <w:rPr>
                <w:rFonts w:ascii="Times New Roman" w:hAnsi="Times New Roman" w:cs="Times New Roman"/>
                <w:sz w:val="18"/>
                <w:szCs w:val="18"/>
              </w:rPr>
              <w:t xml:space="preserve"> от 29 декабря 2012 года N 273-ФЗ "Об образовании в Российской Федерации", ежегодное пособие на приобретение учебной литературы и письменных</w:t>
            </w:r>
            <w:proofErr w:type="gramEnd"/>
            <w:r w:rsidRPr="0082770F">
              <w:rPr>
                <w:rFonts w:ascii="Times New Roman" w:hAnsi="Times New Roman" w:cs="Times New Roman"/>
                <w:sz w:val="18"/>
                <w:szCs w:val="18"/>
              </w:rPr>
              <w:t xml:space="preserve"> принадлежностей.</w:t>
            </w:r>
          </w:p>
          <w:p w:rsidR="0082770F" w:rsidRPr="0082770F" w:rsidRDefault="0082770F" w:rsidP="00CE1FEA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hAnsi="Times New Roman" w:cs="Times New Roman"/>
                <w:sz w:val="18"/>
                <w:szCs w:val="18"/>
              </w:rPr>
              <w:t xml:space="preserve">В управлении по делам опеки, попечительства, семьи и несовершеннолетних на </w:t>
            </w:r>
            <w:r w:rsidRPr="00827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01.01.2019 года на учете состоит </w:t>
            </w:r>
            <w:r w:rsidRPr="0082770F">
              <w:rPr>
                <w:rFonts w:ascii="Times New Roman" w:hAnsi="Times New Roman" w:cs="Times New Roman"/>
                <w:sz w:val="18"/>
                <w:szCs w:val="18"/>
              </w:rPr>
              <w:t xml:space="preserve">186 человек из категории детей-сирот и детей, оставшихся без попечения родителей (далее детей-сирот), не имеющих закрепленного жилого помещения и имеющих право на  обеспечение жилыми помещениями. Из них в возрасте  от 0  до 14 лет – </w:t>
            </w:r>
            <w:r w:rsidRPr="00827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  <w:r w:rsidRPr="0082770F">
              <w:rPr>
                <w:rFonts w:ascii="Times New Roman" w:hAnsi="Times New Roman" w:cs="Times New Roman"/>
                <w:sz w:val="18"/>
                <w:szCs w:val="18"/>
              </w:rPr>
              <w:t xml:space="preserve"> детей  из категории детей-сирот</w:t>
            </w:r>
            <w:r w:rsidRPr="008277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, </w:t>
            </w:r>
            <w:r w:rsidRPr="00827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14 лет и старше – 72</w:t>
            </w:r>
            <w:r w:rsidRPr="0082770F">
              <w:rPr>
                <w:rFonts w:ascii="Times New Roman" w:hAnsi="Times New Roman" w:cs="Times New Roman"/>
                <w:sz w:val="18"/>
                <w:szCs w:val="18"/>
              </w:rPr>
              <w:t xml:space="preserve"> детей. В 2018 году вновь выявлено и направлено в управление муниципального жилья для постановки на </w:t>
            </w:r>
            <w:r w:rsidRPr="00827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учет 7 человек.</w:t>
            </w:r>
            <w:r w:rsidR="00A24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770F">
              <w:rPr>
                <w:rFonts w:ascii="Times New Roman" w:hAnsi="Times New Roman" w:cs="Times New Roman"/>
                <w:sz w:val="18"/>
                <w:szCs w:val="18"/>
              </w:rPr>
              <w:t xml:space="preserve">За 2018 год специалистами </w:t>
            </w:r>
            <w:r w:rsidR="00730D6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города </w:t>
            </w:r>
            <w:r w:rsidRPr="0082770F">
              <w:rPr>
                <w:rFonts w:ascii="Times New Roman" w:hAnsi="Times New Roman" w:cs="Times New Roman"/>
                <w:sz w:val="18"/>
                <w:szCs w:val="18"/>
              </w:rPr>
              <w:t xml:space="preserve"> приняты заявления, сформированы учетные дела и подготовлены 13 заключений о невозможности проживания  в ранее закрепленном жилом помещении и </w:t>
            </w:r>
            <w:r w:rsidRPr="00827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Pr="0082770F">
              <w:rPr>
                <w:rFonts w:ascii="Times New Roman" w:hAnsi="Times New Roman" w:cs="Times New Roman"/>
                <w:sz w:val="18"/>
                <w:szCs w:val="18"/>
              </w:rPr>
              <w:t xml:space="preserve">  актов - приемов передачи учетных дел, которые  переданы в Министерство образования и науки УР для принятия решения о невозможности проживания детей-сирот в ранее занимаемом жилом помещении. Из них, в </w:t>
            </w:r>
            <w:r w:rsidRPr="00827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отношении 9</w:t>
            </w:r>
            <w:r w:rsidRPr="0082770F">
              <w:rPr>
                <w:rFonts w:ascii="Times New Roman" w:hAnsi="Times New Roman" w:cs="Times New Roman"/>
                <w:sz w:val="18"/>
                <w:szCs w:val="18"/>
              </w:rPr>
              <w:t xml:space="preserve"> детей принято положительное решение, в отношении 4 – отказано по возрасту.</w:t>
            </w:r>
            <w:r w:rsidR="00A24B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770F">
              <w:rPr>
                <w:rFonts w:ascii="Times New Roman" w:hAnsi="Times New Roman" w:cs="Times New Roman"/>
                <w:sz w:val="18"/>
                <w:szCs w:val="18"/>
              </w:rPr>
              <w:t xml:space="preserve">Не реже 2 раз в год комиссией, состав которой утвержден постановлением Администрации города Глазова от 15.05.2014 </w:t>
            </w:r>
            <w:r w:rsidR="00D82F88">
              <w:rPr>
                <w:rFonts w:ascii="Times New Roman" w:hAnsi="Times New Roman" w:cs="Times New Roman"/>
                <w:sz w:val="18"/>
                <w:szCs w:val="18"/>
              </w:rPr>
              <w:t>года № 2/230, согласно график</w:t>
            </w:r>
            <w:r w:rsidR="0070627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82F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770F">
              <w:rPr>
                <w:rFonts w:ascii="Times New Roman" w:hAnsi="Times New Roman" w:cs="Times New Roman"/>
                <w:sz w:val="18"/>
                <w:szCs w:val="18"/>
              </w:rPr>
              <w:t xml:space="preserve">проводится проверка состояния закрепленных жилых помещений. </w:t>
            </w:r>
            <w:r w:rsidRPr="00827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12 месяцев 2018 года составлено 376 актов</w:t>
            </w:r>
            <w:r w:rsidRPr="008277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82770F">
              <w:rPr>
                <w:rFonts w:ascii="Times New Roman" w:hAnsi="Times New Roman" w:cs="Times New Roman"/>
                <w:sz w:val="18"/>
                <w:szCs w:val="18"/>
              </w:rPr>
              <w:t xml:space="preserve">  В ходе проверок были выявлены нарушения в части несвоевременной оплаты коммунальных услуг, задолженности по</w:t>
            </w:r>
            <w:r w:rsidR="00D82F88">
              <w:rPr>
                <w:rFonts w:ascii="Times New Roman" w:hAnsi="Times New Roman" w:cs="Times New Roman"/>
                <w:sz w:val="18"/>
                <w:szCs w:val="18"/>
              </w:rPr>
              <w:t xml:space="preserve"> оплате за коммунальные услуги.</w:t>
            </w:r>
            <w:r w:rsidRPr="008277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2770F" w:rsidRPr="0082770F" w:rsidRDefault="00D82F88" w:rsidP="00CE1FEA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82770F" w:rsidRPr="0082770F">
              <w:rPr>
                <w:rFonts w:ascii="Times New Roman" w:hAnsi="Times New Roman" w:cs="Times New Roman"/>
                <w:sz w:val="18"/>
                <w:szCs w:val="18"/>
              </w:rPr>
              <w:t xml:space="preserve">ыло сделано </w:t>
            </w:r>
            <w:r w:rsidR="0082770F" w:rsidRPr="00827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 запросов</w:t>
            </w:r>
            <w:r w:rsidR="0082770F" w:rsidRPr="0082770F">
              <w:rPr>
                <w:rFonts w:ascii="Times New Roman" w:hAnsi="Times New Roman" w:cs="Times New Roman"/>
                <w:sz w:val="18"/>
                <w:szCs w:val="18"/>
              </w:rPr>
              <w:t xml:space="preserve"> для подготовки заключений и подачи заявлений о постановке на учет в Республиканский список, при закреплении жилых помещений, постановки на учет в орган опеки и попечительства. </w:t>
            </w:r>
          </w:p>
          <w:p w:rsidR="0082770F" w:rsidRPr="0082770F" w:rsidRDefault="0082770F" w:rsidP="00CE1FEA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77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Законным представителям ребенка </w:t>
            </w:r>
            <w:r w:rsidRPr="008277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82770F">
              <w:rPr>
                <w:rFonts w:ascii="Times New Roman" w:hAnsi="Times New Roman" w:cs="Times New Roman"/>
                <w:sz w:val="18"/>
                <w:szCs w:val="18"/>
              </w:rPr>
              <w:t xml:space="preserve"> сироты (опекунам, попечителям, приемным родителям) и лицам, проживающим в жилом помещении, </w:t>
            </w:r>
            <w:r w:rsidRPr="00827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направлено 35 </w:t>
            </w:r>
            <w:r w:rsidRPr="0082770F">
              <w:rPr>
                <w:rFonts w:ascii="Times New Roman" w:hAnsi="Times New Roman" w:cs="Times New Roman"/>
                <w:sz w:val="18"/>
                <w:szCs w:val="18"/>
              </w:rPr>
              <w:t>уведомлений об ответственности за сохранность жилого помещения.</w:t>
            </w:r>
          </w:p>
          <w:p w:rsidR="0082770F" w:rsidRPr="0082770F" w:rsidRDefault="00A24B1C" w:rsidP="00CE1FEA">
            <w:pPr>
              <w:spacing w:after="0" w:line="240" w:lineRule="auto"/>
              <w:ind w:right="57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2018 году, </w:t>
            </w:r>
            <w:r w:rsidR="0082770F" w:rsidRPr="0082770F">
              <w:rPr>
                <w:rFonts w:ascii="Times New Roman" w:hAnsi="Times New Roman" w:cs="Times New Roman"/>
                <w:sz w:val="18"/>
                <w:szCs w:val="18"/>
              </w:rPr>
              <w:t xml:space="preserve">в целях реализации Закона  Удмуртской Республики от 14 марта 2013 года № 8-РЗ,  специалистами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города</w:t>
            </w:r>
            <w:r w:rsidR="0082770F" w:rsidRPr="0082770F">
              <w:rPr>
                <w:rFonts w:ascii="Times New Roman" w:hAnsi="Times New Roman" w:cs="Times New Roman"/>
                <w:sz w:val="18"/>
                <w:szCs w:val="18"/>
              </w:rPr>
              <w:t xml:space="preserve"> принято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приёме   и проконсультировано </w:t>
            </w:r>
            <w:r w:rsidR="0082770F" w:rsidRPr="0082770F">
              <w:rPr>
                <w:rFonts w:ascii="Times New Roman" w:hAnsi="Times New Roman" w:cs="Times New Roman"/>
                <w:sz w:val="18"/>
                <w:szCs w:val="18"/>
              </w:rPr>
              <w:t>по вопросам  признания невозможности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оживания и постановки на учет, </w:t>
            </w:r>
            <w:r w:rsidR="0082770F" w:rsidRPr="0082770F">
              <w:rPr>
                <w:rFonts w:ascii="Times New Roman" w:hAnsi="Times New Roman" w:cs="Times New Roman"/>
                <w:sz w:val="18"/>
                <w:szCs w:val="18"/>
              </w:rPr>
              <w:t xml:space="preserve">оформления наследства,  заключения договора найма </w:t>
            </w:r>
            <w:r w:rsidR="0082770F" w:rsidRPr="00827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74 </w:t>
            </w:r>
            <w:r w:rsidR="0082770F" w:rsidRPr="0082770F">
              <w:rPr>
                <w:rFonts w:ascii="Times New Roman" w:hAnsi="Times New Roman" w:cs="Times New Roman"/>
                <w:sz w:val="18"/>
                <w:szCs w:val="18"/>
              </w:rPr>
              <w:t>человека</w:t>
            </w:r>
            <w:r w:rsidR="0082770F" w:rsidRPr="008277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82770F" w:rsidRPr="0082770F">
              <w:rPr>
                <w:rFonts w:ascii="Times New Roman" w:hAnsi="Times New Roman" w:cs="Times New Roman"/>
                <w:sz w:val="18"/>
                <w:szCs w:val="18"/>
              </w:rPr>
              <w:t xml:space="preserve">дети-сироты и их законные представители).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Подготовлено </w:t>
            </w:r>
            <w:r w:rsidR="0082770F" w:rsidRPr="00827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  <w:r w:rsidR="0082770F" w:rsidRPr="0082770F">
              <w:rPr>
                <w:rFonts w:ascii="Times New Roman" w:hAnsi="Times New Roman" w:cs="Times New Roman"/>
                <w:sz w:val="18"/>
                <w:szCs w:val="18"/>
              </w:rPr>
              <w:t>письменных ответа на обращения  лиц из числа-детей-сирот и детей, остав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шихся без попечения родителей, </w:t>
            </w:r>
            <w:r w:rsidR="0082770F" w:rsidRPr="0082770F">
              <w:rPr>
                <w:rFonts w:ascii="Times New Roman" w:hAnsi="Times New Roman" w:cs="Times New Roman"/>
                <w:sz w:val="18"/>
                <w:szCs w:val="18"/>
              </w:rPr>
              <w:t>отбывающих наказ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ание в местах лишения свободы. Оказана помощь в </w:t>
            </w:r>
            <w:r w:rsidR="0082770F" w:rsidRPr="0082770F">
              <w:rPr>
                <w:rFonts w:ascii="Times New Roman" w:hAnsi="Times New Roman" w:cs="Times New Roman"/>
                <w:sz w:val="18"/>
                <w:szCs w:val="18"/>
              </w:rPr>
              <w:t xml:space="preserve">сборе документов. </w:t>
            </w:r>
            <w:r w:rsidR="0082770F" w:rsidRPr="00A24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готовлено и заключено </w:t>
            </w:r>
            <w:r w:rsidR="0082770F" w:rsidRPr="00A24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лицами, оставшимися без попече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ния родителей,  25 договоров </w:t>
            </w:r>
            <w:r w:rsidR="0082770F" w:rsidRPr="00A24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обеспечение сохранности  жилого помещения. Расторгнуто  4 договора по причине окончания  учебного заведения, возвращения из рядов РА.</w:t>
            </w:r>
          </w:p>
          <w:p w:rsidR="00730D61" w:rsidRDefault="006F077A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Ежемесячно по </w:t>
            </w:r>
            <w:r w:rsidR="0082770F" w:rsidRPr="0082770F">
              <w:rPr>
                <w:rFonts w:ascii="Times New Roman" w:hAnsi="Times New Roman" w:cs="Times New Roman"/>
                <w:sz w:val="18"/>
                <w:szCs w:val="18"/>
              </w:rPr>
              <w:t>закрепленным жилым помещениям, в которых имеют регистрацию дети, проживающие в организациях для детей-сирот и в общежитиях профессиональных образовательных организаций, управлением жилищно-коммунального хозяйства Администрации города (в соответствии с Постановлением Правите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льства УР  от 23.12.2013 № 593) производилась оплата расходов</w:t>
            </w:r>
            <w:r w:rsidR="0082770F" w:rsidRPr="0082770F">
              <w:rPr>
                <w:rFonts w:ascii="Times New Roman" w:hAnsi="Times New Roman" w:cs="Times New Roman"/>
                <w:sz w:val="18"/>
                <w:szCs w:val="18"/>
              </w:rPr>
              <w:t xml:space="preserve"> на содержание закрепленных жилых помещений, из средств субвенции.</w:t>
            </w:r>
            <w:proofErr w:type="gramEnd"/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70F" w:rsidRPr="000D2583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 </w:t>
            </w:r>
            <w:r w:rsidRPr="00730D61">
              <w:rPr>
                <w:rFonts w:ascii="Times New Roman" w:hAnsi="Times New Roman" w:cs="Times New Roman"/>
                <w:sz w:val="18"/>
                <w:szCs w:val="18"/>
              </w:rPr>
              <w:t>За 12 месяцев выдано 230 справок малообеспеченного родителя для  организации бесплатного питания школьников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062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0AD9" w:rsidRPr="000D2583">
              <w:rPr>
                <w:rFonts w:ascii="Times New Roman" w:hAnsi="Times New Roman"/>
                <w:sz w:val="18"/>
                <w:szCs w:val="18"/>
              </w:rPr>
              <w:t>Питание осуществляется за счет бюджета Удмуртской Республики и бюджета города Глазова. Расходы на питание в 2018 году составили 712,2 тыс. руб.</w:t>
            </w: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Default="00730D61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D61" w:rsidRPr="0082770F" w:rsidRDefault="00730D61" w:rsidP="00CE1F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 </w:t>
            </w:r>
            <w:r w:rsidRPr="00252EFC">
              <w:rPr>
                <w:rFonts w:ascii="Times New Roman" w:hAnsi="Times New Roman"/>
                <w:sz w:val="18"/>
                <w:szCs w:val="18"/>
              </w:rPr>
              <w:t>Учащиеся 1-11 классов общеобразовательных учреждений из многодетных  семей со среднедушевым доходом, размер которого не превышает величину прожиточного минимума в Удмур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тской Республике </w:t>
            </w:r>
            <w:r w:rsidRPr="00252EFC">
              <w:rPr>
                <w:rFonts w:ascii="Times New Roman" w:hAnsi="Times New Roman"/>
                <w:sz w:val="18"/>
                <w:szCs w:val="18"/>
              </w:rPr>
              <w:t xml:space="preserve"> обеспечены питанием</w:t>
            </w:r>
            <w:proofErr w:type="gramStart"/>
            <w:r w:rsidRPr="00252E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="000D2583">
              <w:rPr>
                <w:rFonts w:ascii="Times New Roman" w:hAnsi="Times New Roman"/>
                <w:sz w:val="18"/>
                <w:szCs w:val="18"/>
              </w:rPr>
              <w:t xml:space="preserve"> полугодие 2018 года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280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человек, за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полугодие 2018 года – 238 человек. </w:t>
            </w:r>
            <w:r w:rsidRPr="00252EFC">
              <w:rPr>
                <w:rFonts w:ascii="Times New Roman" w:hAnsi="Times New Roman"/>
                <w:sz w:val="18"/>
                <w:szCs w:val="18"/>
              </w:rPr>
              <w:t>Питание осуществляется за счет бюджета Удмуртской Республики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2EFC">
              <w:rPr>
                <w:rFonts w:ascii="Times New Roman" w:hAnsi="Times New Roman"/>
                <w:sz w:val="18"/>
                <w:szCs w:val="18"/>
              </w:rPr>
              <w:t>и бюдже</w:t>
            </w:r>
            <w:r>
              <w:rPr>
                <w:rFonts w:ascii="Times New Roman" w:hAnsi="Times New Roman"/>
                <w:sz w:val="18"/>
                <w:szCs w:val="18"/>
              </w:rPr>
              <w:t>та города Глазова на общую сумму  1</w:t>
            </w:r>
            <w:r w:rsidR="000D2583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784</w:t>
            </w:r>
            <w:r w:rsidR="000D2583">
              <w:rPr>
                <w:rFonts w:ascii="Times New Roman" w:hAnsi="Times New Roman"/>
                <w:sz w:val="18"/>
                <w:szCs w:val="18"/>
              </w:rPr>
              <w:t>,7 тыс.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рублей.</w:t>
            </w:r>
          </w:p>
        </w:tc>
      </w:tr>
      <w:tr w:rsidR="00E25CDC" w:rsidRPr="0082770F" w:rsidTr="005237B4">
        <w:trPr>
          <w:trHeight w:val="20"/>
        </w:trPr>
        <w:tc>
          <w:tcPr>
            <w:tcW w:w="629" w:type="dxa"/>
          </w:tcPr>
          <w:p w:rsidR="00E25CDC" w:rsidRPr="00E25CDC" w:rsidRDefault="00E25CDC" w:rsidP="00CE1FE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5CD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1.2.</w:t>
            </w:r>
          </w:p>
        </w:tc>
        <w:tc>
          <w:tcPr>
            <w:tcW w:w="13892" w:type="dxa"/>
            <w:gridSpan w:val="5"/>
          </w:tcPr>
          <w:p w:rsidR="00E25CDC" w:rsidRPr="00E25CDC" w:rsidRDefault="00E25CDC" w:rsidP="00CE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5CDC">
              <w:rPr>
                <w:rFonts w:ascii="Times New Roman" w:hAnsi="Times New Roman" w:cs="Times New Roman"/>
                <w:b/>
                <w:sz w:val="18"/>
                <w:szCs w:val="18"/>
              </w:rPr>
              <w:t>Рост образовательного, культурного, духовного потенциала.</w:t>
            </w:r>
          </w:p>
          <w:p w:rsidR="00E25CDC" w:rsidRPr="00E25CDC" w:rsidRDefault="00E25CDC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5CDC">
              <w:rPr>
                <w:rFonts w:ascii="Times New Roman" w:hAnsi="Times New Roman" w:cs="Times New Roman"/>
                <w:b/>
                <w:sz w:val="18"/>
                <w:szCs w:val="18"/>
              </w:rPr>
              <w:t>Задачи:</w:t>
            </w:r>
            <w:r w:rsidRPr="00E25CDC">
              <w:rPr>
                <w:rFonts w:ascii="Times New Roman" w:hAnsi="Times New Roman" w:cs="Times New Roman"/>
                <w:sz w:val="18"/>
                <w:szCs w:val="18"/>
              </w:rPr>
              <w:t xml:space="preserve"> Совершенствование условий получения и повышения качества образования на основе развития единого образовательного пространства. Интеграция городской образовательной системы в мировое информационно-образовательное пространство. Возрождение и обновление культурных ценностей и традиций. Формирование духовно-нравственных основ среди детей и молодежи. Расширение доступа всех жителей города к культурным ценностям, повышение качества и обеспечение разнообразия услуг социокультурной инфраструктуры. Развитие сети учреждений дополнительного образования детей. </w:t>
            </w:r>
            <w:proofErr w:type="gramStart"/>
            <w:r w:rsidRPr="00E25CDC">
              <w:rPr>
                <w:rFonts w:ascii="Times New Roman" w:hAnsi="Times New Roman" w:cs="Times New Roman"/>
                <w:sz w:val="18"/>
                <w:szCs w:val="18"/>
              </w:rPr>
              <w:t>Развитие различных направлений туризма и отдыха (экскурсионного, исторического, этнографического, экологического, лечебно-оздоровительного, спортивного, активного).</w:t>
            </w:r>
            <w:proofErr w:type="gramEnd"/>
          </w:p>
        </w:tc>
      </w:tr>
      <w:tr w:rsidR="002464DE" w:rsidRPr="0082770F" w:rsidTr="005237B4">
        <w:trPr>
          <w:trHeight w:val="20"/>
        </w:trPr>
        <w:tc>
          <w:tcPr>
            <w:tcW w:w="629" w:type="dxa"/>
          </w:tcPr>
          <w:p w:rsidR="002464DE" w:rsidRPr="002464DE" w:rsidRDefault="002464DE" w:rsidP="00CE1F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4DE">
              <w:rPr>
                <w:rFonts w:ascii="Times New Roman" w:hAnsi="Times New Roman" w:cs="Times New Roman"/>
                <w:sz w:val="18"/>
                <w:szCs w:val="18"/>
              </w:rPr>
              <w:t>1.2.1.</w:t>
            </w:r>
          </w:p>
        </w:tc>
        <w:tc>
          <w:tcPr>
            <w:tcW w:w="2127" w:type="dxa"/>
          </w:tcPr>
          <w:p w:rsidR="002464DE" w:rsidRPr="002464DE" w:rsidRDefault="002464DE" w:rsidP="00CE1FE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64DE">
              <w:rPr>
                <w:rFonts w:ascii="Times New Roman" w:hAnsi="Times New Roman" w:cs="Times New Roman"/>
                <w:sz w:val="18"/>
                <w:szCs w:val="18"/>
              </w:rPr>
              <w:t>Развитие системы образования, интегрированной в российское и мировое информационное и образовательное пространство.</w:t>
            </w:r>
          </w:p>
        </w:tc>
        <w:tc>
          <w:tcPr>
            <w:tcW w:w="1930" w:type="dxa"/>
          </w:tcPr>
          <w:p w:rsidR="002464DE" w:rsidRDefault="002464DE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64DE">
              <w:rPr>
                <w:rFonts w:ascii="Times New Roman" w:hAnsi="Times New Roman" w:cs="Times New Roman"/>
                <w:sz w:val="18"/>
                <w:szCs w:val="18"/>
              </w:rPr>
              <w:t>1. Реализация основных общеобразовательных программ дошкольного образования.</w:t>
            </w:r>
          </w:p>
          <w:p w:rsidR="00F27594" w:rsidRDefault="00F2759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7594" w:rsidRDefault="00F2759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7594" w:rsidRDefault="00F2759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7594" w:rsidRDefault="00F2759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7594" w:rsidRDefault="00F2759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7594" w:rsidRDefault="00F2759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7594" w:rsidRDefault="00F2759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7594" w:rsidRDefault="00F2759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7594" w:rsidRDefault="00F2759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7B4" w:rsidRDefault="005237B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7B4" w:rsidRDefault="005237B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7594" w:rsidRPr="002464DE" w:rsidRDefault="00F2759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4DE" w:rsidRDefault="002464DE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64DE">
              <w:rPr>
                <w:rFonts w:ascii="Times New Roman" w:hAnsi="Times New Roman" w:cs="Times New Roman"/>
                <w:sz w:val="18"/>
                <w:szCs w:val="18"/>
              </w:rPr>
              <w:t>2. Предоставление общего образования.</w:t>
            </w:r>
          </w:p>
          <w:p w:rsidR="0070264E" w:rsidRDefault="0070264E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64E" w:rsidRDefault="0070264E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64E" w:rsidRDefault="0070264E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64E" w:rsidRDefault="0070264E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64E" w:rsidRDefault="0070264E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64E" w:rsidRDefault="0070264E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64E" w:rsidRDefault="0070264E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64E" w:rsidRDefault="0070264E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64E" w:rsidRDefault="0070264E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64E" w:rsidRDefault="0070264E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64E" w:rsidRDefault="0070264E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64E" w:rsidRDefault="0070264E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64E" w:rsidRDefault="0070264E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64E" w:rsidRDefault="0070264E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64E" w:rsidRDefault="0070264E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64E" w:rsidRDefault="0070264E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64E" w:rsidRDefault="0070264E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7B4" w:rsidRDefault="005237B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7B4" w:rsidRPr="002464DE" w:rsidRDefault="005237B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4DE" w:rsidRPr="002464DE" w:rsidRDefault="002464DE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64DE">
              <w:rPr>
                <w:rFonts w:ascii="Times New Roman" w:hAnsi="Times New Roman" w:cs="Times New Roman"/>
                <w:sz w:val="18"/>
                <w:szCs w:val="18"/>
              </w:rPr>
              <w:t>3. Предоставление дополнительного образования.</w:t>
            </w:r>
          </w:p>
        </w:tc>
        <w:tc>
          <w:tcPr>
            <w:tcW w:w="1930" w:type="dxa"/>
          </w:tcPr>
          <w:p w:rsidR="002464DE" w:rsidRPr="002464DE" w:rsidRDefault="002464DE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6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дошкольного образования, управление образования, управление культуры, спорта и молодежной политики Администрации города Глазова </w:t>
            </w:r>
          </w:p>
        </w:tc>
        <w:tc>
          <w:tcPr>
            <w:tcW w:w="2268" w:type="dxa"/>
          </w:tcPr>
          <w:p w:rsidR="002464DE" w:rsidRPr="002464DE" w:rsidRDefault="002464DE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64DE">
              <w:rPr>
                <w:rFonts w:ascii="Times New Roman" w:hAnsi="Times New Roman" w:cs="Times New Roman"/>
                <w:sz w:val="18"/>
                <w:szCs w:val="18"/>
              </w:rPr>
              <w:t>«Развитие образования и воспитание»</w:t>
            </w:r>
          </w:p>
        </w:tc>
        <w:tc>
          <w:tcPr>
            <w:tcW w:w="5637" w:type="dxa"/>
            <w:vAlign w:val="center"/>
          </w:tcPr>
          <w:p w:rsidR="002464DE" w:rsidRPr="00EF2B04" w:rsidRDefault="002464DE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B04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EF2B04" w:rsidRPr="00EF2B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</w:t>
            </w:r>
            <w:r w:rsidRPr="00EF2B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2018 году 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 </w:t>
            </w:r>
            <w:r w:rsidR="00EF2B04" w:rsidRPr="00EF2B04">
              <w:rPr>
                <w:rFonts w:ascii="Times New Roman" w:hAnsi="Times New Roman" w:cs="Times New Roman"/>
                <w:b/>
                <w:sz w:val="18"/>
                <w:szCs w:val="18"/>
              </w:rPr>
              <w:t>составила 98% (план к 2020 году– 100%)</w:t>
            </w:r>
          </w:p>
          <w:p w:rsidR="002464DE" w:rsidRDefault="00EF2B0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2B04">
              <w:rPr>
                <w:rFonts w:ascii="Times New Roman" w:hAnsi="Times New Roman" w:cs="Times New Roman"/>
                <w:sz w:val="18"/>
                <w:szCs w:val="18"/>
              </w:rPr>
              <w:t>Посещали детские сады 6172  человека.  Всего работало  307 групп,  из них: 86 групп для детей раннего возраста (1- 3лет), 221  группа для детей с 3-7 лет. Из общего количества групп 26 групп - это группы компенсирующей направленности, количество детей в них- 352 ребёнка, из них с нарушением речи - 265 детей,  с нарушениями зрения - 56 детей,  с задержкой психического развития - 31 ребёнок. Посещали детские сады 55 детей – инвалидов. На базе 9 детских садов (№29,33,34,45,46,49,50,54,56) работали логопедические пункты с общим охватом 344 ребёнка. В 2018 году в школы города  выпущено 1213 детей (2017 год- 1149 чел.).</w:t>
            </w:r>
            <w:r w:rsidR="00D511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2B04">
              <w:rPr>
                <w:rFonts w:ascii="Times New Roman" w:hAnsi="Times New Roman" w:cs="Times New Roman"/>
                <w:sz w:val="18"/>
                <w:szCs w:val="18"/>
              </w:rPr>
              <w:t xml:space="preserve">Охват дошкольным воспитанием детей в возрасте с 3 до 7 лет составляет 100%. </w:t>
            </w:r>
            <w:r w:rsidR="002464DE" w:rsidRPr="00EF2B04">
              <w:rPr>
                <w:rFonts w:ascii="Times New Roman" w:hAnsi="Times New Roman" w:cs="Times New Roman"/>
                <w:sz w:val="18"/>
                <w:szCs w:val="18"/>
              </w:rPr>
              <w:t xml:space="preserve"> В очереди на получение места остаются дети с 1 до 2-х лет.</w:t>
            </w:r>
          </w:p>
          <w:p w:rsidR="00F27594" w:rsidRPr="00EF2B04" w:rsidRDefault="00F2759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4DE" w:rsidRDefault="002464DE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594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5237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275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</w:t>
            </w:r>
            <w:r w:rsidRPr="00F2759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муниципальных общеобразовательных учреждений, сдававших единый государственный экзамен по данным предметам – 99,75%.</w:t>
            </w:r>
          </w:p>
          <w:p w:rsidR="00A06024" w:rsidRPr="00A06024" w:rsidRDefault="00A06024" w:rsidP="00CE1F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6024">
              <w:rPr>
                <w:rFonts w:ascii="Times New Roman" w:hAnsi="Times New Roman"/>
                <w:sz w:val="18"/>
                <w:szCs w:val="18"/>
              </w:rPr>
              <w:t xml:space="preserve">В городе Глазове функционирует 19 муниципальных общеобразовательных учреждений, в том числе: 13 средних общеобразовательных школ, 1 лицей, 3 гимназии, вечерняя (сменная) общеобразовательная школа; муниципальное казенное общеобразовательное учреждение для обучающихся, воспитанников с ограниченными возможностями здоровья. </w:t>
            </w:r>
            <w:r w:rsidRPr="00A06024">
              <w:rPr>
                <w:rFonts w:ascii="Times New Roman" w:hAnsi="Times New Roman"/>
                <w:color w:val="000000"/>
                <w:sz w:val="18"/>
                <w:szCs w:val="18"/>
              </w:rPr>
              <w:t>Численность учащихся по программам общего образования в общеобразовательных организациях (по состоянию на 1 сентября 2018-2019 учебного года) составила 10 305 человек, включая численность учащихся МКОУ «ОШ № 5».</w:t>
            </w:r>
            <w:r w:rsidRPr="00A06024">
              <w:rPr>
                <w:rFonts w:ascii="Times New Roman" w:hAnsi="Times New Roman"/>
                <w:sz w:val="18"/>
                <w:szCs w:val="18"/>
              </w:rPr>
              <w:t xml:space="preserve"> В 2018-2019 учебном году в 5-ти общеобразовательных организациях в 56 классах обучается 588 школьников с ограниченными возможностями здоровья. В МО «Город Глазов» открыто 72 класса с углубленным изучением предметов, в которых обучаются 1758 учащихся и 11 классов профильного обучения, в которых обучаются 239 учащихся. </w:t>
            </w:r>
          </w:p>
          <w:p w:rsidR="00F27594" w:rsidRPr="006C3761" w:rsidRDefault="00F27594" w:rsidP="00CE1FEA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264E" w:rsidRPr="00D51109" w:rsidRDefault="0070264E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1109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6C37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06024" w:rsidRPr="00D511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r w:rsidR="00A06024" w:rsidRPr="00D51109">
              <w:rPr>
                <w:rFonts w:ascii="Times New Roman" w:hAnsi="Times New Roman" w:cs="Times New Roman"/>
                <w:sz w:val="18"/>
                <w:szCs w:val="18"/>
              </w:rPr>
              <w:t xml:space="preserve">2018 </w:t>
            </w:r>
            <w:r w:rsidR="00A06024" w:rsidRPr="00D51109">
              <w:rPr>
                <w:rFonts w:ascii="Times New Roman" w:eastAsia="Times New Roman" w:hAnsi="Times New Roman" w:cs="Times New Roman"/>
                <w:sz w:val="18"/>
                <w:szCs w:val="18"/>
              </w:rPr>
              <w:t>году в муниципальных учреждениях дополнительного образования детей города занимается 9 614 человек. На базе школ дополнительным образованием занято 3 270 детей, что составляет 32% от общего количества детей</w:t>
            </w:r>
            <w:r w:rsidR="001E6441" w:rsidRPr="00D51109">
              <w:rPr>
                <w:rFonts w:ascii="Times New Roman" w:eastAsia="Times New Roman" w:hAnsi="Times New Roman" w:cs="Times New Roman"/>
                <w:sz w:val="18"/>
                <w:szCs w:val="18"/>
              </w:rPr>
              <w:t>. Число детей, посещающих спортивные секции в МБОУ ДОД «ДЮСШ №1» и «ДЮСШ №2» составляет 2428 учащихся.</w:t>
            </w:r>
            <w:r w:rsidR="00D511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51109">
              <w:rPr>
                <w:rFonts w:ascii="Times New Roman" w:hAnsi="Times New Roman" w:cs="Times New Roman"/>
                <w:sz w:val="18"/>
                <w:szCs w:val="18"/>
              </w:rPr>
              <w:t>Лучшие учащиеся школ и организаций дополнительного образования в 2017-2018 учебном году были награждены стипендией Глазовской городской Думы, всего 42 человека</w:t>
            </w:r>
            <w:r w:rsidR="00D51109" w:rsidRPr="00D5110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D51109" w:rsidRPr="00D511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2018 году 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 составила 66,7% (план к 2020 году – 70%).</w:t>
            </w:r>
          </w:p>
        </w:tc>
      </w:tr>
      <w:tr w:rsidR="00135C30" w:rsidRPr="0082770F" w:rsidTr="005237B4">
        <w:trPr>
          <w:trHeight w:val="20"/>
        </w:trPr>
        <w:tc>
          <w:tcPr>
            <w:tcW w:w="629" w:type="dxa"/>
          </w:tcPr>
          <w:p w:rsidR="00135C30" w:rsidRPr="00033430" w:rsidRDefault="00135C30" w:rsidP="00CE1F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4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1.2.2.</w:t>
            </w:r>
          </w:p>
        </w:tc>
        <w:tc>
          <w:tcPr>
            <w:tcW w:w="2127" w:type="dxa"/>
          </w:tcPr>
          <w:p w:rsidR="00135C30" w:rsidRPr="00033430" w:rsidRDefault="00135C30" w:rsidP="00CE1FE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3430">
              <w:rPr>
                <w:rFonts w:ascii="Times New Roman" w:hAnsi="Times New Roman" w:cs="Times New Roman"/>
                <w:sz w:val="18"/>
                <w:szCs w:val="18"/>
              </w:rPr>
              <w:t xml:space="preserve">Сохранение и развитие культурной среды, творческая реализация духовных и физических </w:t>
            </w:r>
            <w:r w:rsidRPr="000334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потребностей горожан, повышение производственной и трудовой культуры.</w:t>
            </w:r>
          </w:p>
        </w:tc>
        <w:tc>
          <w:tcPr>
            <w:tcW w:w="1930" w:type="dxa"/>
          </w:tcPr>
          <w:p w:rsidR="00135C30" w:rsidRPr="00033430" w:rsidRDefault="00135C30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34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 Осуществление библиотечного, библиографического и информационного </w:t>
            </w:r>
            <w:r w:rsidRPr="000334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обслуживания пользователей библиотек.</w:t>
            </w:r>
          </w:p>
          <w:p w:rsidR="0008220D" w:rsidRPr="00033430" w:rsidRDefault="0008220D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20D" w:rsidRPr="00033430" w:rsidRDefault="0008220D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30" w:rsidRPr="00033430" w:rsidRDefault="00135C30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3430">
              <w:rPr>
                <w:rFonts w:ascii="Times New Roman" w:hAnsi="Times New Roman" w:cs="Times New Roman"/>
                <w:sz w:val="18"/>
                <w:szCs w:val="18"/>
              </w:rPr>
              <w:t>2. Проведение культурно - массовых мероприятий регионального и местного значения.</w:t>
            </w:r>
          </w:p>
          <w:p w:rsidR="00033430" w:rsidRPr="00033430" w:rsidRDefault="00033430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3430" w:rsidRPr="00033430" w:rsidRDefault="00033430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3430" w:rsidRPr="00033430" w:rsidRDefault="00033430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30" w:rsidRDefault="00135C30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3430">
              <w:rPr>
                <w:rFonts w:ascii="Times New Roman" w:hAnsi="Times New Roman" w:cs="Times New Roman"/>
                <w:sz w:val="18"/>
                <w:szCs w:val="18"/>
              </w:rPr>
              <w:t>3. Создание научно-вспомогательных, рекомендательных пособий краеведческого характера.</w:t>
            </w:r>
          </w:p>
          <w:p w:rsidR="00033430" w:rsidRDefault="00033430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3430" w:rsidRPr="00033430" w:rsidRDefault="00033430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30" w:rsidRPr="000D2583" w:rsidRDefault="00135C30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2583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0D2583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и проведение культурно-массовых мероприятий.</w:t>
            </w:r>
          </w:p>
          <w:p w:rsidR="00135C30" w:rsidRPr="00033430" w:rsidRDefault="00135C30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343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5. </w:t>
            </w:r>
            <w:r w:rsidRPr="00033430">
              <w:rPr>
                <w:rFonts w:ascii="Times New Roman" w:hAnsi="Times New Roman" w:cs="Times New Roman"/>
                <w:sz w:val="18"/>
                <w:szCs w:val="18"/>
              </w:rPr>
              <w:t>Сохранение нематериального и материального культурного наследия народов Российской Федерации.</w:t>
            </w:r>
          </w:p>
          <w:p w:rsidR="00135C30" w:rsidRPr="00616432" w:rsidRDefault="00135C30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6432">
              <w:rPr>
                <w:rFonts w:ascii="Times New Roman" w:hAnsi="Times New Roman" w:cs="Times New Roman"/>
                <w:sz w:val="18"/>
                <w:szCs w:val="18"/>
              </w:rPr>
              <w:t>6. Предоставление доступа к музейным фондам.</w:t>
            </w:r>
          </w:p>
          <w:p w:rsidR="00135C30" w:rsidRPr="00616432" w:rsidRDefault="00135C30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6432">
              <w:rPr>
                <w:rFonts w:ascii="Times New Roman" w:hAnsi="Times New Roman" w:cs="Times New Roman"/>
                <w:sz w:val="18"/>
                <w:szCs w:val="18"/>
              </w:rPr>
              <w:t>7. Показ спектаклей.</w:t>
            </w:r>
          </w:p>
          <w:p w:rsidR="00616432" w:rsidRPr="00616432" w:rsidRDefault="00616432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30" w:rsidRDefault="00135C30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64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 Проведение мероприятий по популяризации национальных культур.</w:t>
            </w:r>
          </w:p>
          <w:p w:rsidR="00616432" w:rsidRDefault="00616432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432" w:rsidRDefault="00616432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432" w:rsidRDefault="00616432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432" w:rsidRDefault="00616432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432" w:rsidRDefault="00616432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432" w:rsidRDefault="00616432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432" w:rsidRDefault="00616432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432" w:rsidRDefault="00616432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432" w:rsidRDefault="00616432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432" w:rsidRDefault="00616432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432" w:rsidRDefault="00616432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432" w:rsidRDefault="00616432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432" w:rsidRDefault="00616432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432" w:rsidRDefault="00616432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432" w:rsidRDefault="00616432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432" w:rsidRDefault="00616432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432" w:rsidRDefault="00616432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432" w:rsidRDefault="00616432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432" w:rsidRDefault="00616432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432" w:rsidRDefault="00616432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432" w:rsidRDefault="00616432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432" w:rsidRDefault="00616432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432" w:rsidRDefault="00616432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D83" w:rsidRDefault="001F7D83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D83" w:rsidRDefault="001F7D83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D83" w:rsidRDefault="001F7D83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432" w:rsidRPr="00616432" w:rsidRDefault="00616432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30" w:rsidRPr="000C3317" w:rsidRDefault="00135C30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16432">
              <w:rPr>
                <w:rFonts w:ascii="Times New Roman" w:hAnsi="Times New Roman" w:cs="Times New Roman"/>
                <w:sz w:val="18"/>
                <w:szCs w:val="18"/>
              </w:rPr>
              <w:t xml:space="preserve">9. Поддержка деятельности национально-культурных </w:t>
            </w:r>
            <w:r w:rsidRPr="006164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общественных организаций.</w:t>
            </w:r>
          </w:p>
        </w:tc>
        <w:tc>
          <w:tcPr>
            <w:tcW w:w="1930" w:type="dxa"/>
          </w:tcPr>
          <w:p w:rsidR="00135C30" w:rsidRPr="000C3317" w:rsidRDefault="00135C30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334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культуры, спорта и молодежной политики Администрации города </w:t>
            </w:r>
            <w:r w:rsidRPr="000334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Глазова </w:t>
            </w:r>
          </w:p>
        </w:tc>
        <w:tc>
          <w:tcPr>
            <w:tcW w:w="2268" w:type="dxa"/>
          </w:tcPr>
          <w:p w:rsidR="00135C30" w:rsidRPr="000C3317" w:rsidRDefault="00135C30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334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«Развитие культуры»</w:t>
            </w:r>
          </w:p>
        </w:tc>
        <w:tc>
          <w:tcPr>
            <w:tcW w:w="5637" w:type="dxa"/>
          </w:tcPr>
          <w:p w:rsidR="00941536" w:rsidRPr="0008220D" w:rsidRDefault="0008220D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1. </w:t>
            </w:r>
            <w:r w:rsidRPr="0008220D">
              <w:rPr>
                <w:rFonts w:ascii="Times New Roman" w:hAnsi="Times New Roman" w:cs="Times New Roman"/>
                <w:sz w:val="18"/>
                <w:szCs w:val="18"/>
              </w:rPr>
              <w:t>В течение 2018 года осуществлялось о</w:t>
            </w:r>
            <w:r w:rsidR="00941536" w:rsidRPr="0008220D">
              <w:rPr>
                <w:rFonts w:ascii="Times New Roman" w:hAnsi="Times New Roman" w:cs="Times New Roman"/>
                <w:sz w:val="18"/>
                <w:szCs w:val="18"/>
              </w:rPr>
              <w:t>бслуживание 40343 пользователей</w:t>
            </w:r>
            <w:r w:rsidRPr="0008220D">
              <w:rPr>
                <w:rFonts w:ascii="Times New Roman" w:hAnsi="Times New Roman" w:cs="Times New Roman"/>
                <w:sz w:val="18"/>
                <w:szCs w:val="18"/>
              </w:rPr>
              <w:t xml:space="preserve"> библиотек</w:t>
            </w:r>
            <w:r w:rsidR="00941536" w:rsidRPr="0008220D">
              <w:rPr>
                <w:rFonts w:ascii="Times New Roman" w:hAnsi="Times New Roman" w:cs="Times New Roman"/>
                <w:sz w:val="18"/>
                <w:szCs w:val="18"/>
              </w:rPr>
              <w:t xml:space="preserve">, в том числе количество пользователей до 14 лет 15 917 чел. </w:t>
            </w:r>
            <w:r w:rsidRPr="0008220D">
              <w:rPr>
                <w:rFonts w:ascii="Times New Roman" w:hAnsi="Times New Roman" w:cs="Times New Roman"/>
                <w:sz w:val="18"/>
                <w:szCs w:val="18"/>
              </w:rPr>
              <w:t xml:space="preserve"> Посещения пользователей составили – 379 586.  Количество экземпляров библиотечного фонда общедоступных </w:t>
            </w:r>
            <w:r w:rsidRPr="00082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библиотек на 1000 человек населения – 2634 экземпляров</w:t>
            </w:r>
          </w:p>
          <w:p w:rsidR="00135C30" w:rsidRDefault="00135C30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22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Уровень фактической обеспеченности общедоступными библиотеками муниципального образования «Город Глазов» от нормативной потребности – 100%.</w:t>
            </w:r>
          </w:p>
          <w:p w:rsidR="0008220D" w:rsidRPr="0008220D" w:rsidRDefault="0008220D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135C30" w:rsidRDefault="00135C30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20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</w:t>
            </w:r>
            <w:r w:rsidR="0008220D" w:rsidRPr="0008220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08220D" w:rsidRPr="0008220D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Проведена региональная научно-практическая конференция «Город Глазов и Глазовский район </w:t>
            </w:r>
            <w:r w:rsidR="0008220D" w:rsidRPr="00082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XIX</w:t>
            </w:r>
            <w:r w:rsidR="0008220D" w:rsidRPr="0008220D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08220D" w:rsidRPr="00082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XXI</w:t>
            </w:r>
            <w:r w:rsidR="0008220D" w:rsidRPr="0008220D">
              <w:rPr>
                <w:rFonts w:ascii="Times New Roman" w:hAnsi="Times New Roman" w:cs="Times New Roman"/>
                <w:sz w:val="18"/>
                <w:szCs w:val="18"/>
              </w:rPr>
              <w:t xml:space="preserve"> вв.», на которой </w:t>
            </w:r>
            <w:r w:rsidR="0008220D" w:rsidRPr="000822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присутствовало 80 чел., в том числе в возрасте 15-17 лет – 21 чел. </w:t>
            </w:r>
            <w:r w:rsidR="0008220D" w:rsidRPr="0008220D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</w:t>
            </w:r>
            <w:r w:rsidR="0003343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08220D" w:rsidRPr="0008220D">
              <w:rPr>
                <w:rFonts w:ascii="Times New Roman" w:hAnsi="Times New Roman" w:cs="Times New Roman"/>
                <w:sz w:val="18"/>
                <w:szCs w:val="18"/>
              </w:rPr>
              <w:t xml:space="preserve"> зональн</w:t>
            </w:r>
            <w:r w:rsidR="00033430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="0008220D" w:rsidRPr="0008220D">
              <w:rPr>
                <w:rFonts w:ascii="Times New Roman" w:hAnsi="Times New Roman" w:cs="Times New Roman"/>
                <w:sz w:val="18"/>
                <w:szCs w:val="18"/>
              </w:rPr>
              <w:t xml:space="preserve"> научно-практическ</w:t>
            </w:r>
            <w:r w:rsidR="00033430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="0008220D" w:rsidRPr="0008220D">
              <w:rPr>
                <w:rFonts w:ascii="Times New Roman" w:hAnsi="Times New Roman" w:cs="Times New Roman"/>
                <w:sz w:val="18"/>
                <w:szCs w:val="18"/>
              </w:rPr>
              <w:t xml:space="preserve"> конференци</w:t>
            </w:r>
            <w:r w:rsidR="00033430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08220D" w:rsidRPr="0008220D">
              <w:rPr>
                <w:rFonts w:ascii="Times New Roman" w:hAnsi="Times New Roman" w:cs="Times New Roman"/>
                <w:sz w:val="18"/>
                <w:szCs w:val="18"/>
              </w:rPr>
              <w:t xml:space="preserve"> «Детское чтение: новый формат», посвященн</w:t>
            </w:r>
            <w:r w:rsidR="00033430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="0008220D" w:rsidRPr="0008220D">
              <w:rPr>
                <w:rFonts w:ascii="Times New Roman" w:hAnsi="Times New Roman" w:cs="Times New Roman"/>
                <w:sz w:val="18"/>
                <w:szCs w:val="18"/>
              </w:rPr>
              <w:t xml:space="preserve"> 80-летию</w:t>
            </w:r>
            <w:r w:rsidR="00033430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Центральной детской библиотеки.</w:t>
            </w:r>
            <w:proofErr w:type="gramEnd"/>
            <w:r w:rsidR="0008220D" w:rsidRPr="0008220D">
              <w:rPr>
                <w:rFonts w:ascii="Times New Roman" w:hAnsi="Times New Roman" w:cs="Times New Roman"/>
                <w:sz w:val="18"/>
                <w:szCs w:val="18"/>
              </w:rPr>
              <w:t xml:space="preserve"> Присутствовал 71 чел.  Проведен</w:t>
            </w:r>
            <w:r w:rsidR="0003343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08220D" w:rsidRPr="0008220D">
              <w:rPr>
                <w:rFonts w:ascii="Times New Roman" w:hAnsi="Times New Roman" w:cs="Times New Roman"/>
                <w:sz w:val="18"/>
                <w:szCs w:val="18"/>
              </w:rPr>
              <w:t xml:space="preserve"> городск</w:t>
            </w:r>
            <w:r w:rsidR="00033430"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="0008220D" w:rsidRPr="0008220D">
              <w:rPr>
                <w:rFonts w:ascii="Times New Roman" w:hAnsi="Times New Roman" w:cs="Times New Roman"/>
                <w:sz w:val="18"/>
                <w:szCs w:val="18"/>
              </w:rPr>
              <w:t xml:space="preserve"> конкурс «Юный библи</w:t>
            </w:r>
            <w:r w:rsidR="00033430">
              <w:rPr>
                <w:rFonts w:ascii="Times New Roman" w:hAnsi="Times New Roman" w:cs="Times New Roman"/>
                <w:sz w:val="18"/>
                <w:szCs w:val="18"/>
              </w:rPr>
              <w:t>ограф»  Присутствовало 15 чел. в</w:t>
            </w:r>
            <w:r w:rsidR="0008220D" w:rsidRPr="0008220D">
              <w:rPr>
                <w:rFonts w:ascii="Times New Roman" w:hAnsi="Times New Roman" w:cs="Times New Roman"/>
                <w:sz w:val="18"/>
                <w:szCs w:val="18"/>
              </w:rPr>
              <w:t xml:space="preserve"> возрасте 12-13 лет</w:t>
            </w:r>
            <w:r w:rsidR="0008220D" w:rsidRPr="000822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  <w:p w:rsidR="00033430" w:rsidRPr="0008220D" w:rsidRDefault="00033430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3430" w:rsidRDefault="00135C30" w:rsidP="00CE1FEA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3430">
              <w:rPr>
                <w:rFonts w:ascii="Times New Roman" w:hAnsi="Times New Roman"/>
                <w:sz w:val="18"/>
                <w:szCs w:val="18"/>
              </w:rPr>
              <w:t>3.</w:t>
            </w:r>
            <w:r w:rsidR="00033430" w:rsidRPr="00033430">
              <w:rPr>
                <w:rFonts w:ascii="Times New Roman" w:hAnsi="Times New Roman"/>
                <w:sz w:val="18"/>
                <w:szCs w:val="18"/>
              </w:rPr>
              <w:t xml:space="preserve"> Выпущено 5 изданий, из них – 2 печатных и 3 электронных: буклеты «Экологические службы города Глазова» и «Волонтёрские организации города Глазова», электронная выставка «Благородный, негодующий, обличительный голос (к 165-летию В.Г. Короленко)», электронная викторина «165 лет со дня рождения В.Г. Короленко», электронный «Календарь знаменательных дат» (</w:t>
            </w:r>
            <w:hyperlink r:id="rId9" w:history="1">
              <w:r w:rsidR="00033430" w:rsidRPr="00033430">
                <w:rPr>
                  <w:rFonts w:ascii="Times New Roman" w:hAnsi="Times New Roman"/>
                  <w:sz w:val="18"/>
                  <w:szCs w:val="18"/>
                </w:rPr>
                <w:t>http://bic-biblio.ru/o-glazove-i-glazovchanah/kalendar-znamenatelnyih-dat</w:t>
              </w:r>
            </w:hyperlink>
            <w:r w:rsidR="00033430" w:rsidRPr="00033430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033430" w:rsidRDefault="00033430" w:rsidP="00CE1FEA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33430" w:rsidRPr="000D2583" w:rsidRDefault="00033430" w:rsidP="00CE1FEA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r w:rsidR="00A80681" w:rsidRPr="0008220D">
              <w:rPr>
                <w:rFonts w:ascii="Times New Roman" w:hAnsi="Times New Roman"/>
                <w:b/>
                <w:sz w:val="18"/>
                <w:szCs w:val="18"/>
              </w:rPr>
              <w:t>В течение 2018 года проведено 597 мероприятий (план к 2020 году  – 523 ед.).</w:t>
            </w:r>
            <w:r w:rsidR="000D25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D2583" w:rsidRPr="000D2583">
              <w:rPr>
                <w:rFonts w:ascii="Times New Roman" w:hAnsi="Times New Roman"/>
                <w:sz w:val="18"/>
                <w:szCs w:val="18"/>
              </w:rPr>
              <w:t>Мероприятия проводились муниципальными учреждениями культуры, образования, дополнительного образования.</w:t>
            </w:r>
          </w:p>
          <w:p w:rsidR="00033430" w:rsidRDefault="00033430" w:rsidP="00CE1FEA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33430" w:rsidRPr="00B16ADA" w:rsidRDefault="00033430" w:rsidP="00CE1FEA">
            <w:pPr>
              <w:pStyle w:val="a4"/>
              <w:jc w:val="both"/>
              <w:rPr>
                <w:rFonts w:ascii="Times New Roman" w:hAnsi="Times New Roman"/>
                <w:color w:val="FF0000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 </w:t>
            </w:r>
            <w:r w:rsidRPr="00033430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информации по декоративно-прикладному искусству, введенное в э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лектронную базу, составило 120 </w:t>
            </w:r>
            <w:proofErr w:type="spellStart"/>
            <w:r w:rsidRPr="00033430">
              <w:rPr>
                <w:rFonts w:ascii="Times New Roman" w:hAnsi="Times New Roman"/>
                <w:sz w:val="18"/>
                <w:szCs w:val="18"/>
                <w:lang w:eastAsia="ru-RU"/>
              </w:rPr>
              <w:t>мб</w:t>
            </w:r>
            <w:proofErr w:type="spellEnd"/>
            <w:r w:rsidRPr="00033430">
              <w:rPr>
                <w:rFonts w:ascii="Times New Roman" w:hAnsi="Times New Roman"/>
                <w:sz w:val="18"/>
                <w:szCs w:val="18"/>
                <w:lang w:eastAsia="ru-RU"/>
              </w:rPr>
              <w:t>; создано 811 изделий декоративно-прикладного искусства. Количество выявленных и изученных объектов нематериального культурного наследия составило   1949 единиц изделий</w:t>
            </w:r>
          </w:p>
          <w:p w:rsidR="00033430" w:rsidRDefault="00033430" w:rsidP="00CE1FEA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33430" w:rsidRDefault="00033430" w:rsidP="00CE1FEA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 К</w:t>
            </w:r>
            <w:r w:rsidRPr="00033430">
              <w:rPr>
                <w:rFonts w:ascii="Times New Roman" w:hAnsi="Times New Roman"/>
                <w:sz w:val="18"/>
                <w:szCs w:val="18"/>
              </w:rPr>
              <w:t>оличество посетителей музея составило 85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3430">
              <w:rPr>
                <w:rFonts w:ascii="Times New Roman" w:hAnsi="Times New Roman"/>
                <w:sz w:val="18"/>
                <w:szCs w:val="18"/>
              </w:rPr>
              <w:t>185 чел.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r w:rsidRPr="00033430">
              <w:rPr>
                <w:rFonts w:ascii="Times New Roman" w:hAnsi="Times New Roman"/>
                <w:sz w:val="18"/>
                <w:szCs w:val="18"/>
              </w:rPr>
              <w:t>оличество изученных предметов составило 1076 единиц, проведено 46 выставки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33430" w:rsidRDefault="00033430" w:rsidP="00CE1FEA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33430" w:rsidRDefault="00033430" w:rsidP="00CE1FEA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7. </w:t>
            </w:r>
            <w:r w:rsidRPr="00464599">
              <w:rPr>
                <w:rFonts w:ascii="Times New Roman" w:hAnsi="Times New Roman"/>
                <w:sz w:val="18"/>
                <w:szCs w:val="18"/>
                <w:lang w:eastAsia="ru-RU"/>
              </w:rPr>
              <w:t>Число зрителей – 15 768 чел.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464599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п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46459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бличных выступлений </w:t>
            </w:r>
            <w:r w:rsidR="00616432">
              <w:rPr>
                <w:rFonts w:ascii="Times New Roman" w:hAnsi="Times New Roman"/>
                <w:sz w:val="18"/>
                <w:szCs w:val="18"/>
                <w:lang w:eastAsia="ru-RU"/>
              </w:rPr>
              <w:t>–</w:t>
            </w:r>
            <w:r w:rsidRPr="0046459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205</w:t>
            </w:r>
          </w:p>
          <w:p w:rsidR="00616432" w:rsidRPr="00616432" w:rsidRDefault="00616432" w:rsidP="00CE1FEA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8.</w:t>
            </w:r>
            <w:r w:rsidRPr="0046459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16432">
              <w:rPr>
                <w:rFonts w:ascii="Times New Roman" w:hAnsi="Times New Roman"/>
                <w:sz w:val="18"/>
                <w:szCs w:val="18"/>
              </w:rPr>
              <w:t>- Городской праздник «Масленица – 2018»,</w:t>
            </w:r>
          </w:p>
          <w:p w:rsidR="00616432" w:rsidRPr="00616432" w:rsidRDefault="00616432" w:rsidP="00CE1F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6432">
              <w:rPr>
                <w:rFonts w:ascii="Times New Roman" w:hAnsi="Times New Roman"/>
                <w:sz w:val="18"/>
                <w:szCs w:val="18"/>
              </w:rPr>
              <w:t>- Городской праздник «День города-2018»:</w:t>
            </w:r>
          </w:p>
          <w:p w:rsidR="00616432" w:rsidRPr="00616432" w:rsidRDefault="00616432" w:rsidP="00CE1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16432">
              <w:rPr>
                <w:rFonts w:ascii="Times New Roman" w:hAnsi="Times New Roman"/>
                <w:sz w:val="18"/>
                <w:szCs w:val="18"/>
              </w:rPr>
              <w:t xml:space="preserve">- старт городского конкурса на лучшую праздничную колонну «Парад дружбы народов России», в рамках всероссийской акции «Парад дружбы народов России», </w:t>
            </w:r>
            <w:r w:rsidRPr="00616432">
              <w:rPr>
                <w:rFonts w:ascii="Times New Roman" w:hAnsi="Times New Roman"/>
                <w:i/>
                <w:sz w:val="18"/>
                <w:szCs w:val="18"/>
              </w:rPr>
              <w:t>пл</w:t>
            </w:r>
            <w:proofErr w:type="gramStart"/>
            <w:r w:rsidRPr="00616432">
              <w:rPr>
                <w:rFonts w:ascii="Times New Roman" w:hAnsi="Times New Roman"/>
                <w:i/>
                <w:sz w:val="18"/>
                <w:szCs w:val="18"/>
              </w:rPr>
              <w:t>.С</w:t>
            </w:r>
            <w:proofErr w:type="gramEnd"/>
            <w:r w:rsidRPr="00616432">
              <w:rPr>
                <w:rFonts w:ascii="Times New Roman" w:hAnsi="Times New Roman"/>
                <w:i/>
                <w:sz w:val="18"/>
                <w:szCs w:val="18"/>
              </w:rPr>
              <w:t>вободы - ул.Кирова - стадион «Прогресс»</w:t>
            </w:r>
          </w:p>
          <w:p w:rsidR="00616432" w:rsidRPr="00616432" w:rsidRDefault="00616432" w:rsidP="00CE1FEA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6432">
              <w:rPr>
                <w:rFonts w:ascii="Times New Roman" w:hAnsi="Times New Roman"/>
                <w:sz w:val="18"/>
                <w:szCs w:val="18"/>
              </w:rPr>
              <w:t>- торжественная церемония открытия праздника «День города-2018»,</w:t>
            </w:r>
          </w:p>
          <w:p w:rsidR="00616432" w:rsidRPr="00616432" w:rsidRDefault="00616432" w:rsidP="00CE1FEA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6432">
              <w:rPr>
                <w:rFonts w:ascii="Times New Roman" w:hAnsi="Times New Roman"/>
                <w:sz w:val="18"/>
                <w:szCs w:val="18"/>
              </w:rPr>
              <w:t>- Городской конкурс чтецов</w:t>
            </w:r>
            <w:r w:rsidRPr="0061643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616432">
              <w:rPr>
                <w:rFonts w:ascii="Times New Roman" w:hAnsi="Times New Roman"/>
                <w:sz w:val="18"/>
                <w:szCs w:val="18"/>
              </w:rPr>
              <w:t xml:space="preserve">«Даю тебе сердце на листике бумаги», посвященный творчеству детской писательницы Агнии </w:t>
            </w:r>
            <w:proofErr w:type="spellStart"/>
            <w:r w:rsidRPr="00616432">
              <w:rPr>
                <w:rFonts w:ascii="Times New Roman" w:hAnsi="Times New Roman"/>
                <w:sz w:val="18"/>
                <w:szCs w:val="18"/>
              </w:rPr>
              <w:t>Барто</w:t>
            </w:r>
            <w:proofErr w:type="spellEnd"/>
            <w:r w:rsidRPr="0061643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16432" w:rsidRPr="00616432" w:rsidRDefault="00616432" w:rsidP="00CE1FEA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6432">
              <w:rPr>
                <w:rFonts w:ascii="Times New Roman" w:hAnsi="Times New Roman"/>
                <w:sz w:val="18"/>
                <w:szCs w:val="18"/>
              </w:rPr>
              <w:t>- Акция «Поговорим на родном языке», посвященная международному дню родного языка</w:t>
            </w:r>
          </w:p>
          <w:p w:rsidR="00616432" w:rsidRPr="00616432" w:rsidRDefault="00616432" w:rsidP="00CE1FEA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6432">
              <w:rPr>
                <w:rFonts w:ascii="Times New Roman" w:hAnsi="Times New Roman"/>
                <w:sz w:val="18"/>
                <w:szCs w:val="18"/>
              </w:rPr>
              <w:t xml:space="preserve">- Межрайонный конкурс детской и молодежной удмуртской песни «Удмурт </w:t>
            </w:r>
            <w:proofErr w:type="spellStart"/>
            <w:r w:rsidRPr="00616432">
              <w:rPr>
                <w:rFonts w:ascii="Times New Roman" w:hAnsi="Times New Roman"/>
                <w:sz w:val="18"/>
                <w:szCs w:val="18"/>
              </w:rPr>
              <w:t>гуръёс</w:t>
            </w:r>
            <w:proofErr w:type="spellEnd"/>
            <w:r w:rsidRPr="00616432">
              <w:rPr>
                <w:rFonts w:ascii="Times New Roman" w:hAnsi="Times New Roman"/>
                <w:sz w:val="18"/>
                <w:szCs w:val="18"/>
              </w:rPr>
              <w:t xml:space="preserve">» («Напевы родного края») </w:t>
            </w:r>
          </w:p>
          <w:p w:rsidR="00616432" w:rsidRPr="00616432" w:rsidRDefault="00616432" w:rsidP="00CE1FEA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6432">
              <w:rPr>
                <w:rFonts w:ascii="Times New Roman" w:hAnsi="Times New Roman"/>
                <w:sz w:val="18"/>
                <w:szCs w:val="18"/>
              </w:rPr>
              <w:t xml:space="preserve">- Городской конкурс чтецов «Поэтический небосвод» </w:t>
            </w:r>
          </w:p>
          <w:p w:rsidR="00616432" w:rsidRPr="00616432" w:rsidRDefault="00616432" w:rsidP="00CE1FEA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6432">
              <w:rPr>
                <w:rFonts w:ascii="Times New Roman" w:hAnsi="Times New Roman"/>
                <w:sz w:val="18"/>
                <w:szCs w:val="18"/>
              </w:rPr>
              <w:t xml:space="preserve">- Городской конкурс на лучшее чучело зимы </w:t>
            </w:r>
          </w:p>
          <w:p w:rsidR="00616432" w:rsidRPr="00616432" w:rsidRDefault="00616432" w:rsidP="00CE1FEA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6432">
              <w:rPr>
                <w:rFonts w:ascii="Times New Roman" w:hAnsi="Times New Roman"/>
                <w:sz w:val="18"/>
                <w:szCs w:val="18"/>
              </w:rPr>
              <w:t>- Городской конкурс «Татар кызы-2018» (Татарская красавица)</w:t>
            </w:r>
          </w:p>
          <w:p w:rsidR="00616432" w:rsidRPr="00616432" w:rsidRDefault="00616432" w:rsidP="00CE1FEA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6432">
              <w:rPr>
                <w:rFonts w:ascii="Times New Roman" w:hAnsi="Times New Roman"/>
                <w:sz w:val="18"/>
                <w:szCs w:val="18"/>
              </w:rPr>
              <w:t>- Городской конкурс  татарского творчества «</w:t>
            </w:r>
            <w:proofErr w:type="spellStart"/>
            <w:r w:rsidRPr="00616432">
              <w:rPr>
                <w:rFonts w:ascii="Times New Roman" w:hAnsi="Times New Roman"/>
                <w:sz w:val="18"/>
                <w:szCs w:val="18"/>
              </w:rPr>
              <w:t>Чак-Чак</w:t>
            </w:r>
            <w:proofErr w:type="spellEnd"/>
            <w:r w:rsidRPr="00616432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  <w:p w:rsidR="00616432" w:rsidRPr="00616432" w:rsidRDefault="00616432" w:rsidP="00CE1FEA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6432">
              <w:rPr>
                <w:rFonts w:ascii="Times New Roman" w:hAnsi="Times New Roman"/>
                <w:sz w:val="18"/>
                <w:szCs w:val="18"/>
              </w:rPr>
              <w:t xml:space="preserve">- Городской  конкурс инсценировок  «Мой Чехов», посвященный 150-летию со дня рождения О.Л. </w:t>
            </w:r>
            <w:proofErr w:type="spellStart"/>
            <w:r w:rsidRPr="00616432">
              <w:rPr>
                <w:rFonts w:ascii="Times New Roman" w:hAnsi="Times New Roman"/>
                <w:sz w:val="18"/>
                <w:szCs w:val="18"/>
              </w:rPr>
              <w:t>Книппер</w:t>
            </w:r>
            <w:proofErr w:type="spellEnd"/>
            <w:r w:rsidRPr="00616432">
              <w:rPr>
                <w:rFonts w:ascii="Times New Roman" w:hAnsi="Times New Roman"/>
                <w:sz w:val="18"/>
                <w:szCs w:val="18"/>
              </w:rPr>
              <w:t>-Чеховой</w:t>
            </w:r>
          </w:p>
          <w:p w:rsidR="00616432" w:rsidRPr="00616432" w:rsidRDefault="00616432" w:rsidP="00CE1FEA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6432">
              <w:rPr>
                <w:rFonts w:ascii="Times New Roman" w:hAnsi="Times New Roman"/>
                <w:sz w:val="18"/>
                <w:szCs w:val="18"/>
              </w:rPr>
              <w:t xml:space="preserve">- Городской фестиваль юмора «Улыбнись» среди национально-культурных объединений, в рамках закрытия творческого сезона, </w:t>
            </w:r>
          </w:p>
          <w:p w:rsidR="00616432" w:rsidRPr="00616432" w:rsidRDefault="00616432" w:rsidP="00CE1FEA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6432">
              <w:rPr>
                <w:rFonts w:ascii="Times New Roman" w:hAnsi="Times New Roman"/>
                <w:sz w:val="18"/>
                <w:szCs w:val="18"/>
              </w:rPr>
              <w:t xml:space="preserve">- Городской  конкурс чтецов «Поэзия опаленная войной» </w:t>
            </w:r>
          </w:p>
          <w:p w:rsidR="00616432" w:rsidRPr="00616432" w:rsidRDefault="00616432" w:rsidP="00CE1FEA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6432">
              <w:rPr>
                <w:rFonts w:ascii="Times New Roman" w:hAnsi="Times New Roman"/>
                <w:sz w:val="18"/>
                <w:szCs w:val="18"/>
              </w:rPr>
              <w:t>- Городской конкурс на лучшую праздничную колонну «Времен связующая нить…»</w:t>
            </w:r>
          </w:p>
          <w:p w:rsidR="00616432" w:rsidRPr="00616432" w:rsidRDefault="00616432" w:rsidP="00CE1FEA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6432">
              <w:rPr>
                <w:rFonts w:ascii="Times New Roman" w:hAnsi="Times New Roman"/>
                <w:sz w:val="18"/>
                <w:szCs w:val="18"/>
              </w:rPr>
              <w:t xml:space="preserve">- Городской конкурс чтецов «Лирическая песнь», посвященный Дню народного единства и Дню Государственности Удмуртской Республики </w:t>
            </w:r>
          </w:p>
          <w:p w:rsidR="00616432" w:rsidRPr="00616432" w:rsidRDefault="00616432" w:rsidP="00CE1FEA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6432">
              <w:rPr>
                <w:rFonts w:ascii="Times New Roman" w:hAnsi="Times New Roman"/>
                <w:sz w:val="18"/>
                <w:szCs w:val="18"/>
              </w:rPr>
              <w:t>- Муниципальный этап Республиканского фестиваля-конкурса удмуртской культуры «</w:t>
            </w:r>
            <w:proofErr w:type="spellStart"/>
            <w:r w:rsidRPr="00616432">
              <w:rPr>
                <w:rFonts w:ascii="Times New Roman" w:hAnsi="Times New Roman"/>
                <w:sz w:val="18"/>
                <w:szCs w:val="18"/>
              </w:rPr>
              <w:t>Даур</w:t>
            </w:r>
            <w:proofErr w:type="spellEnd"/>
            <w:r w:rsidRPr="0061643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16432">
              <w:rPr>
                <w:rFonts w:ascii="Times New Roman" w:hAnsi="Times New Roman"/>
                <w:sz w:val="18"/>
                <w:szCs w:val="18"/>
              </w:rPr>
              <w:t>Гур</w:t>
            </w:r>
            <w:proofErr w:type="spellEnd"/>
            <w:r w:rsidRPr="00616432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616432" w:rsidRPr="00616432" w:rsidRDefault="00616432" w:rsidP="00CE1FEA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6432">
              <w:rPr>
                <w:rFonts w:ascii="Times New Roman" w:hAnsi="Times New Roman"/>
                <w:sz w:val="18"/>
                <w:szCs w:val="18"/>
              </w:rPr>
              <w:t>- Городской конкурс чтецов «Ласковая колыбель», посвященный Дню матери</w:t>
            </w:r>
          </w:p>
          <w:p w:rsidR="00616432" w:rsidRDefault="00616432" w:rsidP="00CE1FE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616432" w:rsidRPr="00033430" w:rsidRDefault="00616432" w:rsidP="00CE1FEA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9. </w:t>
            </w:r>
            <w:r w:rsidR="00C412D2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При</w:t>
            </w:r>
            <w:r w:rsidRPr="00616432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 xml:space="preserve"> непосредственном участии национально-культурных общественных организаций ежегодно проходят мероприятия, направленные на сохранение культур народов, проживающих на территории города Глазова и Дни национальных культур: </w:t>
            </w:r>
            <w:proofErr w:type="gramStart"/>
            <w:r w:rsidRPr="00616432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 xml:space="preserve">Дни </w:t>
            </w:r>
            <w:r w:rsidRPr="00616432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lastRenderedPageBreak/>
              <w:t xml:space="preserve">удмуртской культуры (февраль)  </w:t>
            </w:r>
            <w:r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 xml:space="preserve">Дни татарской культуры (март); </w:t>
            </w:r>
            <w:r w:rsidRPr="00616432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 xml:space="preserve">Дни русской культуры (апрель); Дни казачьей культуры (апрель); Дни </w:t>
            </w:r>
            <w:proofErr w:type="spellStart"/>
            <w:r w:rsidRPr="00616432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бесермянской</w:t>
            </w:r>
            <w:proofErr w:type="spellEnd"/>
            <w:r w:rsidRPr="00616432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 xml:space="preserve"> культуры (октябрь); Дни азербайджан</w:t>
            </w:r>
            <w:r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ской культуры (октябрь-ноябрь);</w:t>
            </w:r>
            <w:r w:rsidRPr="00616432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 xml:space="preserve"> Дни армянской культуры (ноябрь); Дни немецкой культуры (декабрь).</w:t>
            </w:r>
            <w:proofErr w:type="gramEnd"/>
            <w:r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16432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В 2018 году на проведение мероприятий по сохранению и развитию традиционной народной культуры было направлено 2 769,73 тыс. руб., в том числе из гор</w:t>
            </w:r>
            <w:r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одского бюджета выделено  623</w:t>
            </w:r>
            <w:r w:rsidRPr="00616432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 xml:space="preserve">  тыс.</w:t>
            </w:r>
            <w:r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 xml:space="preserve"> </w:t>
            </w:r>
            <w:r w:rsidRPr="00616432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руб., средства, привлечённые управлением культуры, спорта и молодёжной политики  составили – 2 146,73 тыс. руб.  Средства были направлены на приобретение специального оборудования, реквизита, пошив костюмов, оплату услуг, разработку сценариев, участие в фестивалях и</w:t>
            </w:r>
            <w:proofErr w:type="gramEnd"/>
            <w:r w:rsidRPr="00616432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16432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конкурсах</w:t>
            </w:r>
            <w:proofErr w:type="gramEnd"/>
            <w:r w:rsidRPr="00616432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 xml:space="preserve">.  </w:t>
            </w:r>
          </w:p>
          <w:p w:rsidR="00135C30" w:rsidRPr="00616432" w:rsidRDefault="00135C30" w:rsidP="00CE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643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Уровень удовлетворённости населением качеством и доступностью муниципальных услуг в сфере культуры – 80%.</w:t>
            </w:r>
          </w:p>
        </w:tc>
      </w:tr>
      <w:tr w:rsidR="000C3317" w:rsidRPr="0082770F" w:rsidTr="005237B4">
        <w:trPr>
          <w:trHeight w:val="20"/>
        </w:trPr>
        <w:tc>
          <w:tcPr>
            <w:tcW w:w="629" w:type="dxa"/>
          </w:tcPr>
          <w:p w:rsidR="000C3317" w:rsidRPr="008C47C5" w:rsidRDefault="000C3317" w:rsidP="00CE1F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7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1.2.3.</w:t>
            </w:r>
          </w:p>
        </w:tc>
        <w:tc>
          <w:tcPr>
            <w:tcW w:w="2127" w:type="dxa"/>
          </w:tcPr>
          <w:p w:rsidR="000C3317" w:rsidRPr="008C47C5" w:rsidRDefault="000C3317" w:rsidP="00CE1FE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47C5">
              <w:rPr>
                <w:rFonts w:ascii="Times New Roman" w:hAnsi="Times New Roman" w:cs="Times New Roman"/>
                <w:sz w:val="18"/>
                <w:szCs w:val="18"/>
              </w:rPr>
              <w:t>Формирование и развитие новых видов и форм туристических, физкультурно-оздоровительных и досуговых высококачественных услуг.</w:t>
            </w:r>
          </w:p>
        </w:tc>
        <w:tc>
          <w:tcPr>
            <w:tcW w:w="1930" w:type="dxa"/>
          </w:tcPr>
          <w:p w:rsidR="000C3317" w:rsidRPr="008C47C5" w:rsidRDefault="000C3317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47C5">
              <w:rPr>
                <w:rFonts w:ascii="Times New Roman" w:hAnsi="Times New Roman" w:cs="Times New Roman"/>
                <w:sz w:val="18"/>
                <w:szCs w:val="18"/>
              </w:rPr>
              <w:t>1. Расширение спектра услуг учреждениями культуры, спорта и молодежной политики в сфере:</w:t>
            </w:r>
          </w:p>
          <w:p w:rsidR="000C3317" w:rsidRPr="008C47C5" w:rsidRDefault="000C3317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47C5">
              <w:rPr>
                <w:rFonts w:ascii="Times New Roman" w:hAnsi="Times New Roman" w:cs="Times New Roman"/>
                <w:sz w:val="18"/>
                <w:szCs w:val="18"/>
              </w:rPr>
              <w:t>- организации досуга;</w:t>
            </w:r>
          </w:p>
          <w:p w:rsidR="000C3317" w:rsidRPr="008C47C5" w:rsidRDefault="000C3317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47C5">
              <w:rPr>
                <w:rFonts w:ascii="Times New Roman" w:hAnsi="Times New Roman" w:cs="Times New Roman"/>
                <w:sz w:val="18"/>
                <w:szCs w:val="18"/>
              </w:rPr>
              <w:t>- пропаганды физической культуры, спорта и здорового образа жизни;</w:t>
            </w:r>
          </w:p>
          <w:p w:rsidR="000C3317" w:rsidRPr="008C47C5" w:rsidRDefault="000C3317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47C5">
              <w:rPr>
                <w:rFonts w:ascii="Times New Roman" w:hAnsi="Times New Roman" w:cs="Times New Roman"/>
                <w:sz w:val="18"/>
                <w:szCs w:val="18"/>
              </w:rPr>
              <w:t>- организации спортивных и физкультурно-оздоровительных мероприятий.</w:t>
            </w:r>
          </w:p>
        </w:tc>
        <w:tc>
          <w:tcPr>
            <w:tcW w:w="1930" w:type="dxa"/>
          </w:tcPr>
          <w:p w:rsidR="000C3317" w:rsidRPr="008C47C5" w:rsidRDefault="000C3317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47C5">
              <w:rPr>
                <w:rFonts w:ascii="Times New Roman" w:hAnsi="Times New Roman" w:cs="Times New Roman"/>
                <w:sz w:val="18"/>
                <w:szCs w:val="18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2268" w:type="dxa"/>
          </w:tcPr>
          <w:p w:rsidR="000C3317" w:rsidRPr="008C47C5" w:rsidRDefault="000C3317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47C5">
              <w:rPr>
                <w:rFonts w:ascii="Times New Roman" w:hAnsi="Times New Roman" w:cs="Times New Roman"/>
                <w:sz w:val="18"/>
                <w:szCs w:val="18"/>
              </w:rPr>
              <w:t>«Развитие культуры», «Реализация молодежной политики», «Создание условий для развития физической культуры и спорта»</w:t>
            </w:r>
          </w:p>
        </w:tc>
        <w:tc>
          <w:tcPr>
            <w:tcW w:w="5637" w:type="dxa"/>
            <w:vAlign w:val="center"/>
          </w:tcPr>
          <w:p w:rsidR="000C3317" w:rsidRPr="008C47C5" w:rsidRDefault="000C3317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47C5">
              <w:rPr>
                <w:rFonts w:ascii="Times New Roman" w:hAnsi="Times New Roman" w:cs="Times New Roman"/>
                <w:sz w:val="18"/>
                <w:szCs w:val="18"/>
              </w:rPr>
              <w:t>1. Спортивную жизнь города освещают городская Гарант Глазов, городское радио, городские газеты «Красное знамя», «Мой город», «Первая газета недели», «</w:t>
            </w:r>
            <w:proofErr w:type="spellStart"/>
            <w:r w:rsidRPr="008C47C5">
              <w:rPr>
                <w:rFonts w:ascii="Times New Roman" w:hAnsi="Times New Roman" w:cs="Times New Roman"/>
                <w:sz w:val="18"/>
                <w:szCs w:val="18"/>
              </w:rPr>
              <w:t>Иднакар</w:t>
            </w:r>
            <w:proofErr w:type="spellEnd"/>
            <w:r w:rsidRPr="008C47C5">
              <w:rPr>
                <w:rFonts w:ascii="Times New Roman" w:hAnsi="Times New Roman" w:cs="Times New Roman"/>
                <w:sz w:val="18"/>
                <w:szCs w:val="18"/>
              </w:rPr>
              <w:t>» из которых можно узнать о предстоящих соревнованиях. Широко освещаются спортивные мероприятия в группах «</w:t>
            </w:r>
            <w:proofErr w:type="spellStart"/>
            <w:r w:rsidRPr="008C47C5">
              <w:rPr>
                <w:rFonts w:ascii="Times New Roman" w:hAnsi="Times New Roman" w:cs="Times New Roman"/>
                <w:sz w:val="18"/>
                <w:szCs w:val="18"/>
              </w:rPr>
              <w:t>Вконтакте</w:t>
            </w:r>
            <w:proofErr w:type="spellEnd"/>
            <w:r w:rsidRPr="008C47C5">
              <w:rPr>
                <w:rFonts w:ascii="Times New Roman" w:hAnsi="Times New Roman" w:cs="Times New Roman"/>
                <w:sz w:val="18"/>
                <w:szCs w:val="18"/>
              </w:rPr>
              <w:t>». Организации дополнительного образования ведут свои страницы, где выкладываются анонсы спортивных мероприятий, результаты соревнований, фотографии. Обширную спортивную информацию доводит до работников предприятия заводское рад</w:t>
            </w:r>
            <w:proofErr w:type="gramStart"/>
            <w:r w:rsidRPr="008C47C5">
              <w:rPr>
                <w:rFonts w:ascii="Times New Roman" w:hAnsi="Times New Roman" w:cs="Times New Roman"/>
                <w:sz w:val="18"/>
                <w:szCs w:val="18"/>
              </w:rPr>
              <w:t>ио АО</w:t>
            </w:r>
            <w:proofErr w:type="gramEnd"/>
            <w:r w:rsidRPr="008C47C5">
              <w:rPr>
                <w:rFonts w:ascii="Times New Roman" w:hAnsi="Times New Roman" w:cs="Times New Roman"/>
                <w:sz w:val="18"/>
                <w:szCs w:val="18"/>
              </w:rPr>
              <w:t xml:space="preserve"> ЧМЗ.</w:t>
            </w:r>
          </w:p>
          <w:p w:rsidR="000C3317" w:rsidRPr="008C47C5" w:rsidRDefault="000C3317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47C5">
              <w:rPr>
                <w:rFonts w:ascii="Times New Roman" w:hAnsi="Times New Roman" w:cs="Times New Roman"/>
                <w:sz w:val="18"/>
                <w:szCs w:val="18"/>
              </w:rPr>
              <w:t>На официальном сайте города Глазова, сайте газеты «Красное знамя» оперативно размещается и активно обсуждается разнообразная спортивная информация, имеется спортивный раздел.</w:t>
            </w:r>
          </w:p>
          <w:p w:rsidR="000C3317" w:rsidRPr="008C47C5" w:rsidRDefault="000C3317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47C5">
              <w:rPr>
                <w:rFonts w:ascii="Times New Roman" w:hAnsi="Times New Roman" w:cs="Times New Roman"/>
                <w:sz w:val="18"/>
                <w:szCs w:val="18"/>
              </w:rPr>
              <w:t xml:space="preserve">Городская газета «Красное знамя» опубликовала более 50 материалов о спортивных мероприятиях и достигнутых успехах </w:t>
            </w:r>
            <w:proofErr w:type="spellStart"/>
            <w:r w:rsidRPr="008C47C5">
              <w:rPr>
                <w:rFonts w:ascii="Times New Roman" w:hAnsi="Times New Roman" w:cs="Times New Roman"/>
                <w:sz w:val="18"/>
                <w:szCs w:val="18"/>
              </w:rPr>
              <w:t>глазовских</w:t>
            </w:r>
            <w:proofErr w:type="spellEnd"/>
            <w:r w:rsidRPr="008C47C5">
              <w:rPr>
                <w:rFonts w:ascii="Times New Roman" w:hAnsi="Times New Roman" w:cs="Times New Roman"/>
                <w:sz w:val="18"/>
                <w:szCs w:val="18"/>
              </w:rPr>
              <w:t xml:space="preserve"> спортсменов, о внедрении Всероссийского комплекса ГТО.</w:t>
            </w:r>
          </w:p>
          <w:p w:rsidR="000C3317" w:rsidRPr="008C47C5" w:rsidRDefault="000C3317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47C5">
              <w:rPr>
                <w:rFonts w:ascii="Times New Roman" w:hAnsi="Times New Roman" w:cs="Times New Roman"/>
                <w:sz w:val="18"/>
                <w:szCs w:val="18"/>
              </w:rPr>
              <w:t>Всего за отчетный период было проведено 60 официальных физкультурно-оздоровительных и спортивных мероприятий на территории муниципального образования «Город Глазов».</w:t>
            </w:r>
          </w:p>
          <w:p w:rsidR="000C3317" w:rsidRPr="008C47C5" w:rsidRDefault="000C3317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47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выявленных и изученных объектов нематериального культурного наследия </w:t>
            </w:r>
            <w:r w:rsidR="008C47C5" w:rsidRPr="008C47C5">
              <w:rPr>
                <w:rFonts w:ascii="Times New Roman" w:hAnsi="Times New Roman" w:cs="Times New Roman"/>
                <w:b/>
                <w:sz w:val="18"/>
                <w:szCs w:val="18"/>
              </w:rPr>
              <w:t>в 2018 году составило 1818 ед. (план к 2020 году</w:t>
            </w:r>
            <w:r w:rsidRPr="008C47C5">
              <w:rPr>
                <w:rFonts w:ascii="Times New Roman" w:hAnsi="Times New Roman" w:cs="Times New Roman"/>
                <w:b/>
                <w:sz w:val="18"/>
                <w:szCs w:val="18"/>
              </w:rPr>
              <w:t>– 1035 ед.</w:t>
            </w:r>
            <w:r w:rsidR="008C47C5" w:rsidRPr="008C47C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0C3317" w:rsidRPr="008C47C5" w:rsidRDefault="000C3317" w:rsidP="00CE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C47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 xml:space="preserve">Количество программ (проектов) в сфере культуры города Глазова, получивших финансовую поддержку из бюджета УР </w:t>
            </w:r>
            <w:r w:rsidR="008C47C5" w:rsidRPr="008C47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составило 5 ед. (план к 2020 году</w:t>
            </w:r>
            <w:r w:rsidRPr="008C47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– 2 ед.</w:t>
            </w:r>
            <w:r w:rsidR="008C47C5" w:rsidRPr="008C47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</w:t>
            </w:r>
          </w:p>
        </w:tc>
      </w:tr>
      <w:tr w:rsidR="000C3317" w:rsidRPr="0082770F" w:rsidTr="005237B4">
        <w:trPr>
          <w:trHeight w:val="20"/>
        </w:trPr>
        <w:tc>
          <w:tcPr>
            <w:tcW w:w="629" w:type="dxa"/>
          </w:tcPr>
          <w:p w:rsidR="000C3317" w:rsidRPr="000C3317" w:rsidRDefault="000C3317" w:rsidP="00CE1FE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331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1.3.</w:t>
            </w:r>
          </w:p>
        </w:tc>
        <w:tc>
          <w:tcPr>
            <w:tcW w:w="13892" w:type="dxa"/>
            <w:gridSpan w:val="5"/>
          </w:tcPr>
          <w:p w:rsidR="000C3317" w:rsidRPr="000C3317" w:rsidRDefault="000C3317" w:rsidP="00CE1FEA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3317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гражданского общества и местного самоуправления.</w:t>
            </w:r>
          </w:p>
          <w:p w:rsidR="000C3317" w:rsidRPr="000C3317" w:rsidRDefault="000C3317" w:rsidP="00CE1FE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3317">
              <w:rPr>
                <w:rFonts w:ascii="Times New Roman" w:hAnsi="Times New Roman" w:cs="Times New Roman"/>
                <w:b/>
                <w:sz w:val="18"/>
                <w:szCs w:val="18"/>
              </w:rPr>
              <w:t>Задачи:</w:t>
            </w:r>
            <w:r w:rsidRPr="000C3317">
              <w:rPr>
                <w:rFonts w:ascii="Times New Roman" w:hAnsi="Times New Roman" w:cs="Times New Roman"/>
                <w:sz w:val="18"/>
                <w:szCs w:val="18"/>
              </w:rPr>
              <w:t xml:space="preserve"> Подъем активности граждан в различных сферах: политической, экономической, духовной. Обеспечение диалога между представителями различных общественных, политических, национально-культурных и религиозных объединений для достижения взаимопонимания и сотрудничества. Эффективное взаимодействие власти и населения. Формирование положительного имиджа города посредством взаимодействия со СМИ, реализации PR – мероприятий, участия в выставках, ярмарках, форумах, личных встреч и собраний с представителями целевых групп, пресс - конференций, распространение информации через печатные материалы и интернет – ресурсы и т.п.</w:t>
            </w:r>
          </w:p>
        </w:tc>
      </w:tr>
      <w:tr w:rsidR="000C3317" w:rsidRPr="004C72A1" w:rsidTr="005237B4">
        <w:trPr>
          <w:trHeight w:val="20"/>
        </w:trPr>
        <w:tc>
          <w:tcPr>
            <w:tcW w:w="629" w:type="dxa"/>
          </w:tcPr>
          <w:p w:rsidR="000C3317" w:rsidRPr="00985E9B" w:rsidRDefault="000C3317" w:rsidP="00CE1F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E9B">
              <w:rPr>
                <w:rFonts w:ascii="Times New Roman" w:hAnsi="Times New Roman" w:cs="Times New Roman"/>
                <w:sz w:val="18"/>
                <w:szCs w:val="18"/>
              </w:rPr>
              <w:t>1.3.1.</w:t>
            </w:r>
          </w:p>
        </w:tc>
        <w:tc>
          <w:tcPr>
            <w:tcW w:w="2127" w:type="dxa"/>
          </w:tcPr>
          <w:p w:rsidR="000C3317" w:rsidRPr="00985E9B" w:rsidRDefault="000C3317" w:rsidP="00CE1FE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E9B">
              <w:rPr>
                <w:rFonts w:ascii="Times New Roman" w:hAnsi="Times New Roman" w:cs="Times New Roman"/>
                <w:sz w:val="18"/>
                <w:szCs w:val="18"/>
              </w:rPr>
              <w:t>Подъем активности граждан во всех сферах жизни города, расширение форм и методов участия населения в решении вопросов местного значения.</w:t>
            </w:r>
          </w:p>
        </w:tc>
        <w:tc>
          <w:tcPr>
            <w:tcW w:w="1930" w:type="dxa"/>
          </w:tcPr>
          <w:p w:rsidR="000C3317" w:rsidRDefault="000C3317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E9B">
              <w:rPr>
                <w:rFonts w:ascii="Times New Roman" w:hAnsi="Times New Roman" w:cs="Times New Roman"/>
                <w:sz w:val="18"/>
                <w:szCs w:val="18"/>
              </w:rPr>
              <w:t>1. Создание условий и оказание поддержки социально ориентированным некоммерческим организациям с целью участия их в социально – экономическом развитии города Глазова.</w:t>
            </w: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282" w:rsidRDefault="00412282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D83" w:rsidRDefault="001F7D83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D83" w:rsidRDefault="001F7D83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D83" w:rsidRDefault="001F7D83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D83" w:rsidRDefault="001F7D83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038" w:rsidRPr="00985E9B" w:rsidRDefault="00DE1038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3317" w:rsidRPr="00985E9B" w:rsidRDefault="000C3317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E9B">
              <w:rPr>
                <w:rFonts w:ascii="Times New Roman" w:hAnsi="Times New Roman" w:cs="Times New Roman"/>
                <w:sz w:val="18"/>
                <w:szCs w:val="18"/>
              </w:rPr>
              <w:t>2. Организация и проведение общегосударственных и общегородских мероприятий.</w:t>
            </w:r>
          </w:p>
        </w:tc>
        <w:tc>
          <w:tcPr>
            <w:tcW w:w="1930" w:type="dxa"/>
          </w:tcPr>
          <w:p w:rsidR="000C3317" w:rsidRPr="00985E9B" w:rsidRDefault="000C3317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E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Управление учета и отчетности, управление культуры, спорта и молодежной политики, Администрации города Глазова, руководитель Аппарата Администрации города Глазова.</w:t>
            </w:r>
          </w:p>
        </w:tc>
        <w:tc>
          <w:tcPr>
            <w:tcW w:w="2268" w:type="dxa"/>
          </w:tcPr>
          <w:p w:rsidR="000C3317" w:rsidRPr="00985E9B" w:rsidRDefault="000C3317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E9B">
              <w:rPr>
                <w:rFonts w:ascii="Times New Roman" w:hAnsi="Times New Roman" w:cs="Times New Roman"/>
                <w:sz w:val="18"/>
                <w:szCs w:val="18"/>
              </w:rPr>
              <w:t>«Муниципальное управление», «Муниципальное хозяйство», «Развитие культуры», «Реализация молодежной политики», «Создание условий для развития физической культуры и спорта»</w:t>
            </w:r>
          </w:p>
        </w:tc>
        <w:tc>
          <w:tcPr>
            <w:tcW w:w="5637" w:type="dxa"/>
          </w:tcPr>
          <w:p w:rsidR="00E73E82" w:rsidRPr="00985E9B" w:rsidRDefault="002E4905" w:rsidP="00CE1F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E9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737751" w:rsidRPr="00985E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3F25">
              <w:rPr>
                <w:rFonts w:ascii="Times New Roman" w:hAnsi="Times New Roman" w:cs="Times New Roman"/>
                <w:sz w:val="18"/>
                <w:szCs w:val="18"/>
              </w:rPr>
              <w:t>В 2018</w:t>
            </w:r>
            <w:bookmarkStart w:id="0" w:name="_GoBack"/>
            <w:bookmarkEnd w:id="0"/>
            <w:r w:rsidR="00E73E82" w:rsidRPr="00985E9B">
              <w:rPr>
                <w:rFonts w:ascii="Times New Roman" w:hAnsi="Times New Roman" w:cs="Times New Roman"/>
                <w:sz w:val="18"/>
                <w:szCs w:val="18"/>
              </w:rPr>
              <w:t xml:space="preserve"> году в рамках поддержки СОНКО осуществлено:</w:t>
            </w:r>
          </w:p>
          <w:p w:rsidR="00E73E82" w:rsidRPr="00985E9B" w:rsidRDefault="00985E9B" w:rsidP="00CE1F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E9B">
              <w:rPr>
                <w:rFonts w:ascii="Times New Roman" w:hAnsi="Times New Roman" w:cs="Times New Roman"/>
                <w:sz w:val="18"/>
                <w:szCs w:val="18"/>
              </w:rPr>
              <w:t>а) в сфере образования:</w:t>
            </w:r>
          </w:p>
          <w:p w:rsidR="00985E9B" w:rsidRPr="00985E9B" w:rsidRDefault="00985E9B" w:rsidP="00CE1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5E9B">
              <w:rPr>
                <w:rFonts w:ascii="Times New Roman" w:eastAsia="Calibri" w:hAnsi="Times New Roman" w:cs="Times New Roman"/>
                <w:sz w:val="18"/>
                <w:szCs w:val="18"/>
              </w:rPr>
              <w:t>Договоры безвозмездного пользования:</w:t>
            </w:r>
          </w:p>
          <w:p w:rsidR="00985E9B" w:rsidRPr="00985E9B" w:rsidRDefault="001F7D83" w:rsidP="00CE1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Глазовская </w:t>
            </w:r>
            <w:r w:rsidR="00985E9B" w:rsidRPr="00985E9B">
              <w:rPr>
                <w:rFonts w:ascii="Times New Roman" w:eastAsia="Calibri" w:hAnsi="Times New Roman" w:cs="Times New Roman"/>
                <w:sz w:val="18"/>
                <w:szCs w:val="18"/>
              </w:rPr>
              <w:t>городская (местная) организация Удмуртская Республиканская общероссийская общественная организация «Всероссийское общество инвалидов» с МБОУ «СШ № 12»;</w:t>
            </w:r>
          </w:p>
          <w:p w:rsidR="00985E9B" w:rsidRPr="00985E9B" w:rsidRDefault="00985E9B" w:rsidP="00CE1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5E9B">
              <w:rPr>
                <w:rFonts w:ascii="Times New Roman" w:eastAsia="Calibri" w:hAnsi="Times New Roman" w:cs="Times New Roman"/>
                <w:sz w:val="18"/>
                <w:szCs w:val="18"/>
              </w:rPr>
              <w:t>- Региональная общественная организация « Федерация баскетбола УР» с МБОУ «Гимназия № 8» и МБОУ «СШ № 16»;</w:t>
            </w:r>
          </w:p>
          <w:p w:rsidR="00985E9B" w:rsidRPr="00985E9B" w:rsidRDefault="00985E9B" w:rsidP="00CE1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5E9B">
              <w:rPr>
                <w:rFonts w:ascii="Times New Roman" w:eastAsia="Calibri" w:hAnsi="Times New Roman" w:cs="Times New Roman"/>
                <w:sz w:val="18"/>
                <w:szCs w:val="18"/>
              </w:rPr>
              <w:t>- АУ УР «Центр спортивной подготовки сборных команд «Региональная общественная организация «Федерация по легкой атлетике УР»  с МБОУ «Гимназия № 8» , с МБОУ «СШ № 15» им. В. Н. Рождественского</w:t>
            </w:r>
          </w:p>
          <w:p w:rsidR="00985E9B" w:rsidRPr="00985E9B" w:rsidRDefault="00985E9B" w:rsidP="00CE1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5E9B">
              <w:rPr>
                <w:rFonts w:ascii="Times New Roman" w:eastAsia="Calibri" w:hAnsi="Times New Roman" w:cs="Times New Roman"/>
                <w:sz w:val="18"/>
                <w:szCs w:val="18"/>
              </w:rPr>
              <w:t>- Региональная общественная организация «Федерация кикбоксинга УР» с МБОУ «СШ № 11», МБОУ «СШ № 12»;</w:t>
            </w:r>
          </w:p>
          <w:p w:rsidR="00985E9B" w:rsidRPr="00985E9B" w:rsidRDefault="00985E9B" w:rsidP="00CE1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5E9B">
              <w:rPr>
                <w:rFonts w:ascii="Times New Roman" w:eastAsia="Calibri" w:hAnsi="Times New Roman" w:cs="Times New Roman"/>
                <w:sz w:val="18"/>
                <w:szCs w:val="18"/>
              </w:rPr>
              <w:t>- Региональная общественная организация «Федерация спортивной борьбы УР» с  МБОУ «СШ № 12»;</w:t>
            </w:r>
          </w:p>
          <w:p w:rsidR="00985E9B" w:rsidRPr="00985E9B" w:rsidRDefault="00985E9B" w:rsidP="00CE1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5E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Региональная общественная организация «Удмуртская Ре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спубликанская федерация бокса» </w:t>
            </w:r>
            <w:r w:rsidRPr="00985E9B">
              <w:rPr>
                <w:rFonts w:ascii="Times New Roman" w:eastAsia="Calibri" w:hAnsi="Times New Roman" w:cs="Times New Roman"/>
                <w:sz w:val="18"/>
                <w:szCs w:val="18"/>
              </w:rPr>
              <w:t>с МБОУ «Гимназия № 6»;</w:t>
            </w:r>
          </w:p>
          <w:p w:rsidR="00985E9B" w:rsidRPr="00985E9B" w:rsidRDefault="00985E9B" w:rsidP="00CE1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5E9B">
              <w:rPr>
                <w:rFonts w:ascii="Times New Roman" w:eastAsia="Calibri" w:hAnsi="Times New Roman" w:cs="Times New Roman"/>
                <w:sz w:val="18"/>
                <w:szCs w:val="18"/>
              </w:rPr>
              <w:t>- Городская и Региональная общественная организация «Федерация по шахматам» с МБОУ «Гимназия № 6» и МБОУ «СОШ № 17»</w:t>
            </w:r>
          </w:p>
          <w:p w:rsidR="00985E9B" w:rsidRPr="00985E9B" w:rsidRDefault="00985E9B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E9B">
              <w:rPr>
                <w:rFonts w:ascii="Times New Roman" w:eastAsia="Calibri" w:hAnsi="Times New Roman" w:cs="Times New Roman"/>
                <w:sz w:val="18"/>
                <w:szCs w:val="18"/>
              </w:rPr>
              <w:t>б) в сфере культуры, молодежной политики и спорта: р</w:t>
            </w:r>
            <w:r w:rsidRPr="00985E9B">
              <w:rPr>
                <w:rFonts w:ascii="Times New Roman" w:hAnsi="Times New Roman" w:cs="Times New Roman"/>
                <w:sz w:val="18"/>
                <w:szCs w:val="18"/>
              </w:rPr>
              <w:t>еализация проекта «Культурная база «Короленко - 8», получивший поддержку Фонда Президентских Грантов</w:t>
            </w:r>
            <w:r w:rsidRPr="00985E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АНО с «Молодежным Культурно-спортивным </w:t>
            </w:r>
            <w:r w:rsidRPr="00985E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Центром «Тайм-клуб», </w:t>
            </w:r>
            <w:r w:rsidRPr="00985E9B">
              <w:rPr>
                <w:rFonts w:ascii="Times New Roman" w:eastAsia="Times New Roman" w:hAnsi="Times New Roman" w:cs="Times New Roman"/>
                <w:iCs/>
                <w:w w:val="105"/>
                <w:sz w:val="18"/>
                <w:szCs w:val="18"/>
              </w:rPr>
              <w:t xml:space="preserve">МБУ «Молодёжный центр» сотрудничал с городскими сообществами Глазова  – </w:t>
            </w:r>
            <w:r w:rsidRPr="00985E9B">
              <w:rPr>
                <w:rFonts w:ascii="Times New Roman" w:eastAsia="Times New Roman" w:hAnsi="Times New Roman" w:cs="Times New Roman"/>
                <w:iCs/>
                <w:w w:val="105"/>
                <w:sz w:val="18"/>
                <w:szCs w:val="18"/>
                <w:lang w:val="en-US"/>
              </w:rPr>
              <w:t>CINTIT</w:t>
            </w:r>
            <w:r w:rsidRPr="00985E9B">
              <w:rPr>
                <w:rFonts w:ascii="Times New Roman" w:eastAsia="Times New Roman" w:hAnsi="Times New Roman" w:cs="Times New Roman"/>
                <w:iCs/>
                <w:w w:val="105"/>
                <w:sz w:val="18"/>
                <w:szCs w:val="18"/>
              </w:rPr>
              <w:t xml:space="preserve">, </w:t>
            </w:r>
            <w:proofErr w:type="spellStart"/>
            <w:r w:rsidRPr="00985E9B">
              <w:rPr>
                <w:rFonts w:ascii="Times New Roman" w:eastAsia="Times New Roman" w:hAnsi="Times New Roman" w:cs="Times New Roman"/>
                <w:iCs/>
                <w:w w:val="105"/>
                <w:sz w:val="18"/>
                <w:szCs w:val="18"/>
                <w:lang w:val="en-US"/>
              </w:rPr>
              <w:t>Glazov</w:t>
            </w:r>
            <w:proofErr w:type="spellEnd"/>
            <w:r w:rsidRPr="00985E9B">
              <w:rPr>
                <w:rFonts w:ascii="Times New Roman" w:eastAsia="Times New Roman" w:hAnsi="Times New Roman" w:cs="Times New Roman"/>
                <w:iCs/>
                <w:w w:val="105"/>
                <w:sz w:val="18"/>
                <w:szCs w:val="18"/>
              </w:rPr>
              <w:t xml:space="preserve">AIR, предоставляя им площадку для проведения занятий и </w:t>
            </w:r>
            <w:r w:rsidRPr="00985E9B">
              <w:rPr>
                <w:rFonts w:ascii="Times New Roman" w:eastAsia="Times New Roman" w:hAnsi="Times New Roman" w:cs="Times New Roman"/>
                <w:iCs/>
                <w:w w:val="105"/>
                <w:sz w:val="18"/>
                <w:szCs w:val="18"/>
              </w:rPr>
              <w:lastRenderedPageBreak/>
              <w:t>других мероприятий.</w:t>
            </w:r>
          </w:p>
          <w:p w:rsidR="00985E9B" w:rsidRPr="00DE1038" w:rsidRDefault="00985E9B" w:rsidP="00CE1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1038">
              <w:rPr>
                <w:rFonts w:ascii="Times New Roman" w:eastAsia="Calibri" w:hAnsi="Times New Roman" w:cs="Times New Roman"/>
                <w:sz w:val="18"/>
                <w:szCs w:val="18"/>
              </w:rPr>
              <w:t>в) в сфере дошкольного образования:</w:t>
            </w:r>
          </w:p>
          <w:p w:rsidR="00985E9B" w:rsidRPr="00DE1038" w:rsidRDefault="00985E9B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103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</w:t>
            </w:r>
            <w:r w:rsidRPr="00DE1038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помещения № 9 МБДОУ «Детский сад комбинированного вида № 40», находящегося в оперативном управлении, для АНО </w:t>
            </w:r>
            <w:r w:rsidRPr="00DE10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«Центр развития и творчества для детей и взрослых «Радость» </w:t>
            </w:r>
            <w:r w:rsidRPr="00DE1038">
              <w:rPr>
                <w:rFonts w:ascii="Times New Roman" w:hAnsi="Times New Roman" w:cs="Times New Roman"/>
                <w:sz w:val="18"/>
                <w:szCs w:val="18"/>
              </w:rPr>
              <w:t xml:space="preserve">в безвозмездное пользование. </w:t>
            </w:r>
          </w:p>
          <w:p w:rsidR="00985E9B" w:rsidRPr="00DE1038" w:rsidRDefault="00985E9B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103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</w:t>
            </w:r>
            <w:r w:rsidRPr="00DE1038">
              <w:rPr>
                <w:rFonts w:ascii="Times New Roman" w:hAnsi="Times New Roman" w:cs="Times New Roman"/>
                <w:sz w:val="18"/>
                <w:szCs w:val="18"/>
              </w:rPr>
              <w:t>Организационная поддержка некоммерческих организаций в рамках проведения мероприятий.</w:t>
            </w:r>
          </w:p>
          <w:p w:rsidR="00985E9B" w:rsidRPr="00DE1038" w:rsidRDefault="00985E9B" w:rsidP="00CE1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E1038">
              <w:rPr>
                <w:rFonts w:ascii="Times New Roman" w:hAnsi="Times New Roman" w:cs="Times New Roman"/>
                <w:sz w:val="18"/>
                <w:szCs w:val="18"/>
              </w:rPr>
              <w:t xml:space="preserve">- Методическая поддержка некоммерческих организаций </w:t>
            </w:r>
            <w:proofErr w:type="gramStart"/>
            <w:r w:rsidRPr="00DE1038">
              <w:rPr>
                <w:rFonts w:ascii="Times New Roman" w:hAnsi="Times New Roman" w:cs="Times New Roman"/>
                <w:sz w:val="18"/>
                <w:szCs w:val="18"/>
              </w:rPr>
              <w:t xml:space="preserve">в рамках подготовки к участию в конкурсе </w:t>
            </w:r>
            <w:r w:rsidRPr="00DE1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предоставление грантов Президента РФ на развитие</w:t>
            </w:r>
            <w:proofErr w:type="gramEnd"/>
            <w:r w:rsidRPr="00DE1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гражданского общества.</w:t>
            </w:r>
          </w:p>
          <w:p w:rsidR="00985E9B" w:rsidRPr="00DE1038" w:rsidRDefault="00985E9B" w:rsidP="00CE1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E1038">
              <w:rPr>
                <w:rFonts w:ascii="Times New Roman" w:hAnsi="Times New Roman" w:cs="Times New Roman"/>
                <w:sz w:val="18"/>
                <w:szCs w:val="18"/>
              </w:rPr>
              <w:t>- И</w:t>
            </w:r>
            <w:r w:rsidRPr="00DE1038">
              <w:rPr>
                <w:rFonts w:ascii="Times New Roman" w:eastAsia="Calibri" w:hAnsi="Times New Roman" w:cs="Times New Roman"/>
                <w:sz w:val="18"/>
                <w:szCs w:val="18"/>
              </w:rPr>
              <w:t>нформирование сотрудников</w:t>
            </w:r>
            <w:r w:rsidRPr="00DE1038">
              <w:rPr>
                <w:rFonts w:ascii="Times New Roman" w:hAnsi="Times New Roman" w:cs="Times New Roman"/>
                <w:sz w:val="18"/>
                <w:szCs w:val="18"/>
              </w:rPr>
              <w:t xml:space="preserve"> АНО </w:t>
            </w:r>
            <w:r w:rsidRPr="00DE10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«Центр развития и творчества для детей и взрослых «Радость», </w:t>
            </w:r>
            <w:r w:rsidRPr="00DE1038">
              <w:rPr>
                <w:rFonts w:ascii="Times New Roman" w:hAnsi="Times New Roman" w:cs="Times New Roman"/>
                <w:sz w:val="18"/>
                <w:szCs w:val="18"/>
              </w:rPr>
              <w:t>Местной немецкой национально - культурной автономией «</w:t>
            </w:r>
            <w:proofErr w:type="spellStart"/>
            <w:r w:rsidRPr="00DE1038">
              <w:rPr>
                <w:rFonts w:ascii="Times New Roman" w:hAnsi="Times New Roman" w:cs="Times New Roman"/>
                <w:sz w:val="18"/>
                <w:szCs w:val="18"/>
              </w:rPr>
              <w:t>Видергебурт</w:t>
            </w:r>
            <w:proofErr w:type="spellEnd"/>
            <w:r w:rsidRPr="00DE103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DE10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Pr="00DE1038">
              <w:rPr>
                <w:rFonts w:ascii="Times New Roman" w:eastAsia="Calibri" w:hAnsi="Times New Roman" w:cs="Times New Roman"/>
                <w:sz w:val="18"/>
                <w:szCs w:val="18"/>
              </w:rPr>
              <w:t>о проводимых мероприятиях по повышению квалификации в части оказания услуг в социальной сфере</w:t>
            </w:r>
            <w:r w:rsidRPr="00DE1038">
              <w:rPr>
                <w:rFonts w:ascii="Times New Roman" w:hAnsi="Times New Roman" w:cs="Times New Roman"/>
                <w:sz w:val="18"/>
                <w:szCs w:val="18"/>
              </w:rPr>
              <w:t>, о конкурсах проектов.</w:t>
            </w:r>
          </w:p>
          <w:p w:rsidR="00985E9B" w:rsidRPr="00DE1038" w:rsidRDefault="00985E9B" w:rsidP="00CE1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1038">
              <w:rPr>
                <w:rFonts w:ascii="Times New Roman" w:hAnsi="Times New Roman" w:cs="Times New Roman"/>
                <w:sz w:val="18"/>
                <w:szCs w:val="18"/>
              </w:rPr>
              <w:t>- информирование населения о деятельности АНО на официальном сайте управления дошкольного образования</w:t>
            </w:r>
            <w:r w:rsidRPr="00DE10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985E9B" w:rsidRPr="00DE1038" w:rsidRDefault="00985E9B" w:rsidP="00CE1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1038">
              <w:rPr>
                <w:rFonts w:ascii="Times New Roman" w:eastAsia="Calibri" w:hAnsi="Times New Roman" w:cs="Times New Roman"/>
                <w:sz w:val="18"/>
                <w:szCs w:val="18"/>
              </w:rPr>
              <w:t>г) городской ресурсный центр:</w:t>
            </w:r>
          </w:p>
          <w:p w:rsidR="00985E9B" w:rsidRPr="00DE1038" w:rsidRDefault="00985E9B" w:rsidP="00CE1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1038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Информационная поддержка:</w:t>
            </w:r>
          </w:p>
          <w:p w:rsidR="00985E9B" w:rsidRPr="00DE1038" w:rsidRDefault="00985E9B" w:rsidP="00CE1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1038">
              <w:rPr>
                <w:rFonts w:ascii="Times New Roman" w:eastAsia="Calibri" w:hAnsi="Times New Roman" w:cs="Times New Roman"/>
                <w:sz w:val="18"/>
                <w:szCs w:val="18"/>
              </w:rPr>
              <w:t>- создан ресурсный центр «Проект+», направленный на информирование СОНКО о проектной деятельности. Всего за отчётный период размещено 17 записей, количество обращений 148;</w:t>
            </w:r>
          </w:p>
          <w:p w:rsidR="00985E9B" w:rsidRPr="00DE1038" w:rsidRDefault="00985E9B" w:rsidP="00CE1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1038">
              <w:rPr>
                <w:rFonts w:ascii="Times New Roman" w:eastAsia="Calibri" w:hAnsi="Times New Roman" w:cs="Times New Roman"/>
                <w:sz w:val="18"/>
                <w:szCs w:val="18"/>
              </w:rPr>
              <w:t>- в группе Публичного центра правовой информации ПНБ им. В.Г. Короленко в социальной сети «</w:t>
            </w:r>
            <w:proofErr w:type="spellStart"/>
            <w:r w:rsidRPr="00DE1038">
              <w:rPr>
                <w:rFonts w:ascii="Times New Roman" w:eastAsia="Calibri" w:hAnsi="Times New Roman" w:cs="Times New Roman"/>
                <w:sz w:val="18"/>
                <w:szCs w:val="18"/>
              </w:rPr>
              <w:t>ВКонтакте</w:t>
            </w:r>
            <w:proofErr w:type="spellEnd"/>
            <w:r w:rsidRPr="00DE1038">
              <w:rPr>
                <w:rFonts w:ascii="Times New Roman" w:eastAsia="Calibri" w:hAnsi="Times New Roman" w:cs="Times New Roman"/>
                <w:sz w:val="18"/>
                <w:szCs w:val="18"/>
              </w:rPr>
              <w:t>» (</w:t>
            </w:r>
            <w:hyperlink r:id="rId10" w:history="1">
              <w:r w:rsidRPr="00DE1038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https://vk.com/pcpi_pnb</w:t>
              </w:r>
            </w:hyperlink>
            <w:r w:rsidRPr="00DE1038">
              <w:rPr>
                <w:rFonts w:ascii="Times New Roman" w:eastAsia="Calibri" w:hAnsi="Times New Roman" w:cs="Times New Roman"/>
                <w:sz w:val="18"/>
                <w:szCs w:val="18"/>
              </w:rPr>
              <w:t>) размещалась информация об изменениях в законодательстве, о принятии новых нормативно-правовых документов в области проектирования и НКО. Всего   размещено 12 записей, которые просмотрены 43 раза;</w:t>
            </w:r>
          </w:p>
          <w:p w:rsidR="00985E9B" w:rsidRPr="00DE1038" w:rsidRDefault="00985E9B" w:rsidP="00CE1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1038">
              <w:rPr>
                <w:rFonts w:ascii="Times New Roman" w:eastAsia="Calibri" w:hAnsi="Times New Roman" w:cs="Times New Roman"/>
                <w:sz w:val="18"/>
                <w:szCs w:val="18"/>
              </w:rPr>
              <w:t>- работали 2 выставки:  «От идеи до успеха» и «Проекты «</w:t>
            </w:r>
            <w:proofErr w:type="spellStart"/>
            <w:r w:rsidRPr="00DE1038">
              <w:rPr>
                <w:rFonts w:ascii="Times New Roman" w:eastAsia="Calibri" w:hAnsi="Times New Roman" w:cs="Times New Roman"/>
                <w:sz w:val="18"/>
                <w:szCs w:val="18"/>
              </w:rPr>
              <w:t>РосАтома</w:t>
            </w:r>
            <w:proofErr w:type="spellEnd"/>
            <w:r w:rsidRPr="00DE1038">
              <w:rPr>
                <w:rFonts w:ascii="Times New Roman" w:eastAsia="Calibri" w:hAnsi="Times New Roman" w:cs="Times New Roman"/>
                <w:sz w:val="18"/>
                <w:szCs w:val="18"/>
              </w:rPr>
              <w:t>» в г. Глазове», на которых было представлено 12 изданий и 12 листовок. Количество книговыдач составило 49 единиц;</w:t>
            </w:r>
          </w:p>
          <w:p w:rsidR="00985E9B" w:rsidRPr="00DE1038" w:rsidRDefault="00985E9B" w:rsidP="00CE1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1038">
              <w:rPr>
                <w:rFonts w:ascii="Times New Roman" w:eastAsia="Calibri" w:hAnsi="Times New Roman" w:cs="Times New Roman"/>
                <w:sz w:val="18"/>
                <w:szCs w:val="18"/>
              </w:rPr>
              <w:t>- разработано 5 плакатов формата А1 об этапах реализации социального проекта для размещения в библиотеках МБУК «ЦБС г</w:t>
            </w:r>
            <w:proofErr w:type="gramStart"/>
            <w:r w:rsidRPr="00DE1038">
              <w:rPr>
                <w:rFonts w:ascii="Times New Roman" w:eastAsia="Calibri" w:hAnsi="Times New Roman" w:cs="Times New Roman"/>
                <w:sz w:val="18"/>
                <w:szCs w:val="18"/>
              </w:rPr>
              <w:t>.Г</w:t>
            </w:r>
            <w:proofErr w:type="gramEnd"/>
            <w:r w:rsidRPr="00DE10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лазова».  </w:t>
            </w:r>
          </w:p>
          <w:p w:rsidR="00985E9B" w:rsidRPr="00DE1038" w:rsidRDefault="00985E9B" w:rsidP="00CE1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1038">
              <w:rPr>
                <w:rFonts w:ascii="Times New Roman" w:eastAsia="Calibri" w:hAnsi="Times New Roman" w:cs="Times New Roman"/>
                <w:sz w:val="18"/>
                <w:szCs w:val="18"/>
              </w:rPr>
              <w:t>Консультационная и практическая помощь:</w:t>
            </w:r>
          </w:p>
          <w:p w:rsidR="00985E9B" w:rsidRPr="00DE1038" w:rsidRDefault="00985E9B" w:rsidP="00CE1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103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 представителям НКО проведено 2 индивидуальные консультации;</w:t>
            </w:r>
          </w:p>
          <w:p w:rsidR="00985E9B" w:rsidRPr="00DE1038" w:rsidRDefault="00985E9B" w:rsidP="00CE1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1038">
              <w:rPr>
                <w:rFonts w:ascii="Times New Roman" w:eastAsia="Calibri" w:hAnsi="Times New Roman" w:cs="Times New Roman"/>
                <w:sz w:val="18"/>
                <w:szCs w:val="18"/>
              </w:rPr>
              <w:t>- 1 НКО оказана практическая помощь в подготовке  проекта для конкурса Президентских грантов;</w:t>
            </w:r>
          </w:p>
          <w:p w:rsidR="00985E9B" w:rsidRPr="00DE1038" w:rsidRDefault="00985E9B" w:rsidP="00CE1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1038">
              <w:rPr>
                <w:rFonts w:ascii="Times New Roman" w:eastAsia="Calibri" w:hAnsi="Times New Roman" w:cs="Times New Roman"/>
                <w:sz w:val="18"/>
                <w:szCs w:val="18"/>
              </w:rPr>
              <w:t>- в Публичном центре правовой информации ПНБ им. В.Г. Короленко выполнено 3 справки с использованием системы «Консультант+»;</w:t>
            </w:r>
          </w:p>
          <w:p w:rsidR="00985E9B" w:rsidRPr="00DE1038" w:rsidRDefault="00985E9B" w:rsidP="00CE1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1038">
              <w:rPr>
                <w:rFonts w:ascii="Times New Roman" w:eastAsia="Calibri" w:hAnsi="Times New Roman" w:cs="Times New Roman"/>
                <w:sz w:val="18"/>
                <w:szCs w:val="18"/>
              </w:rPr>
              <w:t>- подготовлена 1 памятка «Алгоритм создания проекта»</w:t>
            </w:r>
          </w:p>
          <w:p w:rsidR="000C3317" w:rsidRDefault="000C3317" w:rsidP="00CE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412282" w:rsidRPr="004C72A1" w:rsidRDefault="00412282" w:rsidP="00CE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C655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r w:rsidR="00C6554D" w:rsidRPr="00C6554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Проведен</w:t>
            </w:r>
            <w:r w:rsidR="00C6554D" w:rsidRPr="006B2DB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комплекс мероприятий по организации и  проведени</w:t>
            </w:r>
            <w:r w:rsidR="00C6554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ю</w:t>
            </w:r>
            <w:r w:rsidR="00C6554D" w:rsidRPr="006B2DB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6554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общегородских мероприятий с участием муниципальных учреждений культуры, дошкольного и общего образования.</w:t>
            </w:r>
            <w:r w:rsidR="00C6554D" w:rsidRPr="006B2DB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6554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</w:t>
            </w:r>
            <w:r w:rsidR="00C6554D" w:rsidRPr="006B2DB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существлялась координация и обеспечение официальных визитов, рабочих встреч; обеспечение соблюдения протокола при участии Главы города Глазова; осуществлялся </w:t>
            </w:r>
            <w:proofErr w:type="gramStart"/>
            <w:r w:rsidR="00C6554D" w:rsidRPr="006B2DB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контроль за</w:t>
            </w:r>
            <w:proofErr w:type="gramEnd"/>
            <w:r w:rsidR="00C6554D" w:rsidRPr="006B2DB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подготовкой протокольных атрибутов при проведении протокольных мероприятий с участием Главы города </w:t>
            </w:r>
            <w:r w:rsidR="00C6554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Глазова.</w:t>
            </w:r>
          </w:p>
        </w:tc>
      </w:tr>
      <w:tr w:rsidR="002E4905" w:rsidRPr="0082770F" w:rsidTr="005237B4">
        <w:trPr>
          <w:trHeight w:val="20"/>
        </w:trPr>
        <w:tc>
          <w:tcPr>
            <w:tcW w:w="629" w:type="dxa"/>
          </w:tcPr>
          <w:p w:rsidR="002E4905" w:rsidRPr="00C6554D" w:rsidRDefault="002E4905" w:rsidP="00CE1F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55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1.3.2.</w:t>
            </w:r>
          </w:p>
        </w:tc>
        <w:tc>
          <w:tcPr>
            <w:tcW w:w="2127" w:type="dxa"/>
          </w:tcPr>
          <w:p w:rsidR="002E4905" w:rsidRPr="00C6554D" w:rsidRDefault="002E4905" w:rsidP="00CE1FE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554D">
              <w:rPr>
                <w:rFonts w:ascii="Times New Roman" w:hAnsi="Times New Roman" w:cs="Times New Roman"/>
                <w:sz w:val="18"/>
                <w:szCs w:val="18"/>
              </w:rPr>
              <w:t>Повышение качества работы органов местного самоуправления.</w:t>
            </w:r>
          </w:p>
        </w:tc>
        <w:tc>
          <w:tcPr>
            <w:tcW w:w="1930" w:type="dxa"/>
          </w:tcPr>
          <w:p w:rsidR="002E4905" w:rsidRPr="00C6554D" w:rsidRDefault="002E4905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554D">
              <w:rPr>
                <w:rFonts w:ascii="Times New Roman" w:hAnsi="Times New Roman" w:cs="Times New Roman"/>
                <w:sz w:val="18"/>
                <w:szCs w:val="18"/>
              </w:rPr>
              <w:t>1. Создание оптимальных условий для повышения качества и доступности государственных и муниципальных услуг, предоставляемых населению города Глазова.</w:t>
            </w:r>
          </w:p>
        </w:tc>
        <w:tc>
          <w:tcPr>
            <w:tcW w:w="1930" w:type="dxa"/>
          </w:tcPr>
          <w:p w:rsidR="002E4905" w:rsidRPr="00C6554D" w:rsidRDefault="002E4905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554D">
              <w:rPr>
                <w:rFonts w:ascii="Times New Roman" w:hAnsi="Times New Roman" w:cs="Times New Roman"/>
                <w:sz w:val="18"/>
                <w:szCs w:val="18"/>
              </w:rPr>
              <w:t>АУ УР «МФЦ города Глазова» (по согласованию), управление муниципальной службы и кадровой работы Администрации города Глазова, органы Администрации города Глазова, предоставляющие муниципальные услуги, осуществляющие функции муниципального контроля</w:t>
            </w:r>
          </w:p>
        </w:tc>
        <w:tc>
          <w:tcPr>
            <w:tcW w:w="2268" w:type="dxa"/>
          </w:tcPr>
          <w:p w:rsidR="002E4905" w:rsidRPr="00C6554D" w:rsidRDefault="002E4905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554D">
              <w:rPr>
                <w:rFonts w:ascii="Times New Roman" w:hAnsi="Times New Roman" w:cs="Times New Roman"/>
                <w:sz w:val="18"/>
                <w:szCs w:val="18"/>
              </w:rPr>
              <w:t>«Муниципальное управление»</w:t>
            </w:r>
          </w:p>
        </w:tc>
        <w:tc>
          <w:tcPr>
            <w:tcW w:w="5637" w:type="dxa"/>
          </w:tcPr>
          <w:p w:rsidR="00F05687" w:rsidRPr="00F05687" w:rsidRDefault="00C6554D" w:rsidP="00CE1F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554D">
              <w:rPr>
                <w:rFonts w:ascii="Times New Roman" w:eastAsia="Times New Roman" w:hAnsi="Times New Roman" w:cs="Times New Roman"/>
                <w:sz w:val="18"/>
                <w:szCs w:val="18"/>
              </w:rPr>
              <w:t>1. С</w:t>
            </w:r>
            <w:r w:rsidRPr="00C6554D">
              <w:rPr>
                <w:rFonts w:ascii="Times New Roman" w:hAnsi="Times New Roman"/>
                <w:sz w:val="18"/>
                <w:szCs w:val="18"/>
              </w:rPr>
              <w:t xml:space="preserve">формирован Реестр муниципальных услуг </w:t>
            </w:r>
            <w:proofErr w:type="gramStart"/>
            <w:r w:rsidRPr="00C6554D">
              <w:rPr>
                <w:rFonts w:ascii="Times New Roman" w:hAnsi="Times New Roman"/>
                <w:sz w:val="18"/>
                <w:szCs w:val="18"/>
              </w:rPr>
              <w:t>города</w:t>
            </w:r>
            <w:proofErr w:type="gramEnd"/>
            <w:r w:rsidRPr="00C6554D">
              <w:rPr>
                <w:rFonts w:ascii="Times New Roman" w:hAnsi="Times New Roman"/>
                <w:sz w:val="18"/>
                <w:szCs w:val="18"/>
              </w:rPr>
              <w:t xml:space="preserve"> Глазова, внесены изменения в Административные регламенты в соответствии с действующим законодательством. Муниципальные услуги можно получить в органах местного самоуправления  города Глазова и в МФЦ г. </w:t>
            </w:r>
            <w:r w:rsidR="00F05687">
              <w:rPr>
                <w:rFonts w:ascii="Times New Roman" w:hAnsi="Times New Roman"/>
                <w:sz w:val="18"/>
                <w:szCs w:val="18"/>
              </w:rPr>
              <w:t xml:space="preserve">Глазова. </w:t>
            </w:r>
            <w:r w:rsidR="00F05687">
              <w:t xml:space="preserve"> </w:t>
            </w:r>
            <w:r w:rsidR="00F05687" w:rsidRPr="00F05687">
              <w:rPr>
                <w:rFonts w:ascii="Times New Roman" w:hAnsi="Times New Roman"/>
                <w:sz w:val="18"/>
                <w:szCs w:val="18"/>
              </w:rPr>
              <w:t>По состоянию на 31 декабря 2018 года доля услуг оказываемых в электронной форме – 99% (без учета услуг оказанных в МФЦ).</w:t>
            </w:r>
          </w:p>
          <w:p w:rsidR="002E4905" w:rsidRPr="00C6554D" w:rsidRDefault="00F05687" w:rsidP="00CE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5687">
              <w:rPr>
                <w:rFonts w:ascii="Times New Roman" w:hAnsi="Times New Roman"/>
                <w:sz w:val="18"/>
                <w:szCs w:val="18"/>
              </w:rPr>
              <w:t>Доля услуг оказываемых через МФЦ – 95% (без учета услуг, оказанных в электронной форме).</w:t>
            </w:r>
          </w:p>
        </w:tc>
      </w:tr>
      <w:tr w:rsidR="002E4905" w:rsidRPr="0082770F" w:rsidTr="005237B4">
        <w:trPr>
          <w:trHeight w:val="20"/>
        </w:trPr>
        <w:tc>
          <w:tcPr>
            <w:tcW w:w="629" w:type="dxa"/>
          </w:tcPr>
          <w:p w:rsidR="002E4905" w:rsidRPr="00C33DFD" w:rsidRDefault="002E4905" w:rsidP="00CE1F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DFD">
              <w:rPr>
                <w:rFonts w:ascii="Times New Roman" w:hAnsi="Times New Roman" w:cs="Times New Roman"/>
                <w:sz w:val="18"/>
                <w:szCs w:val="18"/>
              </w:rPr>
              <w:t>1.3.3.</w:t>
            </w:r>
          </w:p>
        </w:tc>
        <w:tc>
          <w:tcPr>
            <w:tcW w:w="2127" w:type="dxa"/>
          </w:tcPr>
          <w:p w:rsidR="002E4905" w:rsidRPr="00C33DFD" w:rsidRDefault="002E4905" w:rsidP="00CE1FE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DFD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и </w:t>
            </w:r>
            <w:r w:rsidRPr="00C33D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поддержка позитивного имиджа города и органов местного самоуправления для разных целевых групп.</w:t>
            </w:r>
          </w:p>
        </w:tc>
        <w:tc>
          <w:tcPr>
            <w:tcW w:w="1930" w:type="dxa"/>
          </w:tcPr>
          <w:p w:rsidR="002E4905" w:rsidRPr="00C33DFD" w:rsidRDefault="002E4905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D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 Противодействие </w:t>
            </w:r>
            <w:r w:rsidRPr="00C33D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коррупции на территории муниципального образования «Город Глазов».</w:t>
            </w:r>
          </w:p>
          <w:p w:rsidR="00C33DFD" w:rsidRPr="00C33DFD" w:rsidRDefault="00C33DFD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DFD" w:rsidRPr="00C33DFD" w:rsidRDefault="00C33DFD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DFD" w:rsidRPr="00C33DFD" w:rsidRDefault="00C33DFD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DFD" w:rsidRPr="00C33DFD" w:rsidRDefault="00C33DFD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DFD" w:rsidRPr="00C33DFD" w:rsidRDefault="00C33DFD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DFD" w:rsidRPr="00C33DFD" w:rsidRDefault="00C33DFD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DFD" w:rsidRPr="00C33DFD" w:rsidRDefault="00C33DFD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DFD" w:rsidRPr="00C33DFD" w:rsidRDefault="00C33DFD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DFD" w:rsidRPr="00C33DFD" w:rsidRDefault="00C33DFD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DFD" w:rsidRPr="00C33DFD" w:rsidRDefault="00C33DFD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DFD" w:rsidRPr="00C33DFD" w:rsidRDefault="00C33DFD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DFD" w:rsidRDefault="00C33DFD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D83" w:rsidRDefault="001F7D83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D83" w:rsidRPr="00C33DFD" w:rsidRDefault="001F7D83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DFD" w:rsidRPr="00C33DFD" w:rsidRDefault="00C33DFD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D83" w:rsidRDefault="002E4905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DFD">
              <w:rPr>
                <w:rFonts w:ascii="Times New Roman" w:hAnsi="Times New Roman" w:cs="Times New Roman"/>
                <w:sz w:val="18"/>
                <w:szCs w:val="18"/>
              </w:rPr>
              <w:t>2. Проведение социологических исследований с целью мониторинга удовлетворенности населения деятельностью органов местного самоуправления города Глазова, а также качеством муниципальных услуг в городе Глазове.</w:t>
            </w:r>
          </w:p>
          <w:p w:rsidR="00C412D2" w:rsidRDefault="00C412D2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2D2" w:rsidRPr="00C33DFD" w:rsidRDefault="00C412D2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</w:tcPr>
          <w:p w:rsidR="002E4905" w:rsidRPr="00C33DFD" w:rsidRDefault="002E4905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D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Руководитель </w:t>
            </w:r>
            <w:r w:rsidRPr="00C33D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Аппарата Администрации города Глазова, функциональные (отраслевые) органы Администрации города Глазова </w:t>
            </w:r>
          </w:p>
        </w:tc>
        <w:tc>
          <w:tcPr>
            <w:tcW w:w="2268" w:type="dxa"/>
          </w:tcPr>
          <w:p w:rsidR="002E4905" w:rsidRPr="00C33DFD" w:rsidRDefault="00C6554D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D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«Муниципальное </w:t>
            </w:r>
            <w:r w:rsidRPr="00C33D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управление»</w:t>
            </w:r>
          </w:p>
        </w:tc>
        <w:tc>
          <w:tcPr>
            <w:tcW w:w="5637" w:type="dxa"/>
          </w:tcPr>
          <w:p w:rsidR="003766FE" w:rsidRPr="00EC1AF3" w:rsidRDefault="003766FE" w:rsidP="00CE1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1. </w:t>
            </w:r>
            <w:r w:rsidRPr="00EC1AF3">
              <w:rPr>
                <w:rFonts w:ascii="Times New Roman" w:eastAsia="Times New Roman" w:hAnsi="Times New Roman"/>
                <w:sz w:val="18"/>
                <w:szCs w:val="18"/>
              </w:rPr>
              <w:t xml:space="preserve">Меры по противодействию коррупции, предусмотренные планом </w:t>
            </w:r>
            <w:r w:rsidRPr="00EC1AF3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мероприятий по противодействию коррупции в муниципальном образовании «Город Глазов» на 2018 год, утвержденным постановлением Главы города</w:t>
            </w:r>
            <w:r w:rsidR="00C33DFD">
              <w:rPr>
                <w:rFonts w:ascii="Times New Roman" w:eastAsia="Times New Roman" w:hAnsi="Times New Roman"/>
                <w:sz w:val="18"/>
                <w:szCs w:val="18"/>
              </w:rPr>
              <w:t xml:space="preserve"> Глазова от  30.03.2018 № 9/2 (</w:t>
            </w:r>
            <w:r w:rsidRPr="00EC1AF3">
              <w:rPr>
                <w:rFonts w:ascii="Times New Roman" w:eastAsia="Times New Roman" w:hAnsi="Times New Roman"/>
                <w:sz w:val="18"/>
                <w:szCs w:val="18"/>
              </w:rPr>
              <w:t>в ред.14.09.2018 № 9/5)  за 2018 года в основном выполнены. Не проведено социологическое исследование мнения населения о мерах принимаемых МО «Город Глазов» в связи с отсу</w:t>
            </w:r>
            <w:r w:rsidR="00C33DFD">
              <w:rPr>
                <w:rFonts w:ascii="Times New Roman" w:eastAsia="Times New Roman" w:hAnsi="Times New Roman"/>
                <w:sz w:val="18"/>
                <w:szCs w:val="18"/>
              </w:rPr>
              <w:t xml:space="preserve">тствием  средств на данные цели. </w:t>
            </w:r>
            <w:r w:rsidR="00C33DFD" w:rsidRPr="00C33DFD">
              <w:rPr>
                <w:rFonts w:ascii="Times New Roman" w:eastAsia="Times New Roman" w:hAnsi="Times New Roman"/>
                <w:sz w:val="18"/>
                <w:szCs w:val="18"/>
              </w:rPr>
              <w:t xml:space="preserve">Проведено в 2018 году  4  заседания </w:t>
            </w:r>
            <w:r w:rsidR="00C33DFD" w:rsidRPr="0016309F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Комиссии по координации противодействия коррупции муниципального образования «Город Глазов»</w:t>
            </w:r>
            <w:r w:rsidR="00C33DFD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C33DFD" w:rsidRPr="00C33DFD">
              <w:rPr>
                <w:rFonts w:ascii="Times New Roman" w:eastAsia="Times New Roman" w:hAnsi="Times New Roman"/>
                <w:sz w:val="18"/>
                <w:szCs w:val="18"/>
              </w:rPr>
              <w:t xml:space="preserve">согласно плану мероприятий по противодействию коррупции в муниципальном образовании «Город Глазов» на 2018 год, утвержденным постановлением Главы города Глазова от  30.03.2018 № 9/2 </w:t>
            </w:r>
            <w:proofErr w:type="gramStart"/>
            <w:r w:rsidR="00C33DFD" w:rsidRPr="00C33DFD">
              <w:rPr>
                <w:rFonts w:ascii="Times New Roman" w:eastAsia="Times New Roman" w:hAnsi="Times New Roman"/>
                <w:sz w:val="18"/>
                <w:szCs w:val="18"/>
              </w:rPr>
              <w:t xml:space="preserve">( </w:t>
            </w:r>
            <w:proofErr w:type="gramEnd"/>
            <w:r w:rsidR="00C33DFD" w:rsidRPr="00C33DFD">
              <w:rPr>
                <w:rFonts w:ascii="Times New Roman" w:eastAsia="Times New Roman" w:hAnsi="Times New Roman"/>
                <w:sz w:val="18"/>
                <w:szCs w:val="18"/>
              </w:rPr>
              <w:t>в ред.14.09.2018 № 9/5), рассмотрено 6 вопросов.</w:t>
            </w:r>
            <w:r w:rsidR="00F05687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C33DFD" w:rsidRPr="00C33DFD">
              <w:rPr>
                <w:rFonts w:ascii="Times New Roman" w:eastAsia="Times New Roman" w:hAnsi="Times New Roman"/>
                <w:sz w:val="18"/>
                <w:szCs w:val="18"/>
              </w:rPr>
              <w:t>За период с 01.01.2018 по 29.12.2018 проведена антикоррупционная экспертиза</w:t>
            </w:r>
            <w:r w:rsidR="00C33DFD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C33DFD" w:rsidRPr="00C33DFD">
              <w:rPr>
                <w:rFonts w:ascii="Times New Roman" w:eastAsia="Times New Roman" w:hAnsi="Times New Roman"/>
                <w:sz w:val="18"/>
                <w:szCs w:val="18"/>
              </w:rPr>
              <w:t xml:space="preserve">379 проектов нормативных правовых актов Администрации города Глазова. По итогам экспертизы были выявлены </w:t>
            </w:r>
            <w:proofErr w:type="spellStart"/>
            <w:r w:rsidR="00C33DFD" w:rsidRPr="00C33DFD">
              <w:rPr>
                <w:rFonts w:ascii="Times New Roman" w:eastAsia="Times New Roman" w:hAnsi="Times New Roman"/>
                <w:sz w:val="18"/>
                <w:szCs w:val="18"/>
              </w:rPr>
              <w:t>коррупциогенные</w:t>
            </w:r>
            <w:proofErr w:type="spellEnd"/>
            <w:r w:rsidR="00C33DFD" w:rsidRPr="00C33DFD">
              <w:rPr>
                <w:rFonts w:ascii="Times New Roman" w:eastAsia="Times New Roman" w:hAnsi="Times New Roman"/>
                <w:sz w:val="18"/>
                <w:szCs w:val="18"/>
              </w:rPr>
              <w:t xml:space="preserve"> факторы и отредактировано 198 проектов муниципальных нормативных правовых актов</w:t>
            </w:r>
            <w:r w:rsidR="00C33DFD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r w:rsidR="00C33DFD" w:rsidRPr="007B3F98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C33DFD" w:rsidRPr="007B3F98">
              <w:rPr>
                <w:rFonts w:ascii="Times New Roman" w:eastAsia="Times New Roman" w:hAnsi="Times New Roman" w:cs="Times New Roman"/>
                <w:sz w:val="18"/>
                <w:szCs w:val="18"/>
              </w:rPr>
              <w:t>За 2018 год жалоб и обращений граждан о фактах коррупции со стороны лиц, замещающих муниципальные должности, и муниципальных служащих не было</w:t>
            </w:r>
          </w:p>
          <w:p w:rsidR="002E4905" w:rsidRDefault="002E4905" w:rsidP="00CE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3DFD" w:rsidRPr="0082770F" w:rsidRDefault="00C33DFD" w:rsidP="00CE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r w:rsidR="0060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Опрос населения с целью мониторинга удовлетворенности населения деятельностью органов местного самоуправления за 2018 год будет проведен до 5 апреля 2019 года. По результатам мониторинга за 2017 год </w:t>
            </w:r>
            <w:r w:rsidR="00606E42" w:rsidRPr="00606E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удовлетворенность населения составила 52,7% (план к 2020 году не 50%)</w:t>
            </w:r>
          </w:p>
        </w:tc>
      </w:tr>
      <w:tr w:rsidR="002E4905" w:rsidRPr="0082770F" w:rsidTr="005237B4">
        <w:trPr>
          <w:trHeight w:val="20"/>
        </w:trPr>
        <w:tc>
          <w:tcPr>
            <w:tcW w:w="14521" w:type="dxa"/>
            <w:gridSpan w:val="6"/>
          </w:tcPr>
          <w:p w:rsidR="002E4905" w:rsidRPr="00E06B59" w:rsidRDefault="00E06B59" w:rsidP="00CE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6B5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Цель 2. Устойчивый экономический рост</w:t>
            </w:r>
          </w:p>
        </w:tc>
      </w:tr>
      <w:tr w:rsidR="00E06B59" w:rsidRPr="0082770F" w:rsidTr="005237B4">
        <w:trPr>
          <w:trHeight w:val="20"/>
        </w:trPr>
        <w:tc>
          <w:tcPr>
            <w:tcW w:w="629" w:type="dxa"/>
          </w:tcPr>
          <w:p w:rsidR="00E06B59" w:rsidRPr="00E06B59" w:rsidRDefault="00E06B59" w:rsidP="00CE1F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6B59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13892" w:type="dxa"/>
            <w:gridSpan w:val="5"/>
          </w:tcPr>
          <w:p w:rsidR="00E06B59" w:rsidRPr="00E06B59" w:rsidRDefault="00E06B59" w:rsidP="00CE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B59">
              <w:rPr>
                <w:rFonts w:ascii="Times New Roman" w:hAnsi="Times New Roman" w:cs="Times New Roman"/>
                <w:b/>
                <w:sz w:val="18"/>
                <w:szCs w:val="18"/>
              </w:rPr>
              <w:t>Создание Чепецкой промышленно-производственной зоны Удмуртской Республики.</w:t>
            </w:r>
          </w:p>
          <w:p w:rsidR="00E06B59" w:rsidRPr="00E06B59" w:rsidRDefault="00E06B59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B59">
              <w:rPr>
                <w:rFonts w:ascii="Times New Roman" w:hAnsi="Times New Roman" w:cs="Times New Roman"/>
                <w:b/>
                <w:sz w:val="18"/>
                <w:szCs w:val="18"/>
              </w:rPr>
              <w:t>Задачи:</w:t>
            </w:r>
            <w:r w:rsidRPr="00E06B59">
              <w:rPr>
                <w:rFonts w:ascii="Times New Roman" w:hAnsi="Times New Roman" w:cs="Times New Roman"/>
                <w:sz w:val="18"/>
                <w:szCs w:val="18"/>
              </w:rPr>
              <w:t xml:space="preserve"> АО «ЧМЗ» - один из лидеров по объему налоговых платежей в бюджет республики, численности занятых. Поддержка и стимулирование развития высокотехнологичных видов промышленности. Создание агропромышленного парка по производству сельскохозяйственной продукции в Глазовском районе с центром в городе Глазове.</w:t>
            </w:r>
          </w:p>
        </w:tc>
      </w:tr>
      <w:tr w:rsidR="00330D7C" w:rsidRPr="00642837" w:rsidTr="005237B4">
        <w:trPr>
          <w:trHeight w:val="20"/>
        </w:trPr>
        <w:tc>
          <w:tcPr>
            <w:tcW w:w="629" w:type="dxa"/>
          </w:tcPr>
          <w:p w:rsidR="00330D7C" w:rsidRPr="00642837" w:rsidRDefault="00330D7C" w:rsidP="00CE1F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2837">
              <w:rPr>
                <w:rFonts w:ascii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2127" w:type="dxa"/>
          </w:tcPr>
          <w:p w:rsidR="00330D7C" w:rsidRPr="00642837" w:rsidRDefault="00330D7C" w:rsidP="00CE1FE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2837">
              <w:rPr>
                <w:rFonts w:ascii="Times New Roman" w:hAnsi="Times New Roman" w:cs="Times New Roman"/>
                <w:sz w:val="18"/>
                <w:szCs w:val="18"/>
              </w:rPr>
              <w:t>Развитие градообразующего предприятия - АО "Чепецкий механический завод"</w:t>
            </w:r>
          </w:p>
        </w:tc>
        <w:tc>
          <w:tcPr>
            <w:tcW w:w="1930" w:type="dxa"/>
            <w:vMerge w:val="restart"/>
          </w:tcPr>
          <w:p w:rsidR="00330D7C" w:rsidRPr="00642837" w:rsidRDefault="00330D7C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2837">
              <w:rPr>
                <w:rFonts w:ascii="Times New Roman" w:hAnsi="Times New Roman" w:cs="Times New Roman"/>
                <w:sz w:val="18"/>
                <w:szCs w:val="18"/>
              </w:rPr>
              <w:t>1. Создание условий для привлечения инвестиций на территорию муниципального образования «Город Глазов».</w:t>
            </w:r>
          </w:p>
          <w:p w:rsidR="00330D7C" w:rsidRPr="00642837" w:rsidRDefault="00330D7C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vMerge w:val="restart"/>
          </w:tcPr>
          <w:p w:rsidR="00330D7C" w:rsidRPr="00642837" w:rsidRDefault="00330D7C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2837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экономики, развития города, промышленности, потребительского рынка и предпринимательства Администрации города Глазова </w:t>
            </w:r>
          </w:p>
        </w:tc>
        <w:tc>
          <w:tcPr>
            <w:tcW w:w="2268" w:type="dxa"/>
            <w:vMerge w:val="restart"/>
          </w:tcPr>
          <w:p w:rsidR="00330D7C" w:rsidRPr="00642837" w:rsidRDefault="00330D7C" w:rsidP="00CE1F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2837">
              <w:rPr>
                <w:rFonts w:ascii="Times New Roman" w:hAnsi="Times New Roman" w:cs="Times New Roman"/>
                <w:sz w:val="18"/>
                <w:szCs w:val="18"/>
              </w:rPr>
              <w:t>«Создание условий для устойчивого экономического развития»</w:t>
            </w:r>
          </w:p>
        </w:tc>
        <w:tc>
          <w:tcPr>
            <w:tcW w:w="5637" w:type="dxa"/>
            <w:vMerge w:val="restart"/>
          </w:tcPr>
          <w:p w:rsidR="00961C53" w:rsidRPr="00642837" w:rsidRDefault="00330D7C" w:rsidP="00CE1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283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961C53" w:rsidRPr="006428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61C53" w:rsidRPr="00642837">
              <w:rPr>
                <w:rFonts w:ascii="Times New Roman" w:hAnsi="Times New Roman" w:cs="Times New Roman"/>
                <w:bCs/>
                <w:sz w:val="18"/>
                <w:szCs w:val="18"/>
              </w:rPr>
              <w:t>Внедрена процедура оценки регулирующего воздействия  муниципальных актов, затрагивающих вопросы осу</w:t>
            </w:r>
            <w:r w:rsidR="003C151A" w:rsidRPr="006428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ществления предпринимательской </w:t>
            </w:r>
            <w:r w:rsidR="00961C53" w:rsidRPr="006428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 инвестиционной деятельности (постановление Администрации города Глазова от 31.12.2015 № 9/32). </w:t>
            </w:r>
            <w:r w:rsidR="003C151A" w:rsidRPr="006428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961C53" w:rsidRPr="00642837">
              <w:rPr>
                <w:rFonts w:ascii="Times New Roman" w:hAnsi="Times New Roman" w:cs="Times New Roman"/>
                <w:sz w:val="18"/>
                <w:szCs w:val="18"/>
              </w:rPr>
              <w:t>олная и достоверная информация об инвестиционных проектах и инвестиционных площадках размещена на информационных ресурсах города, республики, Российской Федерации.</w:t>
            </w:r>
          </w:p>
          <w:p w:rsidR="00961C53" w:rsidRPr="00642837" w:rsidRDefault="00961C53" w:rsidP="00CE1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2837">
              <w:rPr>
                <w:rFonts w:ascii="Times New Roman" w:hAnsi="Times New Roman" w:cs="Times New Roman"/>
                <w:sz w:val="18"/>
                <w:szCs w:val="18"/>
              </w:rPr>
              <w:t xml:space="preserve">В режиме прямого доступа на </w:t>
            </w:r>
            <w:proofErr w:type="gramStart"/>
            <w:r w:rsidRPr="00642837">
              <w:rPr>
                <w:rFonts w:ascii="Times New Roman" w:hAnsi="Times New Roman" w:cs="Times New Roman"/>
                <w:sz w:val="18"/>
                <w:szCs w:val="18"/>
              </w:rPr>
              <w:t>интернет-портале</w:t>
            </w:r>
            <w:proofErr w:type="gramEnd"/>
            <w:r w:rsidRPr="0064283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 «Город Глазов», Инвестиционном портале Удмуртской Республики (</w:t>
            </w:r>
            <w:hyperlink r:id="rId11" w:history="1">
              <w:r w:rsidRPr="00642837">
                <w:rPr>
                  <w:rFonts w:ascii="Times New Roman" w:hAnsi="Times New Roman" w:cs="Times New Roman"/>
                  <w:sz w:val="18"/>
                  <w:szCs w:val="18"/>
                </w:rPr>
                <w:t>www.udminvest.ru</w:t>
              </w:r>
            </w:hyperlink>
            <w:r w:rsidRPr="00642837">
              <w:rPr>
                <w:rFonts w:ascii="Times New Roman" w:hAnsi="Times New Roman" w:cs="Times New Roman"/>
                <w:sz w:val="18"/>
                <w:szCs w:val="18"/>
              </w:rPr>
              <w:t xml:space="preserve">), выставлены все инвестиционные проекты и инвестиционные площадки города. На официальном </w:t>
            </w:r>
            <w:proofErr w:type="gramStart"/>
            <w:r w:rsidRPr="00642837">
              <w:rPr>
                <w:rFonts w:ascii="Times New Roman" w:hAnsi="Times New Roman" w:cs="Times New Roman"/>
                <w:sz w:val="18"/>
                <w:szCs w:val="18"/>
              </w:rPr>
              <w:t>интернет-портале</w:t>
            </w:r>
            <w:proofErr w:type="gramEnd"/>
            <w:r w:rsidRPr="00642837">
              <w:rPr>
                <w:rFonts w:ascii="Times New Roman" w:hAnsi="Times New Roman" w:cs="Times New Roman"/>
                <w:sz w:val="18"/>
                <w:szCs w:val="18"/>
              </w:rPr>
              <w:t xml:space="preserve"> МО «Город Глазов» создана страница «Инвестиции»</w:t>
            </w:r>
            <w:r w:rsidR="003C151A" w:rsidRPr="006428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2837">
              <w:rPr>
                <w:rFonts w:ascii="Times New Roman" w:hAnsi="Times New Roman" w:cs="Times New Roman"/>
                <w:sz w:val="18"/>
                <w:szCs w:val="18"/>
              </w:rPr>
              <w:t>(включает в себя разделы: новости; инвестиционные форумы, выставки; интернет-ресурсы по инвестиционной деятельности; инвестиционный портрет города Глазова;  инвестиционные площадки города Глазова; конкурсы инвестиционных проектов;  инвестиционные проекты предприятий города Глазова; формы государственной поддержки инвестиционной деятельности).</w:t>
            </w:r>
          </w:p>
          <w:p w:rsidR="00961C53" w:rsidRPr="00642837" w:rsidRDefault="00642837" w:rsidP="00CE1FE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2837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961C53" w:rsidRPr="00642837">
              <w:rPr>
                <w:rFonts w:ascii="Times New Roman" w:hAnsi="Times New Roman" w:cs="Times New Roman"/>
                <w:sz w:val="18"/>
                <w:szCs w:val="18"/>
              </w:rPr>
              <w:t xml:space="preserve">асширены </w:t>
            </w:r>
            <w:r w:rsidR="00961C53" w:rsidRPr="006428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каналы прямой связи инвестора с руководством</w:t>
            </w:r>
            <w:r w:rsidR="00961C53" w:rsidRPr="0064283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образования: на главной странице городского портала создан ресурс «Инвестору», включающий основные блоки – контакты, новости по площадкам, муниципальному имуществу, реестр проектов и переход на инвестиционный портал Удмуртской Республики.</w:t>
            </w:r>
          </w:p>
          <w:p w:rsidR="00961C53" w:rsidRPr="00642837" w:rsidRDefault="00961C53" w:rsidP="00CE1FE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2837">
              <w:rPr>
                <w:rFonts w:ascii="Times New Roman" w:hAnsi="Times New Roman" w:cs="Times New Roman"/>
                <w:sz w:val="18"/>
                <w:szCs w:val="18"/>
              </w:rPr>
              <w:t>Новостная рассылка по направлению «Инвестиции» регулярно рассылается по электронной почте на предприятия.</w:t>
            </w:r>
          </w:p>
          <w:p w:rsidR="00961C53" w:rsidRPr="00642837" w:rsidRDefault="00961C53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2837">
              <w:rPr>
                <w:rFonts w:ascii="Times New Roman" w:hAnsi="Times New Roman" w:cs="Times New Roman"/>
                <w:sz w:val="18"/>
                <w:szCs w:val="18"/>
              </w:rPr>
              <w:t>В муниципал</w:t>
            </w:r>
            <w:r w:rsidR="00642837" w:rsidRPr="00642837">
              <w:rPr>
                <w:rFonts w:ascii="Times New Roman" w:hAnsi="Times New Roman" w:cs="Times New Roman"/>
                <w:sz w:val="18"/>
                <w:szCs w:val="18"/>
              </w:rPr>
              <w:t>ьном образовании «Город Глазов»</w:t>
            </w:r>
            <w:r w:rsidRPr="00642837">
              <w:rPr>
                <w:rFonts w:ascii="Times New Roman" w:hAnsi="Times New Roman" w:cs="Times New Roman"/>
                <w:sz w:val="18"/>
                <w:szCs w:val="18"/>
              </w:rPr>
              <w:t xml:space="preserve"> создан Совет по инвестиционной политике при Главе муниципального образования «Город Глазов»; действуют рабочие группы по реализации социальных проектов </w:t>
            </w:r>
            <w:r w:rsidR="00642837" w:rsidRPr="00642837">
              <w:rPr>
                <w:rFonts w:ascii="Times New Roman" w:hAnsi="Times New Roman" w:cs="Times New Roman"/>
                <w:sz w:val="18"/>
                <w:szCs w:val="18"/>
              </w:rPr>
              <w:t>ГК</w:t>
            </w:r>
            <w:r w:rsidRPr="00642837">
              <w:rPr>
                <w:rFonts w:ascii="Times New Roman" w:hAnsi="Times New Roman" w:cs="Times New Roman"/>
                <w:sz w:val="18"/>
                <w:szCs w:val="18"/>
              </w:rPr>
              <w:t xml:space="preserve"> Росатом, по созданию территории опережающего социально-экономического развития на территории </w:t>
            </w:r>
            <w:r w:rsidRPr="006428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моногорода Глазова. </w:t>
            </w:r>
          </w:p>
          <w:p w:rsidR="00961C53" w:rsidRPr="00642837" w:rsidRDefault="00961C53" w:rsidP="00CE1FEA">
            <w:pPr>
              <w:pStyle w:val="a8"/>
              <w:ind w:left="6" w:right="11" w:hanging="6"/>
              <w:jc w:val="both"/>
              <w:rPr>
                <w:sz w:val="18"/>
                <w:szCs w:val="18"/>
              </w:rPr>
            </w:pPr>
            <w:r w:rsidRPr="00642837">
              <w:rPr>
                <w:sz w:val="18"/>
                <w:szCs w:val="18"/>
              </w:rPr>
              <w:t xml:space="preserve">В целях снижения зависимости экономики моногорода от деятельности градообразующего предприятия в моногороде Глазов разработан паспорт приоритетной программы комплексного развития моногорода, который утвержден Координационным комитетом по  вопросам стратегического развития и реализации приоритетных проектов при Главе Удмуртской Республики (протокол от 19.07.2017 № 4). </w:t>
            </w:r>
          </w:p>
          <w:p w:rsidR="00330D7C" w:rsidRPr="00642837" w:rsidRDefault="00642837" w:rsidP="00CE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2837">
              <w:rPr>
                <w:rFonts w:ascii="Times New Roman" w:hAnsi="Times New Roman" w:cs="Times New Roman"/>
                <w:b/>
                <w:sz w:val="18"/>
                <w:szCs w:val="18"/>
              </w:rPr>
              <w:t>По итогам 2018 года к</w:t>
            </w:r>
            <w:r w:rsidR="00330D7C" w:rsidRPr="006428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оличество занятых в экономике города Глазова </w:t>
            </w:r>
            <w:r w:rsidRPr="00642837"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r w:rsidR="00E82E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ставило 30,7 тыс. чел. (план к </w:t>
            </w:r>
            <w:r w:rsidRPr="00642837">
              <w:rPr>
                <w:rFonts w:ascii="Times New Roman" w:hAnsi="Times New Roman" w:cs="Times New Roman"/>
                <w:b/>
                <w:sz w:val="18"/>
                <w:szCs w:val="18"/>
              </w:rPr>
              <w:t>2020 году</w:t>
            </w:r>
            <w:r w:rsidR="00330D7C" w:rsidRPr="00642837">
              <w:rPr>
                <w:rFonts w:ascii="Times New Roman" w:hAnsi="Times New Roman" w:cs="Times New Roman"/>
                <w:b/>
                <w:sz w:val="18"/>
                <w:szCs w:val="18"/>
              </w:rPr>
              <w:t>– 34 тыс. чел.</w:t>
            </w:r>
            <w:r w:rsidRPr="00642837">
              <w:rPr>
                <w:rFonts w:ascii="Times New Roman" w:hAnsi="Times New Roman" w:cs="Times New Roman"/>
                <w:b/>
                <w:sz w:val="18"/>
                <w:szCs w:val="18"/>
              </w:rPr>
              <w:t>). По данным Удмуртстата о</w:t>
            </w:r>
            <w:r w:rsidR="00330D7C" w:rsidRPr="006428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бъем инвестиций в основной капитал </w:t>
            </w:r>
            <w:r w:rsidRPr="00642837">
              <w:rPr>
                <w:rFonts w:ascii="Times New Roman" w:hAnsi="Times New Roman" w:cs="Times New Roman"/>
                <w:b/>
                <w:sz w:val="18"/>
                <w:szCs w:val="18"/>
              </w:rPr>
              <w:t>по итогам 2018 года составил</w:t>
            </w:r>
            <w:r w:rsidR="00330D7C" w:rsidRPr="006428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61C53" w:rsidRPr="0064283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E82E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61C53" w:rsidRPr="00642837">
              <w:rPr>
                <w:rFonts w:ascii="Times New Roman" w:hAnsi="Times New Roman" w:cs="Times New Roman"/>
                <w:b/>
                <w:sz w:val="18"/>
                <w:szCs w:val="18"/>
              </w:rPr>
              <w:t>850,9</w:t>
            </w:r>
            <w:r w:rsidRPr="006428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млн. руб.</w:t>
            </w:r>
            <w:r w:rsidR="00961C53" w:rsidRPr="006428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6428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 </w:t>
            </w:r>
            <w:r w:rsidR="00E82EB6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Pr="006428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30D7C" w:rsidRPr="0064283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E82E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30D7C" w:rsidRPr="00642837">
              <w:rPr>
                <w:rFonts w:ascii="Times New Roman" w:hAnsi="Times New Roman" w:cs="Times New Roman"/>
                <w:b/>
                <w:sz w:val="18"/>
                <w:szCs w:val="18"/>
              </w:rPr>
              <w:t>451,9 млн. руб.</w:t>
            </w:r>
            <w:r w:rsidR="00961C53" w:rsidRPr="00642837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330D7C" w:rsidRPr="00642837" w:rsidTr="005237B4">
        <w:trPr>
          <w:trHeight w:val="20"/>
        </w:trPr>
        <w:tc>
          <w:tcPr>
            <w:tcW w:w="629" w:type="dxa"/>
          </w:tcPr>
          <w:p w:rsidR="00330D7C" w:rsidRPr="00642837" w:rsidRDefault="00330D7C" w:rsidP="00CE1F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2837">
              <w:rPr>
                <w:rFonts w:ascii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2127" w:type="dxa"/>
          </w:tcPr>
          <w:p w:rsidR="00330D7C" w:rsidRPr="00642837" w:rsidRDefault="00330D7C" w:rsidP="00CE1FE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2837">
              <w:rPr>
                <w:rFonts w:ascii="Times New Roman" w:hAnsi="Times New Roman" w:cs="Times New Roman"/>
                <w:sz w:val="18"/>
                <w:szCs w:val="18"/>
              </w:rPr>
              <w:t>Диверсификация экономики города</w:t>
            </w:r>
          </w:p>
        </w:tc>
        <w:tc>
          <w:tcPr>
            <w:tcW w:w="1930" w:type="dxa"/>
            <w:vMerge/>
          </w:tcPr>
          <w:p w:rsidR="00330D7C" w:rsidRPr="00642837" w:rsidRDefault="00330D7C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vMerge/>
          </w:tcPr>
          <w:p w:rsidR="00330D7C" w:rsidRPr="00642837" w:rsidRDefault="00330D7C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30D7C" w:rsidRPr="00642837" w:rsidRDefault="00330D7C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7" w:type="dxa"/>
            <w:vMerge/>
            <w:vAlign w:val="center"/>
          </w:tcPr>
          <w:p w:rsidR="00330D7C" w:rsidRPr="00642837" w:rsidRDefault="00330D7C" w:rsidP="00CE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0D7C" w:rsidRPr="00932C24" w:rsidTr="005237B4">
        <w:trPr>
          <w:trHeight w:val="20"/>
        </w:trPr>
        <w:tc>
          <w:tcPr>
            <w:tcW w:w="629" w:type="dxa"/>
          </w:tcPr>
          <w:p w:rsidR="00330D7C" w:rsidRPr="00642837" w:rsidRDefault="00330D7C" w:rsidP="00CE1F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2837">
              <w:rPr>
                <w:rFonts w:ascii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2127" w:type="dxa"/>
          </w:tcPr>
          <w:p w:rsidR="00330D7C" w:rsidRPr="00932C24" w:rsidRDefault="00330D7C" w:rsidP="00CE1FE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2837">
              <w:rPr>
                <w:rFonts w:ascii="Times New Roman" w:hAnsi="Times New Roman" w:cs="Times New Roman"/>
                <w:sz w:val="18"/>
                <w:szCs w:val="18"/>
              </w:rPr>
              <w:t>Создание агропромышленного парка по производству сельскохозяйственной продукции.</w:t>
            </w:r>
          </w:p>
        </w:tc>
        <w:tc>
          <w:tcPr>
            <w:tcW w:w="1930" w:type="dxa"/>
            <w:vMerge/>
          </w:tcPr>
          <w:p w:rsidR="00330D7C" w:rsidRPr="00932C24" w:rsidRDefault="00330D7C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vMerge/>
          </w:tcPr>
          <w:p w:rsidR="00330D7C" w:rsidRPr="00932C24" w:rsidRDefault="00330D7C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30D7C" w:rsidRPr="00932C24" w:rsidRDefault="00330D7C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7" w:type="dxa"/>
            <w:vMerge/>
            <w:vAlign w:val="center"/>
          </w:tcPr>
          <w:p w:rsidR="00330D7C" w:rsidRPr="00932C24" w:rsidRDefault="00330D7C" w:rsidP="00CE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2C24" w:rsidRPr="004C72A1" w:rsidTr="005237B4">
        <w:trPr>
          <w:trHeight w:val="20"/>
        </w:trPr>
        <w:tc>
          <w:tcPr>
            <w:tcW w:w="629" w:type="dxa"/>
          </w:tcPr>
          <w:p w:rsidR="00932C24" w:rsidRPr="004C72A1" w:rsidRDefault="00932C24" w:rsidP="00CE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72A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2.2.</w:t>
            </w:r>
          </w:p>
        </w:tc>
        <w:tc>
          <w:tcPr>
            <w:tcW w:w="13892" w:type="dxa"/>
            <w:gridSpan w:val="5"/>
          </w:tcPr>
          <w:p w:rsidR="00932C24" w:rsidRPr="004C72A1" w:rsidRDefault="00932C24" w:rsidP="00CE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72A1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благоприятного хозяйственного климата в городе.</w:t>
            </w:r>
          </w:p>
          <w:p w:rsidR="00932C24" w:rsidRPr="004C72A1" w:rsidRDefault="00932C2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72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Задачи: </w:t>
            </w:r>
            <w:r w:rsidRPr="004C72A1">
              <w:rPr>
                <w:rFonts w:ascii="Times New Roman" w:hAnsi="Times New Roman" w:cs="Times New Roman"/>
                <w:sz w:val="18"/>
                <w:szCs w:val="18"/>
              </w:rPr>
              <w:t>Стимулирование малого и среднего бизнеса, создание комфортных условий для реализации предпринимательских инициатив. Совершенствование методов взаимодействия и координации работы городской власти и всех учреждений, организаций, общественных объединений, предпринимательских сообществ, бизнес-центров в сфере поддержки и развития малого предпринимательства на территории города. Удовлетворение потребительского рынка качественными товарами и услугами на основе внедрения высоких технологий в процессы производства, продвижения и реализации, достижение высокого уровня обслуживания и системы защиты прав потребителей. Развитие и совершенствование инфраструктуры товарного рынка. Наличие конкурентоспособного производства, обеспечивающего рост доходов населения и платежеспособный спрос. Обеспечение роста оплаты труда в различных секторах экономики с целью повышения конкурентоспособности Глазова.</w:t>
            </w:r>
          </w:p>
        </w:tc>
      </w:tr>
      <w:tr w:rsidR="00932C24" w:rsidRPr="0082770F" w:rsidTr="005237B4">
        <w:trPr>
          <w:trHeight w:val="20"/>
        </w:trPr>
        <w:tc>
          <w:tcPr>
            <w:tcW w:w="629" w:type="dxa"/>
          </w:tcPr>
          <w:p w:rsidR="00932C24" w:rsidRPr="00AF0371" w:rsidRDefault="00932C24" w:rsidP="00CE1F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0371">
              <w:rPr>
                <w:rFonts w:ascii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2127" w:type="dxa"/>
          </w:tcPr>
          <w:p w:rsidR="00932C24" w:rsidRPr="00AF0371" w:rsidRDefault="00932C24" w:rsidP="00CE1FE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0371">
              <w:rPr>
                <w:rFonts w:ascii="Times New Roman" w:hAnsi="Times New Roman" w:cs="Times New Roman"/>
                <w:sz w:val="18"/>
                <w:szCs w:val="18"/>
              </w:rPr>
              <w:t>Поддержка малого предпринимательства</w:t>
            </w:r>
          </w:p>
        </w:tc>
        <w:tc>
          <w:tcPr>
            <w:tcW w:w="1930" w:type="dxa"/>
          </w:tcPr>
          <w:p w:rsidR="00932C24" w:rsidRPr="00AF0371" w:rsidRDefault="00932C24" w:rsidP="00CE1FEA">
            <w:pPr>
              <w:pStyle w:val="a3"/>
              <w:numPr>
                <w:ilvl w:val="0"/>
                <w:numId w:val="3"/>
              </w:numPr>
              <w:tabs>
                <w:tab w:val="left" w:pos="2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0371">
              <w:rPr>
                <w:rFonts w:ascii="Times New Roman" w:hAnsi="Times New Roman" w:cs="Times New Roman"/>
                <w:sz w:val="18"/>
                <w:szCs w:val="18"/>
              </w:rPr>
              <w:t>Государственная поддержка малого и среднего предпринимательства.</w:t>
            </w:r>
          </w:p>
          <w:p w:rsidR="00932C24" w:rsidRPr="00AF0371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C24" w:rsidRPr="00AF0371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C24" w:rsidRPr="00AF0371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C24" w:rsidRPr="00AF0371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C24" w:rsidRPr="00AF0371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C24" w:rsidRPr="00AF0371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C24" w:rsidRPr="00AF0371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C24" w:rsidRPr="00AF0371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C24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C24" w:rsidRPr="00AF0371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D83" w:rsidRDefault="001F7D83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D83" w:rsidRDefault="001F7D83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C24" w:rsidRPr="00AF0371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0371">
              <w:rPr>
                <w:rFonts w:ascii="Times New Roman" w:hAnsi="Times New Roman" w:cs="Times New Roman"/>
                <w:sz w:val="18"/>
                <w:szCs w:val="18"/>
              </w:rPr>
              <w:t>2. Субсидии муниципальному бюджетному учреждению «Глазовский бизнес – инкубатор».</w:t>
            </w:r>
          </w:p>
        </w:tc>
        <w:tc>
          <w:tcPr>
            <w:tcW w:w="1930" w:type="dxa"/>
          </w:tcPr>
          <w:p w:rsidR="00932C24" w:rsidRPr="00AF0371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экономики, развития города, промышленности, потребительского рынка и предпринимательства Администрации города Глазова </w:t>
            </w:r>
          </w:p>
        </w:tc>
        <w:tc>
          <w:tcPr>
            <w:tcW w:w="2268" w:type="dxa"/>
          </w:tcPr>
          <w:p w:rsidR="00932C24" w:rsidRPr="00AF0371" w:rsidRDefault="00932C24" w:rsidP="00CE1F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0371">
              <w:rPr>
                <w:rFonts w:ascii="Times New Roman" w:hAnsi="Times New Roman" w:cs="Times New Roman"/>
                <w:sz w:val="18"/>
                <w:szCs w:val="18"/>
              </w:rPr>
              <w:t>«Создание условий для устойчивого экономического развития»</w:t>
            </w:r>
          </w:p>
        </w:tc>
        <w:tc>
          <w:tcPr>
            <w:tcW w:w="5637" w:type="dxa"/>
          </w:tcPr>
          <w:p w:rsidR="00932C24" w:rsidRDefault="00932C24" w:rsidP="00CE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03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2044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AF0371">
              <w:rPr>
                <w:rFonts w:ascii="Times New Roman" w:eastAsia="MS Mincho" w:hAnsi="Times New Roman" w:cs="Times New Roman"/>
                <w:sz w:val="18"/>
                <w:szCs w:val="18"/>
              </w:rPr>
              <w:t>Инструментом информационной поддержки малого бизнеса являются  средства массовой информации и сеть Интернет. 7</w:t>
            </w:r>
            <w:r w:rsidRPr="00AF0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0371">
              <w:rPr>
                <w:rFonts w:ascii="Times New Roman" w:eastAsia="Times New Roman" w:hAnsi="Times New Roman" w:cs="Times New Roman"/>
                <w:sz w:val="18"/>
                <w:szCs w:val="18"/>
              </w:rPr>
              <w:t>видеопубликаций</w:t>
            </w:r>
            <w:proofErr w:type="spellEnd"/>
            <w:r w:rsidRPr="00AF0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малом бизнесе города Глазова за  12 месяцев 2018 года размещены на официальном портале МО «Город Глазов» в разделе «Экономика», «Малый бизнес» </w:t>
            </w:r>
            <w:hyperlink r:id="rId12" w:history="1">
              <w:r w:rsidRPr="00AF0371">
                <w:rPr>
                  <w:rStyle w:val="a5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http://glazov-gov.ru/city/economy/enterprise</w:t>
              </w:r>
            </w:hyperlink>
            <w:r w:rsidRPr="00AF037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AF03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F0371">
              <w:rPr>
                <w:rFonts w:ascii="Times New Roman" w:eastAsia="Times New Roman" w:hAnsi="Times New Roman" w:cs="Times New Roman"/>
                <w:sz w:val="18"/>
                <w:szCs w:val="18"/>
              </w:rPr>
              <w:t>На официальном портале муниципального образования «Город Глазов» еженедельно актуализируется  страница «Малый бизнес», ее основные разделы: мониторинг развития малого</w:t>
            </w:r>
            <w:proofErr w:type="gramEnd"/>
            <w:r w:rsidRPr="00AF0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F0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бизнеса; поддержка малого бизнеса (включая информацию для начинающих предпринимателей, буклет "Начни свой бизнес"); субсидии малому бизнесу; реестр субъектов малого и среднего предпринимательства - получателей поддержки; мероприятия, конкурсы, ярмарки, семинары; законодательство в сфере малого бизнеса; Глазовский бизнес-инкубатор, Фонд развития </w:t>
            </w:r>
            <w:r w:rsidRPr="00AF037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предпринимательства города Глазова.</w:t>
            </w:r>
            <w:proofErr w:type="gramEnd"/>
          </w:p>
          <w:p w:rsidR="00932C24" w:rsidRPr="00AF0371" w:rsidRDefault="00932C24" w:rsidP="00CE1F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32C24" w:rsidRPr="00AF0371" w:rsidRDefault="00932C24" w:rsidP="00CE1F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0371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AF037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субъектов малого предпринимательства получивших услугу – 14,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r w:rsidRPr="00AF0371"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лощадь помещений, предоставленных в пользование субъектам малого  предпринимательства -371</w:t>
            </w:r>
          </w:p>
          <w:p w:rsidR="00932C24" w:rsidRPr="00AF0371" w:rsidRDefault="00932C24" w:rsidP="00CE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F03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2018 году число субъектов малого и среднего предпринимательства в расчете на 10 тыс. человек населения составил </w:t>
            </w:r>
            <w:r w:rsidRPr="00AF0371">
              <w:rPr>
                <w:rFonts w:ascii="Times New Roman" w:eastAsia="Times New Roman" w:hAnsi="Times New Roman"/>
                <w:b/>
                <w:sz w:val="16"/>
                <w:szCs w:val="16"/>
              </w:rPr>
              <w:t>291,97 ед. (план на к 2020 году</w:t>
            </w:r>
            <w:r w:rsidRPr="00AF037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AF0371">
              <w:rPr>
                <w:rFonts w:ascii="Times New Roman" w:hAnsi="Times New Roman" w:cs="Times New Roman"/>
                <w:b/>
                <w:sz w:val="18"/>
                <w:szCs w:val="18"/>
              </w:rPr>
              <w:t>292,6 ед.)</w:t>
            </w:r>
          </w:p>
        </w:tc>
      </w:tr>
      <w:tr w:rsidR="00932C24" w:rsidRPr="0082770F" w:rsidTr="005237B4">
        <w:trPr>
          <w:trHeight w:val="20"/>
        </w:trPr>
        <w:tc>
          <w:tcPr>
            <w:tcW w:w="629" w:type="dxa"/>
          </w:tcPr>
          <w:p w:rsidR="00932C24" w:rsidRPr="00587BFB" w:rsidRDefault="00932C24" w:rsidP="00CE1F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7B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2.2.2.</w:t>
            </w:r>
          </w:p>
        </w:tc>
        <w:tc>
          <w:tcPr>
            <w:tcW w:w="2127" w:type="dxa"/>
          </w:tcPr>
          <w:p w:rsidR="00932C24" w:rsidRPr="00587BFB" w:rsidRDefault="00932C24" w:rsidP="00CE1FE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BFB">
              <w:rPr>
                <w:rFonts w:ascii="Times New Roman" w:hAnsi="Times New Roman" w:cs="Times New Roman"/>
                <w:sz w:val="18"/>
                <w:szCs w:val="18"/>
              </w:rPr>
              <w:t>Развитие рынка товаров и услуг.</w:t>
            </w:r>
          </w:p>
        </w:tc>
        <w:tc>
          <w:tcPr>
            <w:tcW w:w="1930" w:type="dxa"/>
          </w:tcPr>
          <w:p w:rsidR="00932C24" w:rsidRPr="00587BFB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BFB">
              <w:rPr>
                <w:rFonts w:ascii="Times New Roman" w:hAnsi="Times New Roman" w:cs="Times New Roman"/>
                <w:sz w:val="18"/>
                <w:szCs w:val="18"/>
              </w:rPr>
              <w:t>1. Развитие инфраструктуры и оптимальное размещение объектов потребительского рынка и сферы услуг.</w:t>
            </w:r>
          </w:p>
          <w:p w:rsidR="00932C24" w:rsidRPr="00587BFB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BFB">
              <w:rPr>
                <w:rFonts w:ascii="Times New Roman" w:hAnsi="Times New Roman" w:cs="Times New Roman"/>
                <w:sz w:val="18"/>
                <w:szCs w:val="18"/>
              </w:rPr>
              <w:t>2. Совершенствование муниципальной координации и правового регулирования в сфере потребительского рынка и услуг.</w:t>
            </w:r>
          </w:p>
        </w:tc>
        <w:tc>
          <w:tcPr>
            <w:tcW w:w="1930" w:type="dxa"/>
          </w:tcPr>
          <w:p w:rsidR="00932C24" w:rsidRPr="00587BFB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BFB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экономики, развития города, промышленности, потребительского рынка и предпринимательства Администрации города Глазова. </w:t>
            </w:r>
          </w:p>
        </w:tc>
        <w:tc>
          <w:tcPr>
            <w:tcW w:w="2268" w:type="dxa"/>
          </w:tcPr>
          <w:p w:rsidR="00932C24" w:rsidRPr="00587BFB" w:rsidRDefault="00932C24" w:rsidP="00CE1F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7BFB">
              <w:rPr>
                <w:rFonts w:ascii="Times New Roman" w:hAnsi="Times New Roman" w:cs="Times New Roman"/>
                <w:sz w:val="18"/>
                <w:szCs w:val="18"/>
              </w:rPr>
              <w:t>«Создание условий для устойчивого экономического развития».</w:t>
            </w:r>
          </w:p>
        </w:tc>
        <w:tc>
          <w:tcPr>
            <w:tcW w:w="5637" w:type="dxa"/>
          </w:tcPr>
          <w:p w:rsidR="00932C24" w:rsidRDefault="00932C24" w:rsidP="001F7D83">
            <w:pPr>
              <w:tabs>
                <w:tab w:val="left" w:pos="1706"/>
                <w:tab w:val="left" w:pos="2162"/>
              </w:tabs>
              <w:autoSpaceDE w:val="0"/>
              <w:autoSpaceDN w:val="0"/>
              <w:adjustRightInd w:val="0"/>
              <w:spacing w:after="0" w:line="240" w:lineRule="auto"/>
              <w:rPr>
                <w:rStyle w:val="itemtext1"/>
                <w:rFonts w:ascii="Times New Roman" w:hAnsi="Times New Roman" w:cs="Times New Roman"/>
                <w:sz w:val="18"/>
                <w:szCs w:val="18"/>
              </w:rPr>
            </w:pPr>
            <w:r w:rsidRPr="00587BFB">
              <w:rPr>
                <w:rStyle w:val="itemtext1"/>
                <w:rFonts w:ascii="Times New Roman" w:hAnsi="Times New Roman" w:cs="Times New Roman"/>
                <w:sz w:val="18"/>
                <w:szCs w:val="18"/>
              </w:rPr>
              <w:t>1.В соответствии со  Схемой размещения нестационарных торговых объектов (НТО) в 2018 году функционировал 31 НТО, в том числе 11 сезонных НТО.</w:t>
            </w:r>
            <w:r>
              <w:rPr>
                <w:rStyle w:val="itemtext1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32C24" w:rsidRDefault="00932C24" w:rsidP="001F7D83">
            <w:pPr>
              <w:tabs>
                <w:tab w:val="left" w:pos="1706"/>
                <w:tab w:val="left" w:pos="2162"/>
              </w:tabs>
              <w:autoSpaceDE w:val="0"/>
              <w:autoSpaceDN w:val="0"/>
              <w:adjustRightInd w:val="0"/>
              <w:spacing w:after="0" w:line="240" w:lineRule="auto"/>
              <w:rPr>
                <w:rStyle w:val="itemtext1"/>
                <w:rFonts w:ascii="Times New Roman" w:hAnsi="Times New Roman" w:cs="Times New Roman"/>
                <w:sz w:val="18"/>
                <w:szCs w:val="18"/>
              </w:rPr>
            </w:pPr>
          </w:p>
          <w:p w:rsidR="00932C24" w:rsidRDefault="00932C24" w:rsidP="001F7D83">
            <w:pPr>
              <w:tabs>
                <w:tab w:val="left" w:pos="1706"/>
                <w:tab w:val="left" w:pos="2162"/>
              </w:tabs>
              <w:autoSpaceDE w:val="0"/>
              <w:autoSpaceDN w:val="0"/>
              <w:adjustRightInd w:val="0"/>
              <w:spacing w:after="0" w:line="240" w:lineRule="auto"/>
              <w:rPr>
                <w:rStyle w:val="itemtext1"/>
                <w:rFonts w:cs="Times New Roman"/>
              </w:rPr>
            </w:pPr>
          </w:p>
          <w:p w:rsidR="001F7D83" w:rsidRDefault="001F7D83" w:rsidP="001F7D83">
            <w:pPr>
              <w:tabs>
                <w:tab w:val="left" w:pos="1706"/>
                <w:tab w:val="left" w:pos="2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32C24" w:rsidRPr="00587BFB" w:rsidRDefault="00932C24" w:rsidP="001F7D83">
            <w:pPr>
              <w:tabs>
                <w:tab w:val="left" w:pos="1706"/>
                <w:tab w:val="left" w:pos="2162"/>
              </w:tabs>
              <w:autoSpaceDE w:val="0"/>
              <w:autoSpaceDN w:val="0"/>
              <w:adjustRightInd w:val="0"/>
              <w:spacing w:after="0" w:line="240" w:lineRule="auto"/>
              <w:rPr>
                <w:rStyle w:val="itemtext1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="00E82EB6">
              <w:rPr>
                <w:rFonts w:ascii="Times New Roman" w:hAnsi="Times New Roman"/>
                <w:sz w:val="18"/>
                <w:szCs w:val="18"/>
              </w:rPr>
              <w:t xml:space="preserve">Внесено в Реестр 25 </w:t>
            </w:r>
            <w:r w:rsidRPr="001D5F3D">
              <w:rPr>
                <w:rFonts w:ascii="Times New Roman" w:hAnsi="Times New Roman"/>
                <w:sz w:val="18"/>
                <w:szCs w:val="18"/>
              </w:rPr>
              <w:t>объектов потребительского рынка, из них 13</w:t>
            </w:r>
            <w:r w:rsidR="00E82E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D5F3D">
              <w:rPr>
                <w:rFonts w:ascii="Times New Roman" w:hAnsi="Times New Roman"/>
                <w:sz w:val="18"/>
                <w:szCs w:val="18"/>
              </w:rPr>
              <w:t>-  в связи с изменением  собственника (арендатора) и сведений об объекте потребительского рынка, 12 - вновь открытых. Проведена инвентаризация нестационарных торговых объектов, предприятий общественного питания, включенных в Реестр.</w:t>
            </w:r>
          </w:p>
          <w:p w:rsidR="00932C24" w:rsidRPr="00587BFB" w:rsidRDefault="00932C24" w:rsidP="00CE1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7BFB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587B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01.01.2019 года обеспеченность населения города площадью торговых объектов составила 937 м</w:t>
            </w:r>
            <w:proofErr w:type="gramStart"/>
            <w:r w:rsidRPr="00587BF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  <w:proofErr w:type="gramEnd"/>
            <w:r w:rsidRPr="00587B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1000 чел. (план к 2020 году - 936 м</w:t>
            </w:r>
            <w:r w:rsidRPr="00587BF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  <w:r w:rsidRPr="00587B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 </w:t>
            </w:r>
          </w:p>
        </w:tc>
      </w:tr>
      <w:tr w:rsidR="00932C24" w:rsidRPr="0082770F" w:rsidTr="005237B4">
        <w:trPr>
          <w:trHeight w:val="20"/>
        </w:trPr>
        <w:tc>
          <w:tcPr>
            <w:tcW w:w="629" w:type="dxa"/>
          </w:tcPr>
          <w:p w:rsidR="00932C24" w:rsidRPr="001D5F3D" w:rsidRDefault="00932C24" w:rsidP="00CE1F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5F3D">
              <w:rPr>
                <w:rFonts w:ascii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2127" w:type="dxa"/>
          </w:tcPr>
          <w:p w:rsidR="00932C24" w:rsidRPr="001D5F3D" w:rsidRDefault="00932C24" w:rsidP="00CE1FE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F3D">
              <w:rPr>
                <w:rFonts w:ascii="Times New Roman" w:hAnsi="Times New Roman" w:cs="Times New Roman"/>
                <w:sz w:val="18"/>
                <w:szCs w:val="18"/>
              </w:rPr>
              <w:t>Развитие трудового потенциала города.</w:t>
            </w:r>
          </w:p>
        </w:tc>
        <w:tc>
          <w:tcPr>
            <w:tcW w:w="1930" w:type="dxa"/>
          </w:tcPr>
          <w:p w:rsidR="00932C24" w:rsidRPr="001D5F3D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F3D">
              <w:rPr>
                <w:rFonts w:ascii="Times New Roman" w:hAnsi="Times New Roman" w:cs="Times New Roman"/>
                <w:sz w:val="18"/>
                <w:szCs w:val="18"/>
              </w:rPr>
              <w:t xml:space="preserve">1. Поддержка субъектов малого и среднего предпринимательства в области подготовки, переподготовки и повышения квалификации кадров. </w:t>
            </w:r>
          </w:p>
          <w:p w:rsidR="00932C24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C24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C24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C24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C24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D83" w:rsidRDefault="001F7D83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C24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F3D">
              <w:rPr>
                <w:rFonts w:ascii="Times New Roman" w:hAnsi="Times New Roman" w:cs="Times New Roman"/>
                <w:sz w:val="18"/>
                <w:szCs w:val="18"/>
              </w:rPr>
              <w:t>2. Развитие кадрового потенциала организаций потребительского рынка.</w:t>
            </w:r>
          </w:p>
          <w:p w:rsidR="00932C24" w:rsidRPr="001D5F3D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C24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F3D">
              <w:rPr>
                <w:rFonts w:ascii="Times New Roman" w:hAnsi="Times New Roman" w:cs="Times New Roman"/>
                <w:sz w:val="18"/>
                <w:szCs w:val="18"/>
              </w:rPr>
              <w:t>3. Подготовка и переподготовка кадров для муниципальных учреждений.</w:t>
            </w:r>
          </w:p>
          <w:p w:rsidR="00932C24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C24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C24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C24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C24" w:rsidRPr="001D5F3D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C24" w:rsidRPr="001D5F3D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F3D">
              <w:rPr>
                <w:rFonts w:ascii="Times New Roman" w:hAnsi="Times New Roman" w:cs="Times New Roman"/>
                <w:sz w:val="18"/>
                <w:szCs w:val="18"/>
              </w:rPr>
              <w:t xml:space="preserve">4. Организация повышения квалификации работников муниципальных учреждений. </w:t>
            </w:r>
          </w:p>
        </w:tc>
        <w:tc>
          <w:tcPr>
            <w:tcW w:w="1930" w:type="dxa"/>
          </w:tcPr>
          <w:p w:rsidR="00932C24" w:rsidRPr="001D5F3D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F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экономики, развития города, промышленности, потребительского рынка и предпринимательства Администрации города Глазова. </w:t>
            </w:r>
          </w:p>
        </w:tc>
        <w:tc>
          <w:tcPr>
            <w:tcW w:w="2268" w:type="dxa"/>
          </w:tcPr>
          <w:p w:rsidR="00932C24" w:rsidRPr="001D5F3D" w:rsidRDefault="00932C2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F3D">
              <w:rPr>
                <w:rFonts w:ascii="Times New Roman" w:hAnsi="Times New Roman" w:cs="Times New Roman"/>
                <w:sz w:val="18"/>
                <w:szCs w:val="18"/>
              </w:rPr>
              <w:t>«Создание условий для устойчивого экономического развития», «Развитие культуры», «Реализация молодежной политики», «Создание условий для развития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физической культуры и спорта»,</w:t>
            </w:r>
            <w:r w:rsidRPr="001D5F3D">
              <w:rPr>
                <w:rFonts w:ascii="Times New Roman" w:hAnsi="Times New Roman" w:cs="Times New Roman"/>
                <w:sz w:val="18"/>
                <w:szCs w:val="18"/>
              </w:rPr>
              <w:t xml:space="preserve"> «Развитие образования и воспитание».</w:t>
            </w:r>
          </w:p>
        </w:tc>
        <w:tc>
          <w:tcPr>
            <w:tcW w:w="5637" w:type="dxa"/>
          </w:tcPr>
          <w:p w:rsidR="00932C24" w:rsidRPr="001D5F3D" w:rsidRDefault="00932C2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5F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1. </w:t>
            </w:r>
            <w:r w:rsidRPr="001D5F3D">
              <w:rPr>
                <w:rFonts w:ascii="Times New Roman" w:hAnsi="Times New Roman"/>
                <w:sz w:val="18"/>
                <w:szCs w:val="18"/>
              </w:rPr>
              <w:t xml:space="preserve">Администрацией города Глазова совместно с подведомственным учреждением Глазовский бизнес-инкубатор, Фондом развития предпринимательства за 12 месяцев 2018 года   проведены следующие бесплатные для предпринимателей мероприятия: тренинг </w:t>
            </w:r>
            <w:r w:rsidRPr="001D5F3D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«Рост прибыли», практический семинар «ФЗ-54: Как сэкономить на онлайн кассах», тренинг «Точка роста», мастер-класс «Эффективный маркетинг», онлайн мастер-класс "10 секретов мастерских продаж", мастер-класс «Развитие бизнеса и повышение качества жизни предпринимателя», </w:t>
            </w:r>
            <w:proofErr w:type="gramStart"/>
            <w:r w:rsidRPr="001D5F3D">
              <w:rPr>
                <w:rFonts w:ascii="Times New Roman" w:hAnsi="Times New Roman"/>
                <w:sz w:val="18"/>
                <w:szCs w:val="18"/>
                <w:lang w:bidi="en-US"/>
              </w:rPr>
              <w:t>обучение по реализации</w:t>
            </w:r>
            <w:proofErr w:type="gramEnd"/>
            <w:r w:rsidRPr="001D5F3D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1D5F3D">
              <w:rPr>
                <w:rFonts w:ascii="Times New Roman" w:hAnsi="Times New Roman"/>
                <w:sz w:val="18"/>
                <w:szCs w:val="18"/>
                <w:lang w:bidi="en-US"/>
              </w:rPr>
              <w:t>стартапов</w:t>
            </w:r>
            <w:proofErr w:type="spellEnd"/>
            <w:r w:rsidRPr="001D5F3D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«Фабрика предпринимательства», мастер-класс «</w:t>
            </w:r>
            <w:proofErr w:type="spellStart"/>
            <w:r w:rsidRPr="001D5F3D">
              <w:rPr>
                <w:rFonts w:ascii="Times New Roman" w:hAnsi="Times New Roman"/>
                <w:sz w:val="18"/>
                <w:szCs w:val="18"/>
                <w:lang w:bidi="en-US"/>
              </w:rPr>
              <w:t>Харизматичный</w:t>
            </w:r>
            <w:proofErr w:type="spellEnd"/>
            <w:r w:rsidRPr="001D5F3D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оратор», совместно с Центром поддержки предпринимательства проведен семинар «Бизнес-планирование. Анализ рисков </w:t>
            </w:r>
            <w:proofErr w:type="spellStart"/>
            <w:r w:rsidRPr="001D5F3D">
              <w:rPr>
                <w:rFonts w:ascii="Times New Roman" w:hAnsi="Times New Roman"/>
                <w:sz w:val="18"/>
                <w:szCs w:val="18"/>
                <w:lang w:bidi="en-US"/>
              </w:rPr>
              <w:t>недополучения</w:t>
            </w:r>
            <w:proofErr w:type="spellEnd"/>
            <w:r w:rsidRPr="001D5F3D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дохода. </w:t>
            </w:r>
            <w:r w:rsidRPr="001D5F3D">
              <w:rPr>
                <w:rFonts w:ascii="Times New Roman" w:hAnsi="Times New Roman"/>
                <w:sz w:val="18"/>
                <w:szCs w:val="18"/>
                <w:lang w:bidi="en-US"/>
              </w:rPr>
              <w:lastRenderedPageBreak/>
              <w:t xml:space="preserve">Финансовая модель </w:t>
            </w:r>
            <w:proofErr w:type="gramStart"/>
            <w:r w:rsidRPr="001D5F3D">
              <w:rPr>
                <w:rFonts w:ascii="Times New Roman" w:hAnsi="Times New Roman"/>
                <w:sz w:val="18"/>
                <w:szCs w:val="18"/>
                <w:lang w:bidi="en-US"/>
              </w:rPr>
              <w:t>бизнес-проекта</w:t>
            </w:r>
            <w:proofErr w:type="gramEnd"/>
            <w:r w:rsidRPr="001D5F3D">
              <w:rPr>
                <w:rFonts w:ascii="Times New Roman" w:hAnsi="Times New Roman"/>
                <w:sz w:val="18"/>
                <w:szCs w:val="18"/>
                <w:lang w:bidi="en-US"/>
              </w:rPr>
              <w:t>».</w:t>
            </w:r>
          </w:p>
          <w:p w:rsidR="00932C24" w:rsidRDefault="00932C24" w:rsidP="00CE1FE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32C24" w:rsidRPr="00AF0371" w:rsidRDefault="00932C2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2. </w:t>
            </w:r>
            <w:r w:rsidRPr="00AF0371">
              <w:rPr>
                <w:rFonts w:ascii="Times New Roman" w:hAnsi="Times New Roman" w:cs="Times New Roman"/>
                <w:bCs/>
                <w:sz w:val="18"/>
                <w:szCs w:val="18"/>
              </w:rPr>
              <w:t>Орга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низовано участие руководителей и специалистов</w:t>
            </w:r>
            <w:r w:rsidRPr="00AF03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предприятий торговли, общественного питания и бытового обслуживания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потребительского рынка в различных конкурсах профессионального мастерства, обучающих семинарах </w:t>
            </w:r>
          </w:p>
          <w:p w:rsidR="00932C24" w:rsidRPr="00AF0371" w:rsidRDefault="00932C2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0371">
              <w:rPr>
                <w:rFonts w:ascii="Times New Roman" w:hAnsi="Times New Roman" w:cs="Times New Roman"/>
                <w:bCs/>
                <w:sz w:val="18"/>
                <w:szCs w:val="18"/>
              </w:rPr>
              <w:t>торговли и общественного питания".</w:t>
            </w:r>
          </w:p>
          <w:p w:rsidR="00932C24" w:rsidRDefault="00932C2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32C24" w:rsidRDefault="00932C24" w:rsidP="00CE1F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3. </w:t>
            </w:r>
            <w:r w:rsidRPr="004563A9">
              <w:rPr>
                <w:rFonts w:ascii="Times New Roman" w:hAnsi="Times New Roman" w:cs="Times New Roman"/>
                <w:bCs/>
                <w:sz w:val="18"/>
                <w:szCs w:val="18"/>
              </w:rPr>
              <w:t>В течение 2018 года детские сады были обеспечены квалифицированными кадрами.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63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системе дошкольного образовании трудятся 851 педагогический работник, в том числе 704 воспитателя, 115 специалистов, 32 старших воспитателя. Высшее педагогическое образование имеют 743 человека (87,3%), среднее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 w:rsidRPr="004563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специальное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63A9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63A9">
              <w:rPr>
                <w:rFonts w:ascii="Times New Roman" w:hAnsi="Times New Roman" w:cs="Times New Roman"/>
                <w:bCs/>
                <w:sz w:val="18"/>
                <w:szCs w:val="18"/>
              </w:rPr>
              <w:t>108 человек (12,7%). Текучесть кадров за 2018 год уменьшилась и составила 12,7% (2017 год- 14,3%).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52EFC">
              <w:rPr>
                <w:rFonts w:ascii="Times New Roman" w:hAnsi="Times New Roman"/>
                <w:sz w:val="18"/>
                <w:szCs w:val="18"/>
              </w:rPr>
              <w:t xml:space="preserve"> Направлены заявки на целевой набор общеобразовательными организациями в ФГБОУ ВПО «ГГПИ».</w:t>
            </w:r>
          </w:p>
          <w:p w:rsidR="00932C24" w:rsidRDefault="00932C2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32C24" w:rsidRDefault="00932C2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4. </w:t>
            </w:r>
            <w:r w:rsidRPr="001F7D8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В сфере дошкольного образования:</w:t>
            </w:r>
          </w:p>
          <w:p w:rsidR="00932C24" w:rsidRDefault="00932C2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63A9">
              <w:rPr>
                <w:rFonts w:ascii="Times New Roman" w:hAnsi="Times New Roman" w:cs="Times New Roman"/>
                <w:bCs/>
                <w:sz w:val="18"/>
                <w:szCs w:val="18"/>
              </w:rPr>
              <w:t>На основании Приказа Министерства образования и науки Удмуртской Республики от 26.10.2015г. №968 «О персонифицированной системе повышения квалификации педагогических работников образовательных организаций в Удмуртской Республике» получено 381 900,00 руб. Курсы  пройдены 201 человеком. В рамках организации курсов повышения квалификации осуществлялось взаимодействие с ФГБОУ ВО «ГГПИ имени В.Г.Короленко», АОУ ДПО УР «Институт развития образования». Профессиональную переподготовку прошли 2 человека: старший воспитатель детского сада №44 и инструктор по физкультуре детского сада №11.</w:t>
            </w:r>
          </w:p>
          <w:p w:rsidR="00932C24" w:rsidRPr="001F7D83" w:rsidRDefault="00932C24" w:rsidP="00CE1FE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F7D8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В сфере общего образования:</w:t>
            </w:r>
          </w:p>
          <w:p w:rsidR="00932C24" w:rsidRDefault="00932C24" w:rsidP="00CE1F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2EFC">
              <w:rPr>
                <w:rFonts w:ascii="Times New Roman" w:hAnsi="Times New Roman"/>
                <w:sz w:val="18"/>
                <w:szCs w:val="18"/>
              </w:rPr>
              <w:t xml:space="preserve">Курсы </w:t>
            </w:r>
            <w:r>
              <w:rPr>
                <w:rFonts w:ascii="Times New Roman" w:hAnsi="Times New Roman"/>
                <w:sz w:val="18"/>
                <w:szCs w:val="18"/>
              </w:rPr>
              <w:t>повышения квалификации прошли 6</w:t>
            </w:r>
            <w:r w:rsidRPr="004563A9">
              <w:rPr>
                <w:rFonts w:ascii="Times New Roman" w:hAnsi="Times New Roman"/>
                <w:sz w:val="18"/>
                <w:szCs w:val="18"/>
              </w:rPr>
              <w:t>2</w:t>
            </w:r>
            <w:r w:rsidRPr="00252EFC">
              <w:rPr>
                <w:rFonts w:ascii="Times New Roman" w:hAnsi="Times New Roman"/>
                <w:sz w:val="18"/>
                <w:szCs w:val="18"/>
              </w:rPr>
              <w:t>% педагогических работников образовательных организаций</w:t>
            </w:r>
          </w:p>
          <w:p w:rsidR="00A6667F" w:rsidRDefault="00A6667F" w:rsidP="00CE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течение 2018 года </w:t>
            </w:r>
            <w:r w:rsidRPr="00CD7B6B">
              <w:rPr>
                <w:rFonts w:ascii="Times New Roman" w:eastAsia="Times New Roman" w:hAnsi="Times New Roman" w:cs="Times New Roman"/>
                <w:sz w:val="18"/>
                <w:szCs w:val="18"/>
              </w:rPr>
              <w:t>по программам профессионального образования, профессиональной переподго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товки, повышения квалификации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прошли </w:t>
            </w:r>
            <w:r w:rsidRPr="00CD7B6B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обучение 42</w:t>
            </w:r>
            <w:r w:rsidRPr="00CD7B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F7D8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муниципальных служащих</w:t>
            </w:r>
            <w:r w:rsidR="001F7D8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1F7D83" w:rsidRPr="001F7D83" w:rsidRDefault="001F7D83" w:rsidP="001F7D8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7D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01.01.2019 года уровень безработицы составил  06,3%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(план к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2020 году</w:t>
            </w:r>
            <w:r w:rsidRPr="001D5F3D">
              <w:rPr>
                <w:rFonts w:ascii="Times New Roman" w:hAnsi="Times New Roman" w:cs="Times New Roman"/>
                <w:bCs/>
                <w:sz w:val="18"/>
                <w:szCs w:val="18"/>
              </w:rPr>
              <w:t>– 0,8%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  <w:tr w:rsidR="00932C24" w:rsidRPr="0082770F" w:rsidTr="005237B4">
        <w:trPr>
          <w:trHeight w:val="20"/>
        </w:trPr>
        <w:tc>
          <w:tcPr>
            <w:tcW w:w="629" w:type="dxa"/>
          </w:tcPr>
          <w:p w:rsidR="00932C24" w:rsidRPr="00320447" w:rsidRDefault="00932C24" w:rsidP="00CE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044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2.3.</w:t>
            </w:r>
          </w:p>
        </w:tc>
        <w:tc>
          <w:tcPr>
            <w:tcW w:w="13892" w:type="dxa"/>
            <w:gridSpan w:val="5"/>
          </w:tcPr>
          <w:p w:rsidR="00932C24" w:rsidRPr="00320447" w:rsidRDefault="00932C24" w:rsidP="00CE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0447">
              <w:rPr>
                <w:rFonts w:ascii="Times New Roman" w:hAnsi="Times New Roman" w:cs="Times New Roman"/>
                <w:b/>
                <w:sz w:val="18"/>
                <w:szCs w:val="18"/>
              </w:rPr>
              <w:t>Укрепление финансового и инвестиционного потенциала города.</w:t>
            </w:r>
          </w:p>
          <w:p w:rsidR="00932C24" w:rsidRPr="00320447" w:rsidRDefault="00932C2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04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Задачи: </w:t>
            </w:r>
            <w:r w:rsidRPr="00320447">
              <w:rPr>
                <w:rFonts w:ascii="Times New Roman" w:hAnsi="Times New Roman" w:cs="Times New Roman"/>
                <w:sz w:val="18"/>
                <w:szCs w:val="18"/>
              </w:rPr>
              <w:t>Привлечение финансовых ресурсов, необходимых для повышения инвестиционной активности. Привлечение инвестиций за счет использования разнообразных инструментов фондового рынка. Создание благоприятных условий для функционирования предприятий. Содействие предприятиям в продвижении товаров на российском и международном уровне, поиске рынков сбыта продукции, проведение выставок, конференций, торговых ярмарок.</w:t>
            </w:r>
          </w:p>
        </w:tc>
      </w:tr>
      <w:tr w:rsidR="00932C24" w:rsidRPr="0082770F" w:rsidTr="005237B4">
        <w:trPr>
          <w:trHeight w:val="20"/>
        </w:trPr>
        <w:tc>
          <w:tcPr>
            <w:tcW w:w="629" w:type="dxa"/>
          </w:tcPr>
          <w:p w:rsidR="00932C24" w:rsidRPr="00AA3788" w:rsidRDefault="00932C24" w:rsidP="00CE1F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3788">
              <w:rPr>
                <w:rFonts w:ascii="Times New Roman" w:hAnsi="Times New Roman" w:cs="Times New Roman"/>
                <w:sz w:val="18"/>
                <w:szCs w:val="18"/>
              </w:rPr>
              <w:t>2.3.1.</w:t>
            </w:r>
          </w:p>
        </w:tc>
        <w:tc>
          <w:tcPr>
            <w:tcW w:w="2127" w:type="dxa"/>
          </w:tcPr>
          <w:p w:rsidR="00932C24" w:rsidRPr="00AA3788" w:rsidRDefault="00932C24" w:rsidP="00CE1FE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3788">
              <w:rPr>
                <w:rFonts w:ascii="Times New Roman" w:hAnsi="Times New Roman" w:cs="Times New Roman"/>
                <w:sz w:val="18"/>
                <w:szCs w:val="18"/>
              </w:rPr>
              <w:t>Развитие финансово-кредитной инфраструктуры.</w:t>
            </w:r>
          </w:p>
        </w:tc>
        <w:tc>
          <w:tcPr>
            <w:tcW w:w="1930" w:type="dxa"/>
          </w:tcPr>
          <w:p w:rsidR="00932C24" w:rsidRPr="00AA3788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3788">
              <w:rPr>
                <w:rFonts w:ascii="Times New Roman" w:hAnsi="Times New Roman" w:cs="Times New Roman"/>
                <w:sz w:val="18"/>
                <w:szCs w:val="18"/>
              </w:rPr>
              <w:t>1. Развитие и обеспечение деятельности системы микрофинансирования.</w:t>
            </w:r>
          </w:p>
        </w:tc>
        <w:tc>
          <w:tcPr>
            <w:tcW w:w="1930" w:type="dxa"/>
          </w:tcPr>
          <w:p w:rsidR="00932C24" w:rsidRPr="00AA3788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3788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экономики, развития города, промышленности, потребительского рынка и предпринимательства Администрации города Глазова. </w:t>
            </w:r>
          </w:p>
        </w:tc>
        <w:tc>
          <w:tcPr>
            <w:tcW w:w="2268" w:type="dxa"/>
          </w:tcPr>
          <w:p w:rsidR="00932C24" w:rsidRPr="00AA3788" w:rsidRDefault="00932C24" w:rsidP="00CE1F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3788">
              <w:rPr>
                <w:rFonts w:ascii="Times New Roman" w:hAnsi="Times New Roman" w:cs="Times New Roman"/>
                <w:sz w:val="18"/>
                <w:szCs w:val="18"/>
              </w:rPr>
              <w:t>«Создание условий для устойчивого экономического развития».</w:t>
            </w:r>
          </w:p>
        </w:tc>
        <w:tc>
          <w:tcPr>
            <w:tcW w:w="5637" w:type="dxa"/>
          </w:tcPr>
          <w:p w:rsidR="008E0DD3" w:rsidRPr="00E82EB6" w:rsidRDefault="00932C24" w:rsidP="00CE1FEA">
            <w:pPr>
              <w:pStyle w:val="af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0DD3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gramStart"/>
            <w:r w:rsidR="008E0DD3" w:rsidRPr="008E0DD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E0DD3" w:rsidRPr="008E0DD3">
              <w:rPr>
                <w:rFonts w:ascii="Times New Roman" w:hAnsi="Times New Roman"/>
                <w:sz w:val="18"/>
                <w:szCs w:val="18"/>
              </w:rPr>
              <w:t xml:space="preserve"> 2018 году в</w:t>
            </w:r>
            <w:r w:rsidRPr="00AF0371">
              <w:rPr>
                <w:rFonts w:ascii="Times New Roman" w:eastAsia="Times New Roman" w:hAnsi="Times New Roman" w:cs="Times New Roman"/>
                <w:sz w:val="18"/>
                <w:szCs w:val="18"/>
              </w:rPr>
              <w:t>ыдано 43 займа на сумму 51 195 тыс. рублей</w:t>
            </w:r>
            <w:r w:rsidR="008E0DD3">
              <w:rPr>
                <w:rFonts w:ascii="Times New Roman" w:eastAsia="Times New Roman" w:hAnsi="Times New Roman" w:cs="Times New Roman"/>
                <w:sz w:val="18"/>
                <w:szCs w:val="18"/>
              </w:rPr>
              <w:t>, с</w:t>
            </w:r>
            <w:r w:rsidR="008E0DD3" w:rsidRPr="008E0DD3">
              <w:rPr>
                <w:rFonts w:ascii="Times New Roman" w:eastAsia="Times New Roman" w:hAnsi="Times New Roman" w:cs="Times New Roman"/>
                <w:sz w:val="18"/>
                <w:szCs w:val="18"/>
              </w:rPr>
              <w:t>оздано 59</w:t>
            </w:r>
            <w:r w:rsidR="008E0D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сохранено 473  рабочих места </w:t>
            </w:r>
            <w:r w:rsidR="008E0DD3" w:rsidRPr="00E82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(в 2017 году </w:t>
            </w:r>
            <w:r w:rsidR="008E0DD3" w:rsidRPr="00E82EB6">
              <w:rPr>
                <w:rFonts w:ascii="Times New Roman" w:hAnsi="Times New Roman"/>
                <w:sz w:val="16"/>
                <w:szCs w:val="16"/>
              </w:rPr>
              <w:t xml:space="preserve"> было в</w:t>
            </w:r>
            <w:r w:rsidR="008E0DD3" w:rsidRPr="00E82EB6">
              <w:rPr>
                <w:rFonts w:ascii="Times New Roman" w:eastAsia="Times New Roman" w:hAnsi="Times New Roman" w:cs="Times New Roman"/>
                <w:sz w:val="16"/>
                <w:szCs w:val="16"/>
              </w:rPr>
              <w:t>ыдано 53 зай</w:t>
            </w:r>
            <w:r w:rsidR="008E0DD3" w:rsidRPr="00E82EB6">
              <w:rPr>
                <w:rFonts w:ascii="Times New Roman" w:hAnsi="Times New Roman"/>
                <w:sz w:val="16"/>
                <w:szCs w:val="16"/>
              </w:rPr>
              <w:t xml:space="preserve">ма на сумму  </w:t>
            </w:r>
            <w:r w:rsidR="008E0DD3" w:rsidRPr="00E82EB6">
              <w:rPr>
                <w:rFonts w:ascii="Times New Roman" w:hAnsi="Times New Roman"/>
                <w:sz w:val="18"/>
                <w:szCs w:val="18"/>
              </w:rPr>
              <w:t>44 488 тыс. рублей (создано 13, сохранено 367 рабочих мест);</w:t>
            </w:r>
            <w:r w:rsidR="008E0DD3" w:rsidRPr="00E82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 субсидий на воз</w:t>
            </w:r>
            <w:r w:rsidR="008E0DD3" w:rsidRPr="00E82EB6">
              <w:rPr>
                <w:rFonts w:ascii="Times New Roman" w:hAnsi="Times New Roman"/>
                <w:sz w:val="18"/>
                <w:szCs w:val="18"/>
              </w:rPr>
              <w:t xml:space="preserve">мещение </w:t>
            </w:r>
            <w:r w:rsidR="008E0DD3" w:rsidRPr="00E82EB6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 затрат, связанных с приобретением оборудования</w:t>
            </w:r>
            <w:r w:rsidR="008E0DD3" w:rsidRPr="00E82E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E0DD3" w:rsidRPr="00E82EB6">
              <w:rPr>
                <w:rFonts w:ascii="Times New Roman" w:eastAsia="Times New Roman" w:hAnsi="Times New Roman" w:cs="Times New Roman"/>
                <w:sz w:val="18"/>
                <w:szCs w:val="18"/>
              </w:rPr>
              <w:t>на сумму 2 495 тыс. рублей</w:t>
            </w:r>
            <w:r w:rsidR="008E0DD3" w:rsidRPr="00E82EB6">
              <w:rPr>
                <w:rFonts w:ascii="Times New Roman" w:hAnsi="Times New Roman"/>
                <w:sz w:val="18"/>
                <w:szCs w:val="18"/>
              </w:rPr>
              <w:t xml:space="preserve"> (с</w:t>
            </w:r>
            <w:r w:rsidR="008E0DD3" w:rsidRPr="00E82EB6">
              <w:rPr>
                <w:rFonts w:ascii="Times New Roman" w:eastAsia="Times New Roman" w:hAnsi="Times New Roman" w:cs="Times New Roman"/>
                <w:sz w:val="18"/>
                <w:szCs w:val="18"/>
              </w:rPr>
              <w:t>оздано 9, сохранено 143 рабочих места</w:t>
            </w:r>
            <w:r w:rsidR="008E0DD3" w:rsidRPr="00E82EB6">
              <w:rPr>
                <w:rFonts w:ascii="Times New Roman" w:hAnsi="Times New Roman"/>
                <w:sz w:val="18"/>
                <w:szCs w:val="18"/>
              </w:rPr>
              <w:t>);</w:t>
            </w:r>
            <w:proofErr w:type="gramEnd"/>
            <w:r w:rsidR="008E0DD3" w:rsidRPr="00E82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 субсидий  на возмещение части затрат на уплату первого лизингового платежа по договорам</w:t>
            </w:r>
            <w:r w:rsidR="008E0DD3" w:rsidRPr="00E82E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E0DD3" w:rsidRPr="00E82EB6">
              <w:rPr>
                <w:rFonts w:ascii="Times New Roman" w:eastAsia="Times New Roman" w:hAnsi="Times New Roman" w:cs="Times New Roman"/>
                <w:sz w:val="18"/>
                <w:szCs w:val="18"/>
              </w:rPr>
              <w:t>на сумму 3210,6 тыс. рублей</w:t>
            </w:r>
            <w:r w:rsidR="008E0DD3" w:rsidRPr="00E82EB6">
              <w:rPr>
                <w:rFonts w:ascii="Times New Roman" w:hAnsi="Times New Roman"/>
                <w:sz w:val="18"/>
                <w:szCs w:val="18"/>
              </w:rPr>
              <w:t xml:space="preserve"> (с</w:t>
            </w:r>
            <w:r w:rsidR="008E0DD3" w:rsidRPr="00E82EB6">
              <w:rPr>
                <w:rFonts w:ascii="Times New Roman" w:eastAsia="Times New Roman" w:hAnsi="Times New Roman" w:cs="Times New Roman"/>
                <w:sz w:val="18"/>
                <w:szCs w:val="18"/>
              </w:rPr>
              <w:t>оздано 46, сохранено 138 рабочих мест</w:t>
            </w:r>
            <w:r w:rsidR="008E0DD3" w:rsidRPr="00E82EB6">
              <w:rPr>
                <w:rFonts w:ascii="Times New Roman" w:hAnsi="Times New Roman"/>
                <w:sz w:val="18"/>
                <w:szCs w:val="18"/>
              </w:rPr>
              <w:t>)</w:t>
            </w:r>
            <w:r w:rsidR="008E0DD3" w:rsidRPr="00E82E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932C24" w:rsidRPr="00E82EB6" w:rsidRDefault="00932C24" w:rsidP="00C265C3">
            <w:pPr>
              <w:pStyle w:val="af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2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12 месяцев 2018 года проведено девять заседания </w:t>
            </w:r>
            <w:r w:rsidR="008E0DD3" w:rsidRPr="00E82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конкурсной комиссии  по отбору </w:t>
            </w:r>
            <w:r w:rsidRPr="00E82EB6">
              <w:rPr>
                <w:rFonts w:ascii="Times New Roman" w:eastAsia="Times New Roman" w:hAnsi="Times New Roman" w:cs="Times New Roman"/>
                <w:sz w:val="18"/>
                <w:szCs w:val="18"/>
              </w:rPr>
              <w:t>субъ</w:t>
            </w:r>
            <w:r w:rsidR="008E0DD3" w:rsidRPr="00E82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ектов </w:t>
            </w:r>
            <w:r w:rsidRPr="00E82EB6">
              <w:rPr>
                <w:rFonts w:ascii="Times New Roman" w:eastAsia="Times New Roman" w:hAnsi="Times New Roman" w:cs="Times New Roman"/>
                <w:sz w:val="18"/>
                <w:szCs w:val="18"/>
              </w:rPr>
              <w:t>малого п</w:t>
            </w:r>
            <w:r w:rsidR="008E0DD3" w:rsidRPr="00E82EB6">
              <w:rPr>
                <w:rFonts w:ascii="Times New Roman" w:eastAsia="Times New Roman" w:hAnsi="Times New Roman" w:cs="Times New Roman"/>
                <w:sz w:val="18"/>
                <w:szCs w:val="18"/>
              </w:rPr>
              <w:t>редпринимательства на право</w:t>
            </w:r>
            <w:r w:rsidRPr="00E82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размещения в МБУ «Глазовский бизнес-инкубатор». </w:t>
            </w:r>
            <w:r w:rsidR="00A6667F" w:rsidRPr="00E82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12 месяцев 2017 года </w:t>
            </w:r>
            <w:r w:rsidR="008E0DD3" w:rsidRPr="00E82EB6">
              <w:rPr>
                <w:rFonts w:ascii="Times New Roman" w:hAnsi="Times New Roman"/>
                <w:sz w:val="18"/>
                <w:szCs w:val="18"/>
              </w:rPr>
              <w:t xml:space="preserve">было </w:t>
            </w:r>
            <w:r w:rsidR="00A6667F" w:rsidRPr="00E82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проведено девять заседаний конкурсной комиссии по отбору субъектов малого предпринимательства  на право размещения в МБУ «Глазовский бизнес-инкубатор». </w:t>
            </w:r>
            <w:r w:rsidR="008E0DD3" w:rsidRPr="00E82EB6">
              <w:rPr>
                <w:rFonts w:ascii="Times New Roman" w:hAnsi="Times New Roman"/>
                <w:sz w:val="18"/>
                <w:szCs w:val="18"/>
              </w:rPr>
              <w:t>В 2017 году п</w:t>
            </w:r>
            <w:r w:rsidR="00A6667F" w:rsidRPr="00E82EB6">
              <w:rPr>
                <w:rFonts w:ascii="Times New Roman" w:eastAsia="Times New Roman" w:hAnsi="Times New Roman" w:cs="Times New Roman"/>
                <w:sz w:val="18"/>
                <w:szCs w:val="18"/>
              </w:rPr>
              <w:t>роведено 11 аукционов на право заключения договора аренды по адресу: г. Глазов, ул. Кирова, 51.</w:t>
            </w:r>
            <w:r w:rsidR="00A6667F" w:rsidRPr="00E82E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932C24" w:rsidRPr="00FA5851" w:rsidRDefault="00932C24" w:rsidP="00C265C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03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2018 году число субъектов малого и среднего предпринимательства в расчете на 10 тыс. человек населения составил </w:t>
            </w:r>
            <w:r w:rsidRPr="00AF0371">
              <w:rPr>
                <w:rFonts w:ascii="Times New Roman" w:eastAsia="Times New Roman" w:hAnsi="Times New Roman"/>
                <w:b/>
                <w:sz w:val="16"/>
                <w:szCs w:val="16"/>
              </w:rPr>
              <w:t>291,97 ед. (план на к 2020 году</w:t>
            </w:r>
            <w:r w:rsidRPr="00AF037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AF0371">
              <w:rPr>
                <w:rFonts w:ascii="Times New Roman" w:hAnsi="Times New Roman" w:cs="Times New Roman"/>
                <w:b/>
                <w:sz w:val="18"/>
                <w:szCs w:val="18"/>
              </w:rPr>
              <w:t>292,6 ед.)</w:t>
            </w:r>
          </w:p>
        </w:tc>
      </w:tr>
      <w:tr w:rsidR="00932C24" w:rsidRPr="00330D7C" w:rsidTr="005237B4">
        <w:trPr>
          <w:trHeight w:val="20"/>
        </w:trPr>
        <w:tc>
          <w:tcPr>
            <w:tcW w:w="629" w:type="dxa"/>
          </w:tcPr>
          <w:p w:rsidR="00932C24" w:rsidRPr="00330D7C" w:rsidRDefault="00932C24" w:rsidP="00CE1F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0D7C">
              <w:rPr>
                <w:rFonts w:ascii="Times New Roman" w:hAnsi="Times New Roman" w:cs="Times New Roman"/>
                <w:sz w:val="18"/>
                <w:szCs w:val="18"/>
              </w:rPr>
              <w:t>2.3.2.</w:t>
            </w:r>
          </w:p>
        </w:tc>
        <w:tc>
          <w:tcPr>
            <w:tcW w:w="2127" w:type="dxa"/>
          </w:tcPr>
          <w:p w:rsidR="00932C24" w:rsidRPr="00330D7C" w:rsidRDefault="00932C24" w:rsidP="00CE1FE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D7C">
              <w:rPr>
                <w:rFonts w:ascii="Times New Roman" w:hAnsi="Times New Roman" w:cs="Times New Roman"/>
                <w:sz w:val="18"/>
                <w:szCs w:val="18"/>
              </w:rPr>
              <w:t>Активизация инвестиционного процесса и формирование благоприятного инвестиционного климата.</w:t>
            </w:r>
          </w:p>
        </w:tc>
        <w:tc>
          <w:tcPr>
            <w:tcW w:w="1930" w:type="dxa"/>
          </w:tcPr>
          <w:p w:rsidR="00932C24" w:rsidRPr="00330D7C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D7C">
              <w:rPr>
                <w:rFonts w:ascii="Times New Roman" w:hAnsi="Times New Roman" w:cs="Times New Roman"/>
                <w:sz w:val="18"/>
                <w:szCs w:val="18"/>
              </w:rPr>
              <w:t>1. Создание условий для привлечения инвестиций на территорию муниципального образования «Город Глазов».</w:t>
            </w:r>
          </w:p>
          <w:p w:rsidR="00932C24" w:rsidRPr="00330D7C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</w:tcPr>
          <w:p w:rsidR="00932C24" w:rsidRPr="00330D7C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D7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экономики, развития города, промышленности, потребительского рынка и предпринимательства Администрации города Глазова. </w:t>
            </w:r>
          </w:p>
        </w:tc>
        <w:tc>
          <w:tcPr>
            <w:tcW w:w="2268" w:type="dxa"/>
          </w:tcPr>
          <w:p w:rsidR="00932C24" w:rsidRPr="00330D7C" w:rsidRDefault="00932C2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D7C">
              <w:rPr>
                <w:rFonts w:ascii="Times New Roman" w:hAnsi="Times New Roman" w:cs="Times New Roman"/>
                <w:sz w:val="18"/>
                <w:szCs w:val="18"/>
              </w:rPr>
              <w:t>«Создание условий для устойчивого экономического развития».</w:t>
            </w:r>
          </w:p>
        </w:tc>
        <w:tc>
          <w:tcPr>
            <w:tcW w:w="5637" w:type="dxa"/>
          </w:tcPr>
          <w:p w:rsidR="00932C24" w:rsidRPr="00330D7C" w:rsidRDefault="00932C2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D7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30D7C" w:rsidRPr="00330D7C">
              <w:rPr>
                <w:rFonts w:ascii="Times New Roman" w:hAnsi="Times New Roman" w:cs="Times New Roman"/>
                <w:sz w:val="18"/>
                <w:szCs w:val="18"/>
              </w:rPr>
              <w:t xml:space="preserve"> По итогам 2018 года о</w:t>
            </w:r>
            <w:r w:rsidRPr="00330D7C">
              <w:rPr>
                <w:rFonts w:ascii="Times New Roman" w:hAnsi="Times New Roman" w:cs="Times New Roman"/>
                <w:sz w:val="18"/>
                <w:szCs w:val="18"/>
              </w:rPr>
              <w:t xml:space="preserve">бъем инвестиций в основной капитал </w:t>
            </w:r>
            <w:r w:rsidR="00330D7C" w:rsidRPr="00330D7C">
              <w:rPr>
                <w:rFonts w:ascii="Times New Roman" w:hAnsi="Times New Roman" w:cs="Times New Roman"/>
                <w:sz w:val="18"/>
                <w:szCs w:val="18"/>
              </w:rPr>
              <w:t xml:space="preserve">составил 4 851 млн. руб. (план к 2020 году </w:t>
            </w:r>
            <w:r w:rsidRPr="00330D7C">
              <w:rPr>
                <w:rFonts w:ascii="Times New Roman" w:hAnsi="Times New Roman" w:cs="Times New Roman"/>
                <w:sz w:val="18"/>
                <w:szCs w:val="18"/>
              </w:rPr>
              <w:t>– 3451,9 млн. руб.</w:t>
            </w:r>
            <w:r w:rsidR="00330D7C" w:rsidRPr="00330D7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30D7C" w:rsidRPr="00330D7C" w:rsidRDefault="00330D7C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D7C">
              <w:rPr>
                <w:rFonts w:ascii="Times New Roman" w:hAnsi="Times New Roman" w:cs="Times New Roman"/>
                <w:sz w:val="18"/>
                <w:szCs w:val="18"/>
              </w:rPr>
              <w:t>Информация о мероприятиях по привлечению инвестиций в город приведена в разделе 2.1.</w:t>
            </w:r>
          </w:p>
        </w:tc>
      </w:tr>
      <w:tr w:rsidR="00932C24" w:rsidRPr="0082770F" w:rsidTr="005237B4">
        <w:trPr>
          <w:trHeight w:val="20"/>
        </w:trPr>
        <w:tc>
          <w:tcPr>
            <w:tcW w:w="14521" w:type="dxa"/>
            <w:gridSpan w:val="6"/>
          </w:tcPr>
          <w:p w:rsidR="00932C24" w:rsidRPr="00567A23" w:rsidRDefault="00932C24" w:rsidP="00CE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A2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Цель 3. Последовательное совершенствование городской среды.</w:t>
            </w:r>
          </w:p>
        </w:tc>
      </w:tr>
      <w:tr w:rsidR="00932C24" w:rsidRPr="0082770F" w:rsidTr="005237B4">
        <w:trPr>
          <w:trHeight w:val="20"/>
        </w:trPr>
        <w:tc>
          <w:tcPr>
            <w:tcW w:w="629" w:type="dxa"/>
          </w:tcPr>
          <w:p w:rsidR="00932C24" w:rsidRPr="00567A23" w:rsidRDefault="00932C24" w:rsidP="00CE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A23">
              <w:rPr>
                <w:rFonts w:ascii="Times New Roman" w:hAnsi="Times New Roman" w:cs="Times New Roman"/>
                <w:b/>
                <w:sz w:val="18"/>
                <w:szCs w:val="18"/>
              </w:rPr>
              <w:t>3.1.</w:t>
            </w:r>
          </w:p>
        </w:tc>
        <w:tc>
          <w:tcPr>
            <w:tcW w:w="13892" w:type="dxa"/>
            <w:gridSpan w:val="5"/>
          </w:tcPr>
          <w:p w:rsidR="00932C24" w:rsidRPr="00567A23" w:rsidRDefault="00932C24" w:rsidP="00CE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A23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безопасности жизни в городе.</w:t>
            </w:r>
          </w:p>
          <w:p w:rsidR="00932C24" w:rsidRPr="00567A23" w:rsidRDefault="00932C2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A23">
              <w:rPr>
                <w:rFonts w:ascii="Times New Roman" w:hAnsi="Times New Roman" w:cs="Times New Roman"/>
                <w:b/>
                <w:sz w:val="18"/>
                <w:szCs w:val="18"/>
              </w:rPr>
              <w:t>Задачи:</w:t>
            </w:r>
            <w:r w:rsidRPr="00567A23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Повышение уровня безопасности жизнедеятельности и объектов инфраструктуры города. Охрана общественного порядка и борьба с преступностью. Создание условий для эффективной деятельности и взаимодействия государственных, муниципальных, общественных организаций и правоохранительных органов, объединение их усилий для обеспечения безопасной среды проживания. Обеспечение устойчивого и экологически безопасного развития территории, создание условий, обеспечивающих снижение антропогенного воздействия на окружающую среду, формирование комфортных условий проживания населения.</w:t>
            </w:r>
          </w:p>
        </w:tc>
      </w:tr>
      <w:tr w:rsidR="00932C24" w:rsidRPr="00143D82" w:rsidTr="005237B4">
        <w:trPr>
          <w:trHeight w:val="20"/>
        </w:trPr>
        <w:tc>
          <w:tcPr>
            <w:tcW w:w="629" w:type="dxa"/>
          </w:tcPr>
          <w:p w:rsidR="00932C24" w:rsidRPr="00143D82" w:rsidRDefault="00932C24" w:rsidP="00CE1F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D82">
              <w:rPr>
                <w:rFonts w:ascii="Times New Roman" w:hAnsi="Times New Roman" w:cs="Times New Roman"/>
                <w:sz w:val="18"/>
                <w:szCs w:val="18"/>
              </w:rPr>
              <w:t>3.1.1.</w:t>
            </w:r>
          </w:p>
        </w:tc>
        <w:tc>
          <w:tcPr>
            <w:tcW w:w="2127" w:type="dxa"/>
          </w:tcPr>
          <w:p w:rsidR="00932C24" w:rsidRPr="00143D82" w:rsidRDefault="00932C24" w:rsidP="00CE1FE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D82">
              <w:rPr>
                <w:rFonts w:ascii="Times New Roman" w:hAnsi="Times New Roman" w:cs="Times New Roman"/>
                <w:sz w:val="18"/>
                <w:szCs w:val="18"/>
              </w:rPr>
              <w:t>Непрерывный мониторинг и прогнозирование угроз безопасности жизни в городе</w:t>
            </w:r>
          </w:p>
        </w:tc>
        <w:tc>
          <w:tcPr>
            <w:tcW w:w="1930" w:type="dxa"/>
          </w:tcPr>
          <w:p w:rsidR="00932C24" w:rsidRPr="00143D82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D82">
              <w:rPr>
                <w:rFonts w:ascii="Times New Roman" w:hAnsi="Times New Roman" w:cs="Times New Roman"/>
                <w:sz w:val="18"/>
                <w:szCs w:val="18"/>
              </w:rPr>
              <w:t>1. Совершенствование координации</w:t>
            </w:r>
            <w:r w:rsidR="00E82EB6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 органов местного </w:t>
            </w:r>
            <w:r w:rsidRPr="00143D82">
              <w:rPr>
                <w:rFonts w:ascii="Times New Roman" w:hAnsi="Times New Roman" w:cs="Times New Roman"/>
                <w:sz w:val="18"/>
                <w:szCs w:val="18"/>
              </w:rPr>
              <w:t>самоуправления, правоохранительных органов, организаций и общественных объединений по профилактике правонарушений.</w:t>
            </w:r>
          </w:p>
        </w:tc>
        <w:tc>
          <w:tcPr>
            <w:tcW w:w="1930" w:type="dxa"/>
          </w:tcPr>
          <w:p w:rsidR="00932C24" w:rsidRPr="00143D82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D82">
              <w:rPr>
                <w:rFonts w:ascii="Times New Roman" w:hAnsi="Times New Roman" w:cs="Times New Roman"/>
                <w:sz w:val="18"/>
                <w:szCs w:val="18"/>
              </w:rPr>
              <w:t>Отдел мобилизационной работы и режима секретности Администрации города Глазова</w:t>
            </w:r>
          </w:p>
        </w:tc>
        <w:tc>
          <w:tcPr>
            <w:tcW w:w="2268" w:type="dxa"/>
          </w:tcPr>
          <w:p w:rsidR="00932C24" w:rsidRPr="003B3A22" w:rsidRDefault="00932C2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A22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«Профилактика правонарушений»</w:t>
            </w:r>
          </w:p>
        </w:tc>
        <w:tc>
          <w:tcPr>
            <w:tcW w:w="5637" w:type="dxa"/>
          </w:tcPr>
          <w:p w:rsidR="00932C24" w:rsidRPr="003B3A22" w:rsidRDefault="00932C24" w:rsidP="00CE1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A2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A20E8F" w:rsidRPr="003B3A22">
              <w:rPr>
                <w:rFonts w:ascii="Times New Roman" w:hAnsi="Times New Roman" w:cs="Times New Roman"/>
                <w:sz w:val="18"/>
                <w:szCs w:val="18"/>
              </w:rPr>
              <w:t xml:space="preserve"> По итогам 2018 года </w:t>
            </w:r>
            <w:r w:rsidR="00A20E8F" w:rsidRPr="003B3A22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3B3A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оличество зарегистрированных преступлений </w:t>
            </w:r>
            <w:r w:rsidR="00A20E8F" w:rsidRPr="003B3A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составило 1</w:t>
            </w:r>
            <w:r w:rsidR="001D0D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A20E8F" w:rsidRPr="003B3A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143D82" w:rsidRPr="003B3A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04 ед. (план к 2020 году</w:t>
            </w:r>
            <w:r w:rsidRPr="003B3A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– 619 ед.</w:t>
            </w:r>
            <w:r w:rsidR="00143D82" w:rsidRPr="003B3A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  <w:p w:rsidR="00A761B7" w:rsidRPr="001D0DE5" w:rsidRDefault="00A761B7" w:rsidP="00CE1FEA">
            <w:pPr>
              <w:pStyle w:val="af2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B3A22">
              <w:rPr>
                <w:sz w:val="18"/>
                <w:szCs w:val="18"/>
              </w:rPr>
              <w:t>Межмуниципальным отделом МВД России «Глазовский» во взаимодействии с органами местного самоуправления на системной основе принимаются меры по профилактике преступлений, совершенных в общественных местах.</w:t>
            </w:r>
            <w:r w:rsidRPr="003B3A22">
              <w:t xml:space="preserve"> </w:t>
            </w:r>
            <w:r w:rsidRPr="003B3A22">
              <w:rPr>
                <w:sz w:val="18"/>
                <w:szCs w:val="18"/>
              </w:rPr>
              <w:t>На основе анализа преступлений, совершенных в общественных местах и на улице в рамках исполнения муниципальных программ сотрудниками отдела вносятся предложения по установлению камер видеонаблюдения в местах массового пребывания граждан.</w:t>
            </w:r>
            <w:r w:rsidR="001D0DE5">
              <w:rPr>
                <w:sz w:val="18"/>
                <w:szCs w:val="18"/>
              </w:rPr>
              <w:t xml:space="preserve"> </w:t>
            </w:r>
            <w:r w:rsidRPr="003B3A22">
              <w:rPr>
                <w:sz w:val="18"/>
                <w:szCs w:val="18"/>
              </w:rPr>
              <w:t>Принятыми мерами во взаимодействии с общественными организациями правоохранительной направленности удалось достичь снижения числа преступлений, совершенных в общественных местах, в том числе на улице. Удельный вес преступлений, совершенных в общественных местах составил 24,1%, на улице</w:t>
            </w:r>
            <w:r w:rsidR="003B3A22" w:rsidRPr="003B3A22">
              <w:rPr>
                <w:sz w:val="18"/>
                <w:szCs w:val="18"/>
              </w:rPr>
              <w:t xml:space="preserve"> </w:t>
            </w:r>
            <w:r w:rsidRPr="003B3A22">
              <w:rPr>
                <w:sz w:val="18"/>
                <w:szCs w:val="18"/>
              </w:rPr>
              <w:t>-</w:t>
            </w:r>
            <w:r w:rsidR="003B3A22" w:rsidRPr="003B3A22">
              <w:rPr>
                <w:sz w:val="18"/>
                <w:szCs w:val="18"/>
              </w:rPr>
              <w:t xml:space="preserve"> </w:t>
            </w:r>
            <w:r w:rsidRPr="003B3A22">
              <w:rPr>
                <w:sz w:val="18"/>
                <w:szCs w:val="18"/>
              </w:rPr>
              <w:t>13,2%, что значительно ниже среднереспубликанских показателей 30,2% и 17,1% соответственно. Реализация комплексных мероприятий по предупреждению правонарушений и преступ</w:t>
            </w:r>
            <w:r w:rsidR="003B3A22" w:rsidRPr="003B3A22">
              <w:rPr>
                <w:sz w:val="18"/>
                <w:szCs w:val="18"/>
              </w:rPr>
              <w:t>лений среди несовершеннолетних</w:t>
            </w:r>
            <w:r w:rsidRPr="003B3A22">
              <w:rPr>
                <w:sz w:val="18"/>
                <w:szCs w:val="18"/>
              </w:rPr>
              <w:t xml:space="preserve"> привела к снижению их криминальной активности. На четверть (с 36 до 27) снижено количество преступлений, совершенных несовершеннолетними.</w:t>
            </w:r>
          </w:p>
        </w:tc>
      </w:tr>
      <w:tr w:rsidR="00932C24" w:rsidRPr="008C3911" w:rsidTr="005237B4">
        <w:trPr>
          <w:trHeight w:val="20"/>
        </w:trPr>
        <w:tc>
          <w:tcPr>
            <w:tcW w:w="629" w:type="dxa"/>
          </w:tcPr>
          <w:p w:rsidR="00932C24" w:rsidRPr="008C3911" w:rsidRDefault="00932C24" w:rsidP="00CE1F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911">
              <w:rPr>
                <w:rFonts w:ascii="Times New Roman" w:hAnsi="Times New Roman" w:cs="Times New Roman"/>
                <w:sz w:val="18"/>
                <w:szCs w:val="18"/>
              </w:rPr>
              <w:t>3.1.2.</w:t>
            </w:r>
          </w:p>
        </w:tc>
        <w:tc>
          <w:tcPr>
            <w:tcW w:w="2127" w:type="dxa"/>
          </w:tcPr>
          <w:p w:rsidR="00932C24" w:rsidRPr="008C3911" w:rsidRDefault="00932C24" w:rsidP="00CE1FE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911">
              <w:rPr>
                <w:rFonts w:ascii="Times New Roman" w:hAnsi="Times New Roman" w:cs="Times New Roman"/>
                <w:sz w:val="18"/>
                <w:szCs w:val="18"/>
              </w:rPr>
              <w:t>Обеспечение общественной безопасности жителей города.</w:t>
            </w:r>
          </w:p>
        </w:tc>
        <w:tc>
          <w:tcPr>
            <w:tcW w:w="1930" w:type="dxa"/>
          </w:tcPr>
          <w:p w:rsidR="00932C24" w:rsidRPr="008C3911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3911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8C3911">
              <w:rPr>
                <w:rFonts w:ascii="Times New Roman" w:eastAsia="Calibri" w:hAnsi="Times New Roman" w:cs="Times New Roman"/>
                <w:sz w:val="18"/>
                <w:szCs w:val="18"/>
              </w:rPr>
              <w:t>Профилактика правонарушений на улицах и в других общественных местах.</w:t>
            </w:r>
          </w:p>
          <w:p w:rsidR="008C3911" w:rsidRDefault="008C3911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C3911" w:rsidRDefault="008C3911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C3911" w:rsidRDefault="008C3911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C3911" w:rsidRDefault="008C3911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C3911" w:rsidRDefault="008C3911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C3911" w:rsidRDefault="008C3911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C3911" w:rsidRDefault="008C3911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C3911" w:rsidRDefault="008C3911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C3911" w:rsidRDefault="008C3911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C3911" w:rsidRDefault="008C3911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C3911" w:rsidRDefault="008C3911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C3911" w:rsidRDefault="008C3911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C3911" w:rsidRDefault="008C3911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C3911" w:rsidRDefault="008C3911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36DA4" w:rsidRDefault="00E36DA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36DA4" w:rsidRDefault="00E36DA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36DA4" w:rsidRDefault="00E36DA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C3911" w:rsidRPr="008C3911" w:rsidRDefault="008C3911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32C24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3911">
              <w:rPr>
                <w:rFonts w:ascii="Times New Roman" w:eastAsia="Calibri" w:hAnsi="Times New Roman" w:cs="Times New Roman"/>
                <w:sz w:val="18"/>
                <w:szCs w:val="18"/>
              </w:rPr>
              <w:t>2. Профилактика правонарушений на административных участках.</w:t>
            </w:r>
          </w:p>
          <w:p w:rsidR="00FC4A59" w:rsidRPr="008C3911" w:rsidRDefault="00FC4A59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32C24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8C39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8C3911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Профилактика правонарушений среди несовершеннолетних.</w:t>
            </w:r>
          </w:p>
          <w:p w:rsidR="00FC4A59" w:rsidRDefault="00FC4A59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FC4A59" w:rsidRDefault="00FC4A59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FC4A59" w:rsidRDefault="00FC4A59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FC4A59" w:rsidRPr="008C3911" w:rsidRDefault="00FC4A59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932C24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3911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4. </w:t>
            </w:r>
            <w:r w:rsidRPr="008C3911">
              <w:rPr>
                <w:rFonts w:ascii="Times New Roman" w:eastAsia="Calibri" w:hAnsi="Times New Roman" w:cs="Times New Roman"/>
                <w:sz w:val="18"/>
                <w:szCs w:val="18"/>
              </w:rPr>
              <w:t>Профилактика рецидивной преступности.</w:t>
            </w:r>
          </w:p>
          <w:p w:rsidR="00B850CB" w:rsidRDefault="00B850CB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850CB" w:rsidRDefault="00B850CB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850CB" w:rsidRDefault="00B850CB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32C24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9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5. </w:t>
            </w:r>
            <w:r w:rsidRPr="008C3911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системы по </w:t>
            </w:r>
            <w:r w:rsidRPr="008C39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предотвращению терроризма и экстремизма на территории города.</w:t>
            </w:r>
          </w:p>
          <w:p w:rsidR="00F36EFE" w:rsidRDefault="00F36EFE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6EFE" w:rsidRDefault="00F36EFE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6EFE" w:rsidRDefault="00F36EFE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5C9C" w:rsidRDefault="00A15C9C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5C9C" w:rsidRDefault="00A15C9C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5C9C" w:rsidRDefault="00A15C9C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5C9C" w:rsidRDefault="00A15C9C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5C9C" w:rsidRDefault="00A15C9C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5C9C" w:rsidRDefault="00A15C9C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5C9C" w:rsidRDefault="00A15C9C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5C9C" w:rsidRDefault="00A15C9C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5C9C" w:rsidRDefault="00A15C9C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687" w:rsidRDefault="00F05687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687" w:rsidRDefault="00F05687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687" w:rsidRDefault="00F05687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687" w:rsidRDefault="00F05687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687" w:rsidRDefault="00F05687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687" w:rsidRDefault="00F05687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5C9C" w:rsidRDefault="00A15C9C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DA4" w:rsidRDefault="00E36DA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DA4" w:rsidRDefault="00E36DA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5C9C" w:rsidRPr="008C3911" w:rsidRDefault="00A15C9C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C24" w:rsidRPr="008C3911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F34">
              <w:rPr>
                <w:rFonts w:ascii="Times New Roman" w:hAnsi="Times New Roman" w:cs="Times New Roman"/>
                <w:sz w:val="18"/>
                <w:szCs w:val="18"/>
              </w:rPr>
              <w:t>6. Создание и развитие аппаратно-программного комплекса «Безопасный город».</w:t>
            </w:r>
          </w:p>
        </w:tc>
        <w:tc>
          <w:tcPr>
            <w:tcW w:w="1930" w:type="dxa"/>
          </w:tcPr>
          <w:p w:rsidR="00932C24" w:rsidRPr="008C3911" w:rsidRDefault="00932C24" w:rsidP="00CE1F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9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 мобилизационной работы и режима секретности, у</w:t>
            </w:r>
            <w:r w:rsidRPr="008C39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правление по делам опеки, попечительства, </w:t>
            </w:r>
            <w:r w:rsidRPr="008C391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семьи и несовершеннолетних, управление учета и отчетности, управление ЖКХ, управление образования, управление культуры, спорта и молодежной политики, отдел по делам ГО и ЧС </w:t>
            </w:r>
            <w:r w:rsidRPr="008C391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города Глазова. </w:t>
            </w:r>
          </w:p>
        </w:tc>
        <w:tc>
          <w:tcPr>
            <w:tcW w:w="2268" w:type="dxa"/>
          </w:tcPr>
          <w:p w:rsidR="00932C24" w:rsidRPr="008C3911" w:rsidRDefault="00932C2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911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lastRenderedPageBreak/>
              <w:t xml:space="preserve">«Профилактика правонарушений», </w:t>
            </w:r>
            <w:r w:rsidRPr="008C3911">
              <w:rPr>
                <w:rFonts w:ascii="Times New Roman" w:hAnsi="Times New Roman" w:cs="Times New Roman"/>
                <w:sz w:val="18"/>
                <w:szCs w:val="18"/>
              </w:rPr>
              <w:t>«Предупреждение и ликвидация последствий чрезвычайных ситуаций».</w:t>
            </w:r>
          </w:p>
          <w:p w:rsidR="00932C24" w:rsidRPr="008C3911" w:rsidRDefault="00932C2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C24" w:rsidRPr="008C3911" w:rsidRDefault="00932C2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7" w:type="dxa"/>
          </w:tcPr>
          <w:p w:rsidR="008C3911" w:rsidRPr="008C3911" w:rsidRDefault="00932C24" w:rsidP="00C265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91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1.</w:t>
            </w:r>
            <w:r w:rsidR="008C3911" w:rsidRPr="008C39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C3911" w:rsidRPr="008C39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основной массе преступления совершаются во дворах домов, магазинах, кафе, барах, подъездах. Ежемесячно проводился анализ преступлений, совершенных в общественных местах и на улицах. С учетом анализа, принимались решения о приближении маршрутов патрулирования к наиболее криминогенным местам совершения преступлений. Сотрудниками ППСП на маршрутах патрулирования </w:t>
            </w:r>
            <w:r w:rsidR="008C3911" w:rsidRPr="008C391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ежедневно проверялись места наиболее вероятного совершения правонарушений. Наиболее криминогенными местами по итогам 2018 года можно обозначить ул. Кирова, где совершено 14 преступлений. Ул. Советская – 12 преступлений, ул. Ленина и пл. Свободы – по 10 преступлений. Анализируя преступления, совершенные в общественных местах, можно отметить, что основная масса преступлений совершена в вечернее и ночное время, такие преступления, как хищения имущества и управление транспортным средством в состоянии опьянения.</w:t>
            </w:r>
            <w:r w:rsidR="008C3911" w:rsidRPr="008C3911">
              <w:rPr>
                <w:rFonts w:ascii="Times New Roman" w:eastAsia="Times New Roman" w:hAnsi="Times New Roman" w:cs="Times New Roman"/>
                <w:color w:val="548DD4"/>
                <w:sz w:val="18"/>
                <w:szCs w:val="18"/>
              </w:rPr>
              <w:t xml:space="preserve"> </w:t>
            </w:r>
            <w:r w:rsidR="008C3911" w:rsidRPr="008C3911">
              <w:rPr>
                <w:rFonts w:ascii="Times New Roman" w:hAnsi="Times New Roman" w:cs="Times New Roman"/>
                <w:sz w:val="18"/>
                <w:szCs w:val="18"/>
              </w:rPr>
              <w:t xml:space="preserve">Благодаря принятым мерам по взаимодействию с ОМСУ, общественными организациями правоохранительной направленности удалось достичь снижения числа преступлений, совершенных в общественных местах. В 2018 году </w:t>
            </w:r>
            <w:r w:rsidR="008C3911" w:rsidRPr="008C3911">
              <w:rPr>
                <w:rFonts w:ascii="Times New Roman" w:hAnsi="Times New Roman" w:cs="Times New Roman"/>
                <w:b/>
                <w:sz w:val="18"/>
                <w:szCs w:val="18"/>
              </w:rPr>
              <w:t>удельный вес преступлений, совершенных в общественных местах, составил 30,1% (2017 год – 34,9%) (план к 2020 году – 21,2%)</w:t>
            </w:r>
          </w:p>
          <w:p w:rsidR="008C3911" w:rsidRPr="008C3911" w:rsidRDefault="008C3911" w:rsidP="00C26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48DD4"/>
                <w:sz w:val="18"/>
                <w:szCs w:val="18"/>
              </w:rPr>
            </w:pPr>
          </w:p>
          <w:p w:rsidR="008C3911" w:rsidRDefault="008C3911" w:rsidP="00C26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A59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Pr="00FC4A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C4A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территории города в настоящее время функционирует 6 участковых пунктов полиции, все телефонизированы, участковые уполномоченные ведут прием граждан в соответствии с графиком – 3 раза в неделю, один </w:t>
            </w:r>
            <w:proofErr w:type="gramStart"/>
            <w:r w:rsidRPr="00FC4A59">
              <w:rPr>
                <w:rFonts w:ascii="Times New Roman" w:eastAsia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FC4A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которых - выходной (суббота).</w:t>
            </w:r>
          </w:p>
          <w:p w:rsidR="00FC4A59" w:rsidRDefault="00FC4A59" w:rsidP="00C26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4A59" w:rsidRDefault="00FC4A59" w:rsidP="00C26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A59">
              <w:rPr>
                <w:rFonts w:ascii="Times New Roman" w:eastAsia="Times New Roman" w:hAnsi="Times New Roman" w:cs="Times New Roman"/>
                <w:sz w:val="18"/>
                <w:szCs w:val="18"/>
              </w:rPr>
              <w:t>3. В центре внимания всех субъектов системы профилактики постоянно находится подрастающее поколение граждан. За 2018 год несов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ершеннолетними совершено 21 пре</w:t>
            </w:r>
            <w:r w:rsidRPr="00FC4A59">
              <w:rPr>
                <w:rFonts w:ascii="Times New Roman" w:eastAsia="Times New Roman" w:hAnsi="Times New Roman" w:cs="Times New Roman"/>
                <w:sz w:val="18"/>
                <w:szCs w:val="18"/>
              </w:rPr>
              <w:t>ступление (в 2017 г.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C4A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C4A59">
              <w:rPr>
                <w:rFonts w:ascii="Times New Roman" w:eastAsia="Times New Roman" w:hAnsi="Times New Roman" w:cs="Times New Roman"/>
                <w:sz w:val="18"/>
                <w:szCs w:val="18"/>
              </w:rPr>
              <w:t>19), удельный вес в общей структуре преступности составил 2,9% (в 2017 г.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C4A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C4A59">
              <w:rPr>
                <w:rFonts w:ascii="Times New Roman" w:eastAsia="Times New Roman" w:hAnsi="Times New Roman" w:cs="Times New Roman"/>
                <w:sz w:val="18"/>
                <w:szCs w:val="18"/>
              </w:rPr>
              <w:t>3,6%). Организована работа по выявлению несовершеннолетних и семей, находящихся в социально опасном положении.</w:t>
            </w:r>
          </w:p>
          <w:p w:rsidR="00FC4A59" w:rsidRDefault="00FC4A59" w:rsidP="00C26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4A59" w:rsidRDefault="00FC4A59" w:rsidP="00C26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</w:t>
            </w:r>
            <w:r w:rsidR="00B850CB">
              <w:rPr>
                <w:rFonts w:ascii="Times New Roman" w:eastAsia="Times New Roman" w:hAnsi="Times New Roman" w:cs="Times New Roman"/>
                <w:sz w:val="18"/>
                <w:szCs w:val="18"/>
              </w:rPr>
              <w:t>По итогам 2018 года число преступлений, совершенных лицами, ранее совершавшими преступления, незначительно возросло с 383 в 2017 году до 389. Снизить уровень рецидивной преступности возможно только путем создания необходимых условий для адаптации лиц, освобождаемых из мест лишения свободы.</w:t>
            </w:r>
          </w:p>
          <w:p w:rsidR="00B850CB" w:rsidRPr="00FC4A59" w:rsidRDefault="00B850CB" w:rsidP="00C26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6EFE" w:rsidRDefault="00B850CB" w:rsidP="00C26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Принятыми мерами за 2018 год </w:t>
            </w:r>
            <w:r w:rsidRPr="00A15C9C">
              <w:rPr>
                <w:rFonts w:ascii="Times New Roman" w:hAnsi="Times New Roman" w:cs="Times New Roman"/>
                <w:b/>
                <w:sz w:val="18"/>
                <w:szCs w:val="18"/>
              </w:rPr>
              <w:t>не допущен</w:t>
            </w:r>
            <w:r w:rsidR="00F36EFE" w:rsidRPr="00A15C9C">
              <w:rPr>
                <w:rFonts w:ascii="Times New Roman" w:hAnsi="Times New Roman" w:cs="Times New Roman"/>
                <w:b/>
                <w:sz w:val="18"/>
                <w:szCs w:val="18"/>
              </w:rPr>
              <w:t>о чрезвычайных происшествий</w:t>
            </w:r>
            <w:r w:rsidR="00F36EFE">
              <w:rPr>
                <w:rFonts w:ascii="Times New Roman" w:hAnsi="Times New Roman" w:cs="Times New Roman"/>
                <w:sz w:val="18"/>
                <w:szCs w:val="18"/>
              </w:rPr>
              <w:t xml:space="preserve"> 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первую очередь, террористического характера. </w:t>
            </w:r>
            <w:r w:rsidR="00A15C9C" w:rsidRPr="00A15C9C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A15C9C" w:rsidRPr="00A15C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отчетном периоде проведено обследование 8 предприятий, организаций и учреждений города на предмет антитеррористической защищенности. По результатам обследования составлены акты и направлены в антитеррористическую комиссию города. Кроме того, вопросы антитеррористической защищенности постоянно проверяются при проведении комплексных учений и объектовых тренировок по гражданской обороне на предприятиях, учреждениях и организациях города. На всех предприятиях, организациях и учреждениях города организована охрана и налажен пропускной режим. На проходных всех потенциально опасных объектов установлены кнопки тревожной сигнализации с выводом на пульт отдела вневедомственной охраны Глазовского ОВО – филиала ФГКУ «УВО ВНГ России по УР».</w:t>
            </w:r>
            <w:r w:rsidR="00A15C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5C9C" w:rsidRPr="00A15C9C">
              <w:rPr>
                <w:rFonts w:ascii="Times New Roman" w:hAnsi="Times New Roman" w:cs="Times New Roman"/>
                <w:sz w:val="18"/>
                <w:szCs w:val="18"/>
              </w:rPr>
              <w:t>Продолжались работы по укреплению объектов различной формы собственности техническими средствами охраны. На потенциально опасных объектах установлены камеры видеонаблюдения по периметру территорий. Во всех средних общеобразовательных школах установлены кнопки тревожной сигнализации с выводом на пульт вневедомственной охраны Глазовского ОВО – филиала ФГКУ «УВО ВНГ России по УР». В МБОУ «СОШ № 15», ФГБОУ ВО «ГГПИ им. Короленко», ГИЭИ (филиал) ФГБОУ ВО «</w:t>
            </w:r>
            <w:proofErr w:type="spellStart"/>
            <w:r w:rsidR="00A15C9C" w:rsidRPr="00A15C9C">
              <w:rPr>
                <w:rFonts w:ascii="Times New Roman" w:hAnsi="Times New Roman" w:cs="Times New Roman"/>
                <w:sz w:val="18"/>
                <w:szCs w:val="18"/>
              </w:rPr>
              <w:t>ИжГТУ</w:t>
            </w:r>
            <w:proofErr w:type="spellEnd"/>
            <w:r w:rsidR="00A15C9C" w:rsidRPr="00A15C9C">
              <w:rPr>
                <w:rFonts w:ascii="Times New Roman" w:hAnsi="Times New Roman" w:cs="Times New Roman"/>
                <w:sz w:val="18"/>
                <w:szCs w:val="18"/>
              </w:rPr>
              <w:t xml:space="preserve"> им. М.Т. Калашникова», АПОУ УР «Глазовский аграрно-промышленный техникум» дополнительно установлено видеонаблюдение.</w:t>
            </w:r>
            <w:r w:rsidR="00A15C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5C9C" w:rsidRPr="00A15C9C">
              <w:rPr>
                <w:rFonts w:ascii="Times New Roman" w:hAnsi="Times New Roman" w:cs="Times New Roman"/>
                <w:sz w:val="18"/>
                <w:szCs w:val="18"/>
              </w:rPr>
              <w:t>На всех потенциально опасных объектах экономики, в учреждениях с массовым пребыванием людей составлены планы антитеррористической защищенности.</w:t>
            </w:r>
          </w:p>
          <w:p w:rsidR="00F05687" w:rsidRDefault="00F05687" w:rsidP="00C265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36EFE" w:rsidRPr="00307F34" w:rsidRDefault="008C2C1B" w:rsidP="00C26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7F34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  <w:r w:rsidRPr="00307F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07F34" w:rsidRPr="00307F34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Места</w:t>
            </w:r>
            <w:r w:rsidR="00307F34" w:rsidRPr="00E779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массовым пребыванием людей оборудованы системами видеонаблюдения (пл. Свободы, городской пляж, площадь СКК Прогресс, КСК Победа, КЦ Россия, парк им. Горького</w:t>
            </w:r>
            <w:r w:rsidR="00307F3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307F34" w:rsidRPr="00E77981">
              <w:rPr>
                <w:rFonts w:ascii="Times New Roman" w:eastAsia="Times New Roman" w:hAnsi="Times New Roman" w:cs="Times New Roman"/>
                <w:sz w:val="18"/>
                <w:szCs w:val="18"/>
              </w:rPr>
              <w:t>. Операторы связ</w:t>
            </w:r>
            <w:proofErr w:type="gramStart"/>
            <w:r w:rsidR="00307F34" w:rsidRPr="00E77981">
              <w:rPr>
                <w:rFonts w:ascii="Times New Roman" w:eastAsia="Times New Roman" w:hAnsi="Times New Roman" w:cs="Times New Roman"/>
                <w:sz w:val="18"/>
                <w:szCs w:val="18"/>
              </w:rPr>
              <w:t>и ООО</w:t>
            </w:r>
            <w:proofErr w:type="gramEnd"/>
            <w:r w:rsidR="00307F34" w:rsidRPr="00E779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07F34" w:rsidRPr="00E77981">
              <w:rPr>
                <w:rFonts w:ascii="Times New Roman" w:eastAsia="Times New Roman" w:hAnsi="Times New Roman" w:cs="Times New Roman"/>
                <w:sz w:val="18"/>
                <w:szCs w:val="18"/>
              </w:rPr>
              <w:t>Крэйн</w:t>
            </w:r>
            <w:proofErr w:type="spellEnd"/>
            <w:r w:rsidR="00307F34" w:rsidRPr="00E779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ООО Гарант продолжают работу по установке камер видеонаблюдения на дворовых территориях, перекрестках и улицах. Сигналы с 21</w:t>
            </w:r>
            <w:r w:rsidR="00307F3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307F34" w:rsidRPr="00E779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камер</w:t>
            </w:r>
            <w:r w:rsidR="00307F34">
              <w:rPr>
                <w:rFonts w:ascii="Times New Roman" w:eastAsia="Times New Roman" w:hAnsi="Times New Roman" w:cs="Times New Roman"/>
                <w:sz w:val="18"/>
                <w:szCs w:val="18"/>
              </w:rPr>
              <w:t>, указанных компаний,</w:t>
            </w:r>
            <w:r w:rsidR="00307F34" w:rsidRPr="00E779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выведены на пульт дежурного ЕДДС г.</w:t>
            </w:r>
            <w:r w:rsidR="00307F3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07F34" w:rsidRPr="00E77981">
              <w:rPr>
                <w:rFonts w:ascii="Times New Roman" w:eastAsia="Times New Roman" w:hAnsi="Times New Roman" w:cs="Times New Roman"/>
                <w:sz w:val="18"/>
                <w:szCs w:val="18"/>
              </w:rPr>
              <w:t>Глазова и дежурную часть полиции.</w:t>
            </w:r>
            <w:r w:rsidR="00307F3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07F34" w:rsidRPr="00E779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2018 году подписано соглашение с компанией </w:t>
            </w:r>
            <w:proofErr w:type="spellStart"/>
            <w:r w:rsidR="00307F34" w:rsidRPr="00E77981">
              <w:rPr>
                <w:rFonts w:ascii="Times New Roman" w:eastAsia="Times New Roman" w:hAnsi="Times New Roman" w:cs="Times New Roman"/>
                <w:sz w:val="18"/>
                <w:szCs w:val="18"/>
              </w:rPr>
              <w:t>Интегра</w:t>
            </w:r>
            <w:proofErr w:type="spellEnd"/>
            <w:proofErr w:type="gramStart"/>
            <w:r w:rsidR="00307F34" w:rsidRPr="00E779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="00307F34" w:rsidRPr="00E779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сотрудничестве в сфере информационных технологий. В рамках соглашения предоставлена в пользование интеграционная платформа АПК </w:t>
            </w:r>
            <w:r w:rsidR="00307F34" w:rsidRPr="00E779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Безопасный город </w:t>
            </w:r>
            <w:proofErr w:type="spellStart"/>
            <w:r w:rsidR="00307F34" w:rsidRPr="00E77981">
              <w:rPr>
                <w:rFonts w:ascii="Times New Roman" w:eastAsia="Times New Roman" w:hAnsi="Times New Roman" w:cs="Times New Roman"/>
                <w:sz w:val="18"/>
                <w:szCs w:val="18"/>
              </w:rPr>
              <w:t>Интегра</w:t>
            </w:r>
            <w:proofErr w:type="spellEnd"/>
            <w:r w:rsidR="00307F34" w:rsidRPr="00E779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Планета Земля</w:t>
            </w:r>
            <w:r w:rsidR="00307F3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целью централизации и анализа сигнала с городских камер видеонаблюдения и охранно-пожарной сигнализации</w:t>
            </w:r>
            <w:r w:rsidR="00307F34" w:rsidRPr="00E7798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307F3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07F34" w:rsidRPr="00E77981">
              <w:rPr>
                <w:rFonts w:ascii="Times New Roman" w:eastAsia="Times New Roman" w:hAnsi="Times New Roman" w:cs="Times New Roman"/>
                <w:sz w:val="18"/>
                <w:szCs w:val="18"/>
              </w:rPr>
              <w:t>В 2019 году МО «Город Глазов» вошел в пилотный проект «Умные города России». Развитие АПК Безопасный город планируется в рамках пилотного проекта «Умный город Глазов» в период с 2019 по 2024 годы.</w:t>
            </w:r>
          </w:p>
        </w:tc>
      </w:tr>
      <w:tr w:rsidR="00932C24" w:rsidRPr="008C2C1B" w:rsidTr="005237B4">
        <w:trPr>
          <w:trHeight w:val="20"/>
        </w:trPr>
        <w:tc>
          <w:tcPr>
            <w:tcW w:w="629" w:type="dxa"/>
          </w:tcPr>
          <w:p w:rsidR="00932C24" w:rsidRPr="008C2C1B" w:rsidRDefault="00932C2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2C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3.1.3.</w:t>
            </w:r>
          </w:p>
        </w:tc>
        <w:tc>
          <w:tcPr>
            <w:tcW w:w="2127" w:type="dxa"/>
          </w:tcPr>
          <w:p w:rsidR="00932C24" w:rsidRPr="008C2C1B" w:rsidRDefault="00932C24" w:rsidP="00CE1FE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2C1B">
              <w:rPr>
                <w:rFonts w:ascii="Times New Roman" w:hAnsi="Times New Roman" w:cs="Times New Roman"/>
                <w:sz w:val="18"/>
                <w:szCs w:val="18"/>
              </w:rPr>
              <w:t>Обеспечение экологической безопасности жителей города.</w:t>
            </w:r>
          </w:p>
        </w:tc>
        <w:tc>
          <w:tcPr>
            <w:tcW w:w="1930" w:type="dxa"/>
          </w:tcPr>
          <w:p w:rsidR="00932C24" w:rsidRPr="008C2C1B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2C1B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8C2C1B">
              <w:rPr>
                <w:rFonts w:ascii="Times New Roman" w:hAnsi="Times New Roman" w:cs="Times New Roman"/>
                <w:bCs/>
                <w:sz w:val="18"/>
                <w:szCs w:val="18"/>
              </w:rPr>
              <w:t>Совершенствование и развитие единой дежурно-диспетчерской службы города.</w:t>
            </w:r>
          </w:p>
          <w:p w:rsidR="00932C24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2C1B">
              <w:rPr>
                <w:rFonts w:ascii="Times New Roman" w:hAnsi="Times New Roman" w:cs="Times New Roman"/>
                <w:bCs/>
                <w:sz w:val="18"/>
                <w:szCs w:val="18"/>
              </w:rPr>
              <w:t>2. Создание и развитие системы  «112».</w:t>
            </w:r>
          </w:p>
          <w:p w:rsidR="00A15C9C" w:rsidRDefault="00A15C9C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D0DE5" w:rsidRDefault="001D0DE5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32C24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2C1B">
              <w:rPr>
                <w:rFonts w:ascii="Times New Roman" w:hAnsi="Times New Roman" w:cs="Times New Roman"/>
                <w:bCs/>
                <w:sz w:val="18"/>
                <w:szCs w:val="18"/>
              </w:rPr>
              <w:t>3. Обеспечение химической безопасности.</w:t>
            </w:r>
          </w:p>
          <w:p w:rsidR="00A15C9C" w:rsidRDefault="00A15C9C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15C9C" w:rsidRDefault="00A15C9C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15C9C" w:rsidRDefault="00A15C9C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15C9C" w:rsidRDefault="00A15C9C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15C9C" w:rsidRDefault="00A15C9C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15C9C" w:rsidRDefault="00A15C9C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15C9C" w:rsidRDefault="00A15C9C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15C9C" w:rsidRDefault="00A15C9C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15C9C" w:rsidRDefault="00A15C9C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15C9C" w:rsidRDefault="00A15C9C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15C9C" w:rsidRDefault="00A15C9C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15C9C" w:rsidRDefault="00A15C9C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36DA4" w:rsidRDefault="00E36DA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36DA4" w:rsidRDefault="00E36DA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15C9C" w:rsidRPr="008C2C1B" w:rsidRDefault="00A15C9C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32C24" w:rsidRPr="002163EC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2C1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4. Поддержание в состоянии постоянной </w:t>
            </w:r>
            <w:r w:rsidRPr="008C2C1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готовности защищенного пункта управления ГО города.</w:t>
            </w:r>
          </w:p>
        </w:tc>
        <w:tc>
          <w:tcPr>
            <w:tcW w:w="1930" w:type="dxa"/>
          </w:tcPr>
          <w:p w:rsidR="00932C24" w:rsidRPr="008C2C1B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2C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 по делам ГО и ЧС Администрации города Глазова, МБУ «ЦДИ» (по согласованию)</w:t>
            </w:r>
          </w:p>
        </w:tc>
        <w:tc>
          <w:tcPr>
            <w:tcW w:w="2268" w:type="dxa"/>
          </w:tcPr>
          <w:p w:rsidR="00932C24" w:rsidRPr="008C2C1B" w:rsidRDefault="00932C2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2C1B">
              <w:rPr>
                <w:rFonts w:ascii="Times New Roman" w:hAnsi="Times New Roman" w:cs="Times New Roman"/>
                <w:sz w:val="18"/>
                <w:szCs w:val="18"/>
              </w:rPr>
              <w:t>«Предупреждение и ликвидация последствий чрезвычайных ситуаций».</w:t>
            </w:r>
          </w:p>
          <w:p w:rsidR="00932C24" w:rsidRPr="008C2C1B" w:rsidRDefault="00932C2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7" w:type="dxa"/>
          </w:tcPr>
          <w:p w:rsidR="008C2C1B" w:rsidRDefault="00932C24" w:rsidP="00C26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2C1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E109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2C1B" w:rsidRPr="008C2C1B">
              <w:rPr>
                <w:rFonts w:ascii="Times New Roman" w:hAnsi="Times New Roman" w:cs="Times New Roman"/>
                <w:sz w:val="18"/>
                <w:szCs w:val="18"/>
              </w:rPr>
              <w:t>В 2018 году ЕДДС г. Глазова заняла 1 место в смотре-конкурсе «Лучшая Единая дежурно-диспетчерская служба муниципального образования в Удмуртской Республике».</w:t>
            </w:r>
          </w:p>
          <w:p w:rsidR="00E109E8" w:rsidRDefault="00E109E8" w:rsidP="00C26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09E8" w:rsidRPr="008C2C1B" w:rsidRDefault="00E109E8" w:rsidP="00C26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2C1B" w:rsidRDefault="008C2C1B" w:rsidP="00C265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C2C1B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8C2C1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 ЕДДС организовано автоматизированное рабочее место в системе обеспечения вызова экстренных оперативных служб по единому номеру «112» (система-112)</w:t>
            </w:r>
          </w:p>
          <w:p w:rsidR="001D0DE5" w:rsidRDefault="001D0DE5" w:rsidP="00C265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8C2C1B" w:rsidRDefault="008C2C1B" w:rsidP="00C265C3">
            <w:pPr>
              <w:pStyle w:val="2"/>
              <w:tabs>
                <w:tab w:val="num" w:pos="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C2C1B">
              <w:rPr>
                <w:bCs/>
                <w:iCs/>
                <w:sz w:val="18"/>
                <w:szCs w:val="18"/>
              </w:rPr>
              <w:t xml:space="preserve">3. </w:t>
            </w:r>
            <w:r w:rsidRPr="008C2C1B">
              <w:rPr>
                <w:sz w:val="18"/>
                <w:szCs w:val="18"/>
              </w:rPr>
              <w:t>В целях защиты населения от возможных ЧС при транспортировке химически и биологически опасных веществ по территории города, разработаны, согласованы и утверждены маршруты их перевозки, в том числе транзитных потенциально опасных грузов.</w:t>
            </w:r>
            <w:r w:rsidR="00A15C9C">
              <w:rPr>
                <w:sz w:val="18"/>
                <w:szCs w:val="18"/>
              </w:rPr>
              <w:t xml:space="preserve"> </w:t>
            </w:r>
            <w:r w:rsidRPr="008C2C1B">
              <w:rPr>
                <w:sz w:val="18"/>
                <w:szCs w:val="18"/>
              </w:rPr>
              <w:t xml:space="preserve">Все промышленные объекты города либо оснащены системами предотвращения аварий, либо разработаны конкретные планы безаварийной остановки производства. Особо опасные объекты города провели декларирование промышленной безопасности своих объектов. Лицензии на </w:t>
            </w:r>
            <w:proofErr w:type="gramStart"/>
            <w:r w:rsidRPr="008C2C1B">
              <w:rPr>
                <w:sz w:val="18"/>
                <w:szCs w:val="18"/>
              </w:rPr>
              <w:t>право ведения</w:t>
            </w:r>
            <w:proofErr w:type="gramEnd"/>
            <w:r w:rsidRPr="008C2C1B">
              <w:rPr>
                <w:sz w:val="18"/>
                <w:szCs w:val="18"/>
              </w:rPr>
              <w:t xml:space="preserve"> работ имеют все потенциально опасные объекты. На предприятиях, использующих в своем производстве АХОВ, создан необходимый запас нейтрализующих веще</w:t>
            </w:r>
            <w:proofErr w:type="gramStart"/>
            <w:r w:rsidRPr="008C2C1B">
              <w:rPr>
                <w:sz w:val="18"/>
                <w:szCs w:val="18"/>
              </w:rPr>
              <w:t>ств дл</w:t>
            </w:r>
            <w:proofErr w:type="gramEnd"/>
            <w:r w:rsidRPr="008C2C1B">
              <w:rPr>
                <w:sz w:val="18"/>
                <w:szCs w:val="18"/>
              </w:rPr>
              <w:t>я ликвидации очага химического заражения в случае выброса (</w:t>
            </w:r>
            <w:proofErr w:type="spellStart"/>
            <w:r w:rsidRPr="008C2C1B">
              <w:rPr>
                <w:sz w:val="18"/>
                <w:szCs w:val="18"/>
              </w:rPr>
              <w:t>вылива</w:t>
            </w:r>
            <w:proofErr w:type="spellEnd"/>
            <w:r w:rsidRPr="008C2C1B">
              <w:rPr>
                <w:sz w:val="18"/>
                <w:szCs w:val="18"/>
              </w:rPr>
              <w:t>) АХОВ. На АО «ЧМЗ» действует современная система защиты от выброса АХОВ, которая, по своим техническим характеристикам, не допускает распространения зараженного воздуха, в случае аварии, за территорию предприятия. Данная система защиты имеет вывод на ЕДДС города.</w:t>
            </w:r>
          </w:p>
          <w:p w:rsidR="00A15C9C" w:rsidRPr="008C2C1B" w:rsidRDefault="00A15C9C" w:rsidP="00C265C3">
            <w:pPr>
              <w:pStyle w:val="2"/>
              <w:tabs>
                <w:tab w:val="num" w:pos="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932C24" w:rsidRPr="008C2C1B" w:rsidRDefault="00A15C9C" w:rsidP="00C26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="008C2C1B" w:rsidRPr="008C2C1B">
              <w:rPr>
                <w:rFonts w:ascii="Times New Roman" w:hAnsi="Times New Roman" w:cs="Times New Roman"/>
                <w:sz w:val="18"/>
                <w:szCs w:val="18"/>
              </w:rPr>
              <w:t>Защищенный пункт управления ГО города находится в постоянной готовности к выполнению первоочередных мероприятий по 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932C24" w:rsidRPr="008C2C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Улучшение технической готовности систем управления гражданской обороны и систем оповещения населения об опасностях – 100%</w:t>
            </w:r>
          </w:p>
        </w:tc>
      </w:tr>
      <w:tr w:rsidR="00932C24" w:rsidRPr="0082770F" w:rsidTr="005237B4">
        <w:trPr>
          <w:trHeight w:val="20"/>
        </w:trPr>
        <w:tc>
          <w:tcPr>
            <w:tcW w:w="629" w:type="dxa"/>
          </w:tcPr>
          <w:p w:rsidR="00932C24" w:rsidRPr="00BA4179" w:rsidRDefault="00932C24" w:rsidP="00CE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17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3.2.</w:t>
            </w:r>
          </w:p>
        </w:tc>
        <w:tc>
          <w:tcPr>
            <w:tcW w:w="13892" w:type="dxa"/>
            <w:gridSpan w:val="5"/>
          </w:tcPr>
          <w:p w:rsidR="00932C24" w:rsidRPr="00BA4179" w:rsidRDefault="00932C24" w:rsidP="00CE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179">
              <w:rPr>
                <w:rFonts w:ascii="Times New Roman" w:hAnsi="Times New Roman" w:cs="Times New Roman"/>
                <w:b/>
                <w:sz w:val="18"/>
                <w:szCs w:val="18"/>
              </w:rPr>
              <w:t>Улучшение качества городской среды проживания.</w:t>
            </w:r>
          </w:p>
          <w:p w:rsidR="00932C24" w:rsidRPr="00BA4179" w:rsidRDefault="00932C2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1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Задачи: </w:t>
            </w:r>
            <w:r w:rsidRPr="00BA4179">
              <w:rPr>
                <w:rFonts w:ascii="Times New Roman" w:hAnsi="Times New Roman" w:cs="Times New Roman"/>
                <w:sz w:val="18"/>
                <w:szCs w:val="18"/>
              </w:rPr>
              <w:t>Организация единой политики в области градостроительства и архитектуры, формирование архитектурного облика города Глазова, создание условий для развития города. Создание безопасных и благоприятных условий проживания граждан в жилых домах на территории города.</w:t>
            </w:r>
          </w:p>
        </w:tc>
      </w:tr>
      <w:tr w:rsidR="00932C24" w:rsidRPr="004F2C02" w:rsidTr="005237B4">
        <w:trPr>
          <w:trHeight w:val="20"/>
        </w:trPr>
        <w:tc>
          <w:tcPr>
            <w:tcW w:w="629" w:type="dxa"/>
          </w:tcPr>
          <w:p w:rsidR="00932C24" w:rsidRPr="004F2C02" w:rsidRDefault="00932C24" w:rsidP="00CE1F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2C02">
              <w:rPr>
                <w:rFonts w:ascii="Times New Roman" w:hAnsi="Times New Roman" w:cs="Times New Roman"/>
                <w:sz w:val="18"/>
                <w:szCs w:val="18"/>
              </w:rPr>
              <w:t>3.2.1.</w:t>
            </w:r>
          </w:p>
        </w:tc>
        <w:tc>
          <w:tcPr>
            <w:tcW w:w="2127" w:type="dxa"/>
          </w:tcPr>
          <w:p w:rsidR="00932C24" w:rsidRPr="004F2C02" w:rsidRDefault="00932C24" w:rsidP="00CE1FE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C02">
              <w:rPr>
                <w:rFonts w:ascii="Times New Roman" w:hAnsi="Times New Roman" w:cs="Times New Roman"/>
                <w:sz w:val="18"/>
                <w:szCs w:val="18"/>
              </w:rPr>
              <w:t>Формирование благоприятной среды жизнедеятельности горожан средствами планировки, застройки, благоустройства и озеленения города.</w:t>
            </w:r>
          </w:p>
        </w:tc>
        <w:tc>
          <w:tcPr>
            <w:tcW w:w="1930" w:type="dxa"/>
          </w:tcPr>
          <w:p w:rsidR="00932C24" w:rsidRPr="004F2C02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2C02">
              <w:rPr>
                <w:rFonts w:ascii="Times New Roman" w:hAnsi="Times New Roman" w:cs="Times New Roman"/>
                <w:bCs/>
                <w:sz w:val="18"/>
                <w:szCs w:val="18"/>
              </w:rPr>
              <w:t>1. Организация единой политики в области градостроительства и архитектуры, формирование архитектурного облика города Глазова, создание условий для развития города.</w:t>
            </w:r>
          </w:p>
          <w:p w:rsidR="00932C24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2C02">
              <w:rPr>
                <w:rFonts w:ascii="Times New Roman" w:hAnsi="Times New Roman" w:cs="Times New Roman"/>
                <w:bCs/>
                <w:sz w:val="18"/>
                <w:szCs w:val="18"/>
              </w:rPr>
              <w:t>2. Реализация мероприятий по благоустройству и содержанию территории города Глазова.</w:t>
            </w:r>
          </w:p>
          <w:p w:rsidR="00060BF7" w:rsidRDefault="00060BF7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60BF7" w:rsidRDefault="00060BF7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60BF7" w:rsidRDefault="00060BF7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60BF7" w:rsidRDefault="00060BF7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60BF7" w:rsidRDefault="00060BF7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60BF7" w:rsidRDefault="00060BF7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60BF7" w:rsidRDefault="00060BF7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60BF7" w:rsidRDefault="00060BF7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60BF7" w:rsidRDefault="00060BF7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60BF7" w:rsidRDefault="00060BF7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60BF7" w:rsidRDefault="00060BF7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23E64" w:rsidRDefault="00D23E6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60BF7" w:rsidRPr="004F2C02" w:rsidRDefault="00060BF7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36DA4" w:rsidRDefault="00E36DA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32C24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C0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3. </w:t>
            </w:r>
            <w:r w:rsidRPr="004F2C02">
              <w:rPr>
                <w:rFonts w:ascii="Times New Roman" w:hAnsi="Times New Roman" w:cs="Times New Roman"/>
                <w:sz w:val="18"/>
                <w:szCs w:val="18"/>
              </w:rPr>
              <w:t>Реализация приоритетного проекта "Формирование комфортной городской среды".</w:t>
            </w:r>
          </w:p>
          <w:p w:rsidR="00D23E64" w:rsidRDefault="00D23E6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3E64" w:rsidRDefault="00D23E6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3E64" w:rsidRDefault="00D23E6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3E64" w:rsidRDefault="00D23E6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3E64" w:rsidRDefault="00D23E6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DA4" w:rsidRDefault="00E36DA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DA4" w:rsidRPr="004F2C02" w:rsidRDefault="00E36DA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C24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C02">
              <w:rPr>
                <w:rFonts w:ascii="Times New Roman" w:hAnsi="Times New Roman" w:cs="Times New Roman"/>
                <w:sz w:val="18"/>
                <w:szCs w:val="18"/>
              </w:rPr>
              <w:t>4. Благоустройство муниципальных территорий общего пользования.</w:t>
            </w:r>
          </w:p>
          <w:p w:rsidR="00CA223A" w:rsidRDefault="00CA223A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223A" w:rsidRDefault="00CA223A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223A" w:rsidRDefault="00CA223A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223A" w:rsidRDefault="00CA223A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687" w:rsidRDefault="00F05687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223A" w:rsidRDefault="00CA223A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3E64" w:rsidRDefault="00D23E6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DA4" w:rsidRPr="004F2C02" w:rsidRDefault="00E36DA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C24" w:rsidRPr="004F2C02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C02">
              <w:rPr>
                <w:rFonts w:ascii="Times New Roman" w:hAnsi="Times New Roman" w:cs="Times New Roman"/>
                <w:sz w:val="18"/>
                <w:szCs w:val="18"/>
              </w:rPr>
              <w:t>5. Адаптация объектов социальной инфраструктуры с целью доступности для инвалидов.</w:t>
            </w:r>
          </w:p>
        </w:tc>
        <w:tc>
          <w:tcPr>
            <w:tcW w:w="1930" w:type="dxa"/>
          </w:tcPr>
          <w:p w:rsidR="00932C24" w:rsidRPr="004F2C02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C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архитектуры и градостроительства, управление ЖКХ Администрации города Глазова </w:t>
            </w:r>
          </w:p>
        </w:tc>
        <w:tc>
          <w:tcPr>
            <w:tcW w:w="2268" w:type="dxa"/>
          </w:tcPr>
          <w:p w:rsidR="00932C24" w:rsidRPr="004F2C02" w:rsidRDefault="00932C2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C02">
              <w:rPr>
                <w:rFonts w:ascii="Times New Roman" w:hAnsi="Times New Roman" w:cs="Times New Roman"/>
                <w:sz w:val="18"/>
                <w:szCs w:val="18"/>
              </w:rPr>
              <w:t>«Муниципальное хозяйство»</w:t>
            </w:r>
          </w:p>
        </w:tc>
        <w:tc>
          <w:tcPr>
            <w:tcW w:w="5637" w:type="dxa"/>
          </w:tcPr>
          <w:p w:rsidR="004F2C02" w:rsidRPr="004F2C02" w:rsidRDefault="00932C24" w:rsidP="00CE1FEA">
            <w:pPr>
              <w:spacing w:after="0" w:line="240" w:lineRule="auto"/>
              <w:ind w:left="-29" w:right="-46"/>
              <w:rPr>
                <w:rFonts w:ascii="Times New Roman" w:hAnsi="Times New Roman" w:cs="Times New Roman"/>
                <w:sz w:val="18"/>
                <w:szCs w:val="18"/>
              </w:rPr>
            </w:pPr>
            <w:r w:rsidRPr="004F2C0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2163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2C02" w:rsidRPr="004F2C02">
              <w:rPr>
                <w:rFonts w:ascii="Times New Roman" w:hAnsi="Times New Roman" w:cs="Times New Roman"/>
                <w:sz w:val="18"/>
                <w:szCs w:val="18"/>
              </w:rPr>
              <w:t>Распоряжением Правительства Удмуртской  Республики от  22.11.2018 № 1362-р утверждены изменения в Генеральный план города Глазова, Распоряжениями управления архитектуры  согласован архитектурный облик  30 объектов.</w:t>
            </w:r>
          </w:p>
          <w:p w:rsidR="00932C24" w:rsidRPr="004F2C02" w:rsidRDefault="00932C2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C02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утвержденного генерального плана городского округа – да.</w:t>
            </w:r>
          </w:p>
          <w:p w:rsidR="002163EC" w:rsidRDefault="002163EC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3EC" w:rsidRDefault="002163EC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3EC" w:rsidRDefault="002163EC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3EC" w:rsidRPr="002163EC" w:rsidRDefault="00932C2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C0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2163EC">
              <w:t xml:space="preserve"> </w:t>
            </w:r>
            <w:r w:rsidR="002163EC" w:rsidRPr="002163EC">
              <w:rPr>
                <w:rFonts w:ascii="Times New Roman" w:hAnsi="Times New Roman" w:cs="Times New Roman"/>
                <w:sz w:val="18"/>
                <w:szCs w:val="18"/>
              </w:rPr>
              <w:t xml:space="preserve">В 2018 году проведены 2 месячника санитарной </w:t>
            </w:r>
            <w:r w:rsidR="002163EC">
              <w:rPr>
                <w:rFonts w:ascii="Times New Roman" w:hAnsi="Times New Roman" w:cs="Times New Roman"/>
                <w:sz w:val="18"/>
                <w:szCs w:val="18"/>
              </w:rPr>
              <w:t>очистки и благоустройства терри</w:t>
            </w:r>
            <w:r w:rsidR="002163EC" w:rsidRPr="002163EC">
              <w:rPr>
                <w:rFonts w:ascii="Times New Roman" w:hAnsi="Times New Roman" w:cs="Times New Roman"/>
                <w:sz w:val="18"/>
                <w:szCs w:val="18"/>
              </w:rPr>
              <w:t>тории города. Мусор, собранный в период месячников санитарной очистки вывозился на полигоны ТКО для утилизации за счет средств городского бюджета.</w:t>
            </w:r>
            <w:r w:rsidR="002163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63EC" w:rsidRPr="002163EC">
              <w:rPr>
                <w:rFonts w:ascii="Times New Roman" w:hAnsi="Times New Roman" w:cs="Times New Roman"/>
                <w:sz w:val="18"/>
                <w:szCs w:val="18"/>
              </w:rPr>
              <w:t>На полигон ТКО вывезено 236,8 тонн отходов, с несанкционированных свалок вывезено 114 тонн мусора. На утилизацию отходов от проведенных субботников и несанкционированных свалок из городского бюджета выделено 2 011,9 тыс. руб.</w:t>
            </w:r>
            <w:r w:rsidR="002163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63EC">
              <w:t xml:space="preserve"> </w:t>
            </w:r>
            <w:r w:rsidR="002163EC" w:rsidRPr="002163EC">
              <w:rPr>
                <w:rFonts w:ascii="Times New Roman" w:hAnsi="Times New Roman" w:cs="Times New Roman"/>
                <w:sz w:val="18"/>
                <w:szCs w:val="18"/>
              </w:rPr>
              <w:t>В 2018 году выполнены следующие мероприятия:</w:t>
            </w:r>
          </w:p>
          <w:p w:rsidR="002163EC" w:rsidRPr="002163EC" w:rsidRDefault="002163EC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63EC">
              <w:rPr>
                <w:rFonts w:ascii="Times New Roman" w:hAnsi="Times New Roman" w:cs="Times New Roman"/>
                <w:sz w:val="18"/>
                <w:szCs w:val="18"/>
              </w:rPr>
              <w:t>- проведен городской конкурс по озеленению и благоустройству среди организаций, учреждений и населения города «Благоустроенный город» по 13 номинациям. Победители конкурса награждены Дипломами;</w:t>
            </w:r>
          </w:p>
          <w:p w:rsidR="002163EC" w:rsidRPr="002163EC" w:rsidRDefault="002163EC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63EC">
              <w:rPr>
                <w:rFonts w:ascii="Times New Roman" w:hAnsi="Times New Roman" w:cs="Times New Roman"/>
                <w:sz w:val="18"/>
                <w:szCs w:val="18"/>
              </w:rPr>
              <w:t>- выполнен комплекс работ по озеленению городских территорий: устройство и содержание цветников, обрезка и содержание живой изгороди (хвойная и лиственная), содержание естественных, посевных и рулонных газонов, формовочная обрезка деревьев, валка сухостойных и аварийных деревьев, посадка декоративных кустарников;</w:t>
            </w:r>
          </w:p>
          <w:p w:rsidR="002163EC" w:rsidRDefault="002163EC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63EC">
              <w:rPr>
                <w:rFonts w:ascii="Times New Roman" w:hAnsi="Times New Roman" w:cs="Times New Roman"/>
                <w:sz w:val="18"/>
                <w:szCs w:val="18"/>
              </w:rPr>
              <w:t xml:space="preserve">- обработано 4,42 га территории города Глазова, засоренной </w:t>
            </w:r>
            <w:r w:rsidRPr="002163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борщевиком Сосновского на сумму 36,7 тыс. руб.</w:t>
            </w:r>
          </w:p>
          <w:p w:rsidR="00D23E64" w:rsidRDefault="00D23E6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0DE5" w:rsidRPr="001D0DE5" w:rsidRDefault="00060BF7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5C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1D0D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D0DE5" w:rsidRPr="001D0DE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2018 году в рамках проекта «Комфортная городская среда»  выполнены работы на территории 12 многоквартирных домов (асфальтирование придомовых территорий, дет</w:t>
            </w:r>
            <w:r w:rsidR="00D23E6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ское</w:t>
            </w:r>
            <w:r w:rsidR="001D0DE5" w:rsidRPr="001D0DE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оборудование, освещение, ограждение клумб)</w:t>
            </w:r>
            <w:r w:rsidR="00D23E6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</w:t>
            </w:r>
            <w:r w:rsidR="001D0DE5" w:rsidRPr="001D0DE5">
              <w:rPr>
                <w:rFonts w:ascii="Times New Roman" w:hAnsi="Times New Roman" w:cs="Times New Roman"/>
                <w:sz w:val="18"/>
                <w:szCs w:val="18"/>
              </w:rPr>
              <w:t xml:space="preserve"> Отремонтировано 9851,2 кв. м. дворовых территорий.</w:t>
            </w:r>
          </w:p>
          <w:p w:rsidR="001D0DE5" w:rsidRPr="001D0DE5" w:rsidRDefault="001D0DE5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0DE5">
              <w:rPr>
                <w:rFonts w:ascii="Times New Roman" w:hAnsi="Times New Roman" w:cs="Times New Roman"/>
                <w:sz w:val="18"/>
                <w:szCs w:val="18"/>
              </w:rPr>
              <w:t>Объем средств:</w:t>
            </w:r>
          </w:p>
          <w:p w:rsidR="001D0DE5" w:rsidRPr="001D0DE5" w:rsidRDefault="001D0DE5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0DE5">
              <w:rPr>
                <w:rFonts w:ascii="Times New Roman" w:hAnsi="Times New Roman" w:cs="Times New Roman"/>
                <w:sz w:val="18"/>
                <w:szCs w:val="18"/>
              </w:rPr>
              <w:t>ФБ: 10,5 млн.</w:t>
            </w:r>
            <w:r w:rsidR="00D23E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0DE5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  <w:p w:rsidR="001D0DE5" w:rsidRPr="001D0DE5" w:rsidRDefault="001D0DE5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0DE5">
              <w:rPr>
                <w:rFonts w:ascii="Times New Roman" w:hAnsi="Times New Roman" w:cs="Times New Roman"/>
                <w:sz w:val="18"/>
                <w:szCs w:val="18"/>
              </w:rPr>
              <w:t>РБ: 2,47 млн.</w:t>
            </w:r>
            <w:r w:rsidR="00D23E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0DE5">
              <w:rPr>
                <w:rFonts w:ascii="Times New Roman" w:hAnsi="Times New Roman" w:cs="Times New Roman"/>
                <w:sz w:val="18"/>
                <w:szCs w:val="18"/>
              </w:rPr>
              <w:t xml:space="preserve">руб. </w:t>
            </w:r>
          </w:p>
          <w:p w:rsidR="001D0DE5" w:rsidRPr="001D0DE5" w:rsidRDefault="001D0DE5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0DE5">
              <w:rPr>
                <w:rFonts w:ascii="Times New Roman" w:hAnsi="Times New Roman" w:cs="Times New Roman"/>
                <w:sz w:val="18"/>
                <w:szCs w:val="18"/>
              </w:rPr>
              <w:t>МО: 0,703 млн.</w:t>
            </w:r>
            <w:r w:rsidR="00D23E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0DE5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  <w:p w:rsidR="001D0DE5" w:rsidRPr="001D0DE5" w:rsidRDefault="001D0DE5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0DE5">
              <w:rPr>
                <w:rFonts w:ascii="Times New Roman" w:hAnsi="Times New Roman" w:cs="Times New Roman"/>
                <w:sz w:val="18"/>
                <w:szCs w:val="18"/>
              </w:rPr>
              <w:t>Средства граждан: 0,74 млн.</w:t>
            </w:r>
            <w:r w:rsidR="00D23E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0DE5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  <w:p w:rsidR="00CA223A" w:rsidRDefault="00CA223A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223A" w:rsidRPr="00CA223A" w:rsidRDefault="00CA223A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23A">
              <w:rPr>
                <w:rFonts w:ascii="Times New Roman" w:hAnsi="Times New Roman" w:cs="Times New Roman"/>
                <w:sz w:val="18"/>
                <w:szCs w:val="18"/>
              </w:rPr>
              <w:t>4. Расходы бюджета города на реализацию меропри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ятий по озеленению, благоустрой</w:t>
            </w:r>
            <w:r w:rsidRPr="00CA223A">
              <w:rPr>
                <w:rFonts w:ascii="Times New Roman" w:hAnsi="Times New Roman" w:cs="Times New Roman"/>
                <w:sz w:val="18"/>
                <w:szCs w:val="18"/>
              </w:rPr>
              <w:t>ству и санитарному состоянию составили:</w:t>
            </w:r>
          </w:p>
          <w:p w:rsidR="00CA223A" w:rsidRPr="00CA223A" w:rsidRDefault="00CA223A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23A">
              <w:rPr>
                <w:rFonts w:ascii="Times New Roman" w:hAnsi="Times New Roman" w:cs="Times New Roman"/>
                <w:sz w:val="18"/>
                <w:szCs w:val="18"/>
              </w:rPr>
              <w:t>1)  озеленение (цветники, живые изгороди, деревья) – 2 057,3 тыс. руб.;</w:t>
            </w:r>
          </w:p>
          <w:p w:rsidR="00CA223A" w:rsidRPr="00CA223A" w:rsidRDefault="00CA223A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23A">
              <w:rPr>
                <w:rFonts w:ascii="Times New Roman" w:hAnsi="Times New Roman" w:cs="Times New Roman"/>
                <w:sz w:val="18"/>
                <w:szCs w:val="18"/>
              </w:rPr>
              <w:t>2) содержание общегородских газонов (покос) – 1 050,5 тыс. руб.;</w:t>
            </w:r>
          </w:p>
          <w:p w:rsidR="00CA223A" w:rsidRPr="00CA223A" w:rsidRDefault="00CA223A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23A">
              <w:rPr>
                <w:rFonts w:ascii="Times New Roman" w:hAnsi="Times New Roman" w:cs="Times New Roman"/>
                <w:sz w:val="18"/>
                <w:szCs w:val="18"/>
              </w:rPr>
              <w:t>3) содержание автомобильных дорог и магистра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льных пешеходных тротуаров (очи</w:t>
            </w:r>
            <w:r w:rsidRPr="00CA223A">
              <w:rPr>
                <w:rFonts w:ascii="Times New Roman" w:hAnsi="Times New Roman" w:cs="Times New Roman"/>
                <w:sz w:val="18"/>
                <w:szCs w:val="18"/>
              </w:rPr>
              <w:t>стка от пыли, бытового мусора, покос кюветов, очистк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проезжей части дорог поливомо</w:t>
            </w:r>
            <w:r w:rsidRPr="00CA223A">
              <w:rPr>
                <w:rFonts w:ascii="Times New Roman" w:hAnsi="Times New Roman" w:cs="Times New Roman"/>
                <w:sz w:val="18"/>
                <w:szCs w:val="18"/>
              </w:rPr>
              <w:t>ечными машинами) – 47 120,6 тыс. руб.</w:t>
            </w:r>
          </w:p>
          <w:p w:rsidR="00932C24" w:rsidRDefault="00932C2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63EC">
              <w:rPr>
                <w:rFonts w:ascii="Times New Roman" w:hAnsi="Times New Roman" w:cs="Times New Roman"/>
                <w:b/>
                <w:sz w:val="18"/>
                <w:szCs w:val="18"/>
              </w:rPr>
              <w:t>Доля площади благоустроенных муниципальных территорий общего пользования по отношению к общей площади муниципальных территорий общего пользования – 46,5%</w:t>
            </w:r>
          </w:p>
          <w:p w:rsidR="00F05687" w:rsidRDefault="00F05687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223A" w:rsidRPr="00D23E64" w:rsidRDefault="00CA223A" w:rsidP="00CE1F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223A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="00D23E64">
              <w:rPr>
                <w:rFonts w:ascii="Times New Roman" w:hAnsi="Times New Roman"/>
                <w:sz w:val="18"/>
                <w:szCs w:val="18"/>
              </w:rPr>
              <w:t>Оплачено 270 тысяч рублей на оборудование пандусов в МБОУ «Гимназия № 6», МБОУ «СШ № 11» и МБОУ «СШ № 15»  им. В.Н.Рождественского</w:t>
            </w:r>
          </w:p>
        </w:tc>
      </w:tr>
      <w:tr w:rsidR="00932C24" w:rsidRPr="00305CDD" w:rsidTr="005237B4">
        <w:trPr>
          <w:trHeight w:val="20"/>
        </w:trPr>
        <w:tc>
          <w:tcPr>
            <w:tcW w:w="629" w:type="dxa"/>
          </w:tcPr>
          <w:p w:rsidR="00932C24" w:rsidRPr="00305CDD" w:rsidRDefault="00932C24" w:rsidP="00CE1F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5C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3.2.2.</w:t>
            </w:r>
          </w:p>
        </w:tc>
        <w:tc>
          <w:tcPr>
            <w:tcW w:w="2127" w:type="dxa"/>
          </w:tcPr>
          <w:p w:rsidR="00932C24" w:rsidRPr="00305CDD" w:rsidRDefault="00932C24" w:rsidP="00CE1FE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5CDD">
              <w:rPr>
                <w:rFonts w:ascii="Times New Roman" w:hAnsi="Times New Roman" w:cs="Times New Roman"/>
                <w:sz w:val="18"/>
                <w:szCs w:val="18"/>
              </w:rPr>
              <w:t>Увеличение объемов и улучшение качества жилищного строительства.</w:t>
            </w:r>
          </w:p>
        </w:tc>
        <w:tc>
          <w:tcPr>
            <w:tcW w:w="1930" w:type="dxa"/>
          </w:tcPr>
          <w:p w:rsidR="00932C24" w:rsidRPr="00305CDD" w:rsidRDefault="00932C24" w:rsidP="00CE1F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5CDD">
              <w:rPr>
                <w:rFonts w:ascii="Times New Roman" w:hAnsi="Times New Roman" w:cs="Times New Roman"/>
                <w:sz w:val="18"/>
                <w:szCs w:val="18"/>
              </w:rPr>
              <w:t xml:space="preserve">1. Проведение кадастровых работ по образованию земельных участков для индивидуального </w:t>
            </w:r>
            <w:r w:rsidRPr="00305C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жилищного строительства, а также </w:t>
            </w:r>
            <w:r w:rsidRPr="00305CDD">
              <w:rPr>
                <w:rFonts w:ascii="Times New Roman" w:hAnsi="Times New Roman" w:cs="Times New Roman"/>
                <w:bCs/>
                <w:sz w:val="18"/>
                <w:szCs w:val="18"/>
              </w:rPr>
              <w:t>для строительства многоквартирных домов, в том числе домов экономического класса с целью обеспечения потребности граждан в жилье</w:t>
            </w:r>
            <w:r w:rsidRPr="00305CD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32C24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7A1A">
              <w:rPr>
                <w:rFonts w:ascii="Times New Roman" w:hAnsi="Times New Roman" w:cs="Times New Roman"/>
                <w:sz w:val="18"/>
                <w:szCs w:val="18"/>
              </w:rPr>
              <w:t>2. Создание инвестиционных площадок для жилищного строительства.</w:t>
            </w:r>
          </w:p>
          <w:p w:rsidR="00932C24" w:rsidRPr="00305CDD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61F">
              <w:rPr>
                <w:rFonts w:ascii="Times New Roman" w:hAnsi="Times New Roman" w:cs="Times New Roman"/>
                <w:sz w:val="18"/>
                <w:szCs w:val="18"/>
              </w:rPr>
              <w:t>3. Создание «Стандартов качества жилья города Глазова».</w:t>
            </w:r>
          </w:p>
        </w:tc>
        <w:tc>
          <w:tcPr>
            <w:tcW w:w="1930" w:type="dxa"/>
          </w:tcPr>
          <w:p w:rsidR="00932C24" w:rsidRPr="00305CDD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5C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имущественных отношений, управление архитектуры и </w:t>
            </w:r>
            <w:r w:rsidRPr="00305C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градостроительства, управление ЖКХ Администрации города Глазова</w:t>
            </w:r>
          </w:p>
        </w:tc>
        <w:tc>
          <w:tcPr>
            <w:tcW w:w="2268" w:type="dxa"/>
          </w:tcPr>
          <w:p w:rsidR="00932C24" w:rsidRPr="00305CDD" w:rsidRDefault="00932C2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5C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«Создание условий для устойчивого экономического развития», «Муниципальное хозяйство»</w:t>
            </w:r>
          </w:p>
        </w:tc>
        <w:tc>
          <w:tcPr>
            <w:tcW w:w="5637" w:type="dxa"/>
          </w:tcPr>
          <w:p w:rsidR="00305CDD" w:rsidRPr="00305CDD" w:rsidRDefault="00932C2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5CD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F0702D" w:rsidRPr="00305C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5CDD" w:rsidRPr="00305CDD">
              <w:rPr>
                <w:rFonts w:ascii="Times New Roman" w:hAnsi="Times New Roman" w:cs="Times New Roman"/>
                <w:sz w:val="18"/>
                <w:szCs w:val="18"/>
              </w:rPr>
              <w:t>В 2018 году проведены кадастровые работы по образованию трех земельных участка для индивидуального жилищного строительства общей площадью 0,3 га. В течение года для индивидуального жилищного строительства предоставлено 98 земельных участков общей площадью 9,66 га.</w:t>
            </w:r>
          </w:p>
          <w:p w:rsidR="00F0702D" w:rsidRDefault="00305CDD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5C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состоянию на 01.01.2019 года в реестре свободных земельных участков состоит: 28 земельных участков площадью 2,03 га,  образованных для индивидуального жилищного строительства, 2 земельных участка площадью 9,37 га для комплексного освоения в целях жилищного строительства, 10 земельных участков площадью 3,25 га для строительства многоквартирных домов.</w:t>
            </w:r>
          </w:p>
          <w:p w:rsidR="00305CDD" w:rsidRDefault="00305CDD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5CDD">
              <w:rPr>
                <w:rFonts w:ascii="Times New Roman" w:hAnsi="Times New Roman" w:cs="Times New Roman"/>
                <w:b/>
                <w:sz w:val="18"/>
                <w:szCs w:val="18"/>
              </w:rPr>
              <w:t>В 2018 году общая площадь жилых помещений, приходящаяся в среднем на одного жителя, введенная в действие за год составила 0,12 м</w:t>
            </w:r>
            <w:proofErr w:type="gramStart"/>
            <w:r w:rsidRPr="00305CD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  <w:proofErr w:type="gramEnd"/>
            <w:r w:rsidRPr="00305C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(план к 2020 году– 0,32 м</w:t>
            </w:r>
            <w:r w:rsidRPr="00305CD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  <w:r w:rsidRPr="00305CD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305CDD" w:rsidRDefault="00305CDD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62F" w:rsidRPr="00CB6374" w:rsidRDefault="00305CDD" w:rsidP="00C26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7A1A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507A1A" w:rsidRPr="00CB6374">
              <w:rPr>
                <w:rFonts w:ascii="Times New Roman" w:hAnsi="Times New Roman" w:cs="Times New Roman"/>
                <w:sz w:val="18"/>
                <w:szCs w:val="18"/>
              </w:rPr>
              <w:t xml:space="preserve">Из 20 инвестиционных площадок создано 8 площадок для строительства жилья. </w:t>
            </w:r>
          </w:p>
          <w:p w:rsidR="0004062F" w:rsidRDefault="0004062F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</w:p>
          <w:p w:rsidR="00C265C3" w:rsidRDefault="00C265C3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</w:p>
          <w:p w:rsidR="00C265C3" w:rsidRPr="0004062F" w:rsidRDefault="00C265C3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</w:p>
          <w:p w:rsidR="00932C24" w:rsidRPr="001A661F" w:rsidRDefault="00305CDD" w:rsidP="00CE1FEA">
            <w:pPr>
              <w:pStyle w:val="af2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A661F">
              <w:rPr>
                <w:sz w:val="18"/>
                <w:szCs w:val="18"/>
              </w:rPr>
              <w:t xml:space="preserve">3. </w:t>
            </w:r>
            <w:r w:rsidR="001A661F">
              <w:rPr>
                <w:sz w:val="18"/>
                <w:szCs w:val="18"/>
              </w:rPr>
              <w:t>Строящееся жилье соответствует всем нормам и стандартам, применяемым в строительстве.</w:t>
            </w:r>
            <w:r w:rsidR="001F3828" w:rsidRPr="001A661F">
              <w:rPr>
                <w:sz w:val="18"/>
                <w:szCs w:val="18"/>
              </w:rPr>
              <w:t xml:space="preserve"> </w:t>
            </w:r>
            <w:r w:rsidR="001A661F" w:rsidRPr="001A661F">
              <w:rPr>
                <w:sz w:val="18"/>
                <w:szCs w:val="18"/>
              </w:rPr>
              <w:t>В настоящее время жители города, приобретая жилье в новостройке, покупают не просто квартиру в многоэтажке в чистом поле, а квартиру в современном доме с благоустроенным двором, дорожками</w:t>
            </w:r>
            <w:r w:rsidR="001A661F">
              <w:rPr>
                <w:sz w:val="18"/>
                <w:szCs w:val="18"/>
              </w:rPr>
              <w:t>, дорогами и</w:t>
            </w:r>
            <w:r w:rsidR="001A661F" w:rsidRPr="001A661F">
              <w:rPr>
                <w:sz w:val="18"/>
                <w:szCs w:val="18"/>
              </w:rPr>
              <w:t xml:space="preserve"> магазинами. </w:t>
            </w:r>
            <w:r w:rsidR="00656600" w:rsidRPr="00656600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 xml:space="preserve">Общие требования к состоянию и архитектурно-градостроительному облику зданий различного назначения и разной формы собственности утверждены </w:t>
            </w:r>
            <w:r w:rsidR="00656600" w:rsidRPr="00656600">
              <w:rPr>
                <w:rFonts w:eastAsiaTheme="minorEastAsia"/>
                <w:color w:val="000000"/>
                <w:sz w:val="18"/>
                <w:szCs w:val="18"/>
              </w:rPr>
              <w:t>Правилами благоустройства муниципального образования «Город Глазов»</w:t>
            </w:r>
            <w:r w:rsidR="00656600" w:rsidRPr="00656600">
              <w:rPr>
                <w:rStyle w:val="fontstyle01"/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32C24" w:rsidRPr="0082770F" w:rsidTr="005237B4">
        <w:trPr>
          <w:trHeight w:val="20"/>
        </w:trPr>
        <w:tc>
          <w:tcPr>
            <w:tcW w:w="629" w:type="dxa"/>
          </w:tcPr>
          <w:p w:rsidR="00932C24" w:rsidRPr="00E90180" w:rsidRDefault="00932C24" w:rsidP="00CE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18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3.3.</w:t>
            </w:r>
          </w:p>
        </w:tc>
        <w:tc>
          <w:tcPr>
            <w:tcW w:w="13892" w:type="dxa"/>
            <w:gridSpan w:val="5"/>
          </w:tcPr>
          <w:p w:rsidR="00932C24" w:rsidRPr="00E90180" w:rsidRDefault="00932C24" w:rsidP="00CE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180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городской инфраструктуры.</w:t>
            </w:r>
          </w:p>
          <w:p w:rsidR="00932C24" w:rsidRPr="00E90180" w:rsidRDefault="00932C2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1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Задачи: </w:t>
            </w:r>
            <w:r w:rsidRPr="00E90180">
              <w:rPr>
                <w:rFonts w:ascii="Times New Roman" w:hAnsi="Times New Roman" w:cs="Times New Roman"/>
                <w:sz w:val="18"/>
                <w:szCs w:val="18"/>
              </w:rPr>
              <w:t>Развитие систем инженерного оборудования города, направленных на комплексное инженерное обеспечение жилых районов, модернизацию и реконструкцию устаревших инженерных коммуникаций, внедрение политики ресурсосбережения. Повышение уровня транспортного обслуживания, обеспечение безопасности дорожного движения, требований охраны окружающей среды. Приведение местных дорог в нормативное состояние. Повышение доступности информационных технологий для жителей и организаций города; формирование соответствующей инфраструктуры; содействие внедрению современных информационных технологий во все сферы жизнедеятельности города.</w:t>
            </w:r>
          </w:p>
        </w:tc>
      </w:tr>
      <w:tr w:rsidR="00932C24" w:rsidRPr="0082770F" w:rsidTr="005237B4">
        <w:trPr>
          <w:trHeight w:val="20"/>
        </w:trPr>
        <w:tc>
          <w:tcPr>
            <w:tcW w:w="629" w:type="dxa"/>
          </w:tcPr>
          <w:p w:rsidR="00932C24" w:rsidRPr="001A661F" w:rsidRDefault="00932C24" w:rsidP="00CE1F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661F">
              <w:rPr>
                <w:rFonts w:ascii="Times New Roman" w:hAnsi="Times New Roman" w:cs="Times New Roman"/>
                <w:sz w:val="18"/>
                <w:szCs w:val="18"/>
              </w:rPr>
              <w:t>3.3.1.</w:t>
            </w:r>
          </w:p>
        </w:tc>
        <w:tc>
          <w:tcPr>
            <w:tcW w:w="2127" w:type="dxa"/>
          </w:tcPr>
          <w:p w:rsidR="00932C24" w:rsidRPr="001A661F" w:rsidRDefault="00932C24" w:rsidP="00CE1FE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61F">
              <w:rPr>
                <w:rFonts w:ascii="Times New Roman" w:hAnsi="Times New Roman" w:cs="Times New Roman"/>
                <w:sz w:val="18"/>
                <w:szCs w:val="18"/>
              </w:rPr>
              <w:t>Совершенствование и развитие современных инженерных систем жизнеобеспечения.</w:t>
            </w:r>
          </w:p>
        </w:tc>
        <w:tc>
          <w:tcPr>
            <w:tcW w:w="1930" w:type="dxa"/>
          </w:tcPr>
          <w:p w:rsidR="00932C24" w:rsidRPr="001A661F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A661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1. Организационные мероприятия в сфере содержания коммунальной </w:t>
            </w:r>
            <w:r w:rsidRPr="001A661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инфраструктуры города Глазова. </w:t>
            </w:r>
          </w:p>
          <w:p w:rsidR="00932C24" w:rsidRPr="001A661F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A661F">
              <w:rPr>
                <w:rFonts w:ascii="Times New Roman" w:hAnsi="Times New Roman" w:cs="Times New Roman"/>
                <w:bCs/>
                <w:sz w:val="18"/>
                <w:szCs w:val="18"/>
              </w:rPr>
              <w:t>2. Создание условий для обеспечения функционирования коммунальной инфраструктуры города Глазова.</w:t>
            </w:r>
          </w:p>
        </w:tc>
        <w:tc>
          <w:tcPr>
            <w:tcW w:w="1930" w:type="dxa"/>
          </w:tcPr>
          <w:p w:rsidR="00932C24" w:rsidRPr="001A661F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6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Управление ЖКХ Администрации города Глазова.</w:t>
            </w:r>
          </w:p>
        </w:tc>
        <w:tc>
          <w:tcPr>
            <w:tcW w:w="2268" w:type="dxa"/>
          </w:tcPr>
          <w:p w:rsidR="00932C24" w:rsidRPr="001A661F" w:rsidRDefault="00932C2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61F">
              <w:rPr>
                <w:rFonts w:ascii="Times New Roman" w:hAnsi="Times New Roman" w:cs="Times New Roman"/>
                <w:sz w:val="18"/>
                <w:szCs w:val="18"/>
              </w:rPr>
              <w:t>«Муниципальное хозяйство»</w:t>
            </w:r>
          </w:p>
        </w:tc>
        <w:tc>
          <w:tcPr>
            <w:tcW w:w="5637" w:type="dxa"/>
          </w:tcPr>
          <w:p w:rsidR="003844E5" w:rsidRDefault="003844E5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В еженедельном режиме проводятся диспетчерские совещания с представителями ресурсоснабжающих организаций и управляющих компаний.</w:t>
            </w:r>
          </w:p>
          <w:p w:rsidR="003844E5" w:rsidRDefault="003844E5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4E5" w:rsidRDefault="003844E5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2D2" w:rsidRDefault="00C412D2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661F" w:rsidRPr="00DF478D" w:rsidRDefault="00DF478D" w:rsidP="00CE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A661F" w:rsidRPr="00DF478D">
              <w:rPr>
                <w:rFonts w:ascii="Times New Roman" w:hAnsi="Times New Roman" w:cs="Times New Roman"/>
                <w:sz w:val="18"/>
                <w:szCs w:val="18"/>
              </w:rPr>
              <w:t xml:space="preserve">. С целью развития коммунальной инфраструктуры </w:t>
            </w:r>
            <w:r w:rsidRPr="00DF478D">
              <w:rPr>
                <w:rFonts w:ascii="Times New Roman" w:hAnsi="Times New Roman" w:cs="Times New Roman"/>
                <w:sz w:val="18"/>
                <w:szCs w:val="18"/>
              </w:rPr>
              <w:t xml:space="preserve">решением Глазовской городской Думы </w:t>
            </w:r>
            <w:r w:rsidR="001A661F" w:rsidRPr="00DF478D">
              <w:rPr>
                <w:rFonts w:ascii="Times New Roman" w:hAnsi="Times New Roman" w:cs="Times New Roman"/>
                <w:sz w:val="18"/>
                <w:szCs w:val="18"/>
              </w:rPr>
              <w:t>от 28.10.2015 № 16</w:t>
            </w:r>
            <w:r w:rsidRPr="00DF478D">
              <w:rPr>
                <w:rFonts w:ascii="Times New Roman" w:hAnsi="Times New Roman" w:cs="Times New Roman"/>
                <w:sz w:val="18"/>
                <w:szCs w:val="18"/>
              </w:rPr>
              <w:t xml:space="preserve"> утверждена </w:t>
            </w:r>
            <w:r w:rsidR="001A661F" w:rsidRPr="00DF478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Программа комплексного развития систем коммунальной инфраструктур</w:t>
            </w:r>
            <w:r w:rsidRPr="00DF47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ы в муниципальном образовании «Г</w:t>
            </w:r>
            <w:r w:rsidR="001A661F" w:rsidRPr="00DF478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ород Глазов» до 2025 года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 Основными целями Программы являются:</w:t>
            </w:r>
          </w:p>
          <w:p w:rsidR="00DF478D" w:rsidRPr="00DF478D" w:rsidRDefault="00DF478D" w:rsidP="00CE1FEA">
            <w:pPr>
              <w:pStyle w:val="af4"/>
              <w:jc w:val="both"/>
              <w:rPr>
                <w:sz w:val="18"/>
                <w:szCs w:val="18"/>
              </w:rPr>
            </w:pPr>
            <w:r w:rsidRPr="00DF478D">
              <w:rPr>
                <w:sz w:val="18"/>
                <w:szCs w:val="18"/>
              </w:rPr>
              <w:t xml:space="preserve">- </w:t>
            </w:r>
            <w:r w:rsidR="001A661F" w:rsidRPr="00DF478D">
              <w:rPr>
                <w:sz w:val="18"/>
                <w:szCs w:val="18"/>
              </w:rPr>
              <w:t xml:space="preserve">Строительство и реконструкция систем коммунальной инфраструктуры. </w:t>
            </w:r>
          </w:p>
          <w:p w:rsidR="001A661F" w:rsidRPr="00DF478D" w:rsidRDefault="00DF478D" w:rsidP="00CE1FEA">
            <w:pPr>
              <w:pStyle w:val="af4"/>
              <w:jc w:val="both"/>
              <w:rPr>
                <w:sz w:val="18"/>
                <w:szCs w:val="18"/>
              </w:rPr>
            </w:pPr>
            <w:r w:rsidRPr="00DF478D">
              <w:rPr>
                <w:sz w:val="18"/>
                <w:szCs w:val="18"/>
              </w:rPr>
              <w:t>-</w:t>
            </w:r>
            <w:r w:rsidR="001A661F" w:rsidRPr="00DF478D">
              <w:rPr>
                <w:sz w:val="18"/>
                <w:szCs w:val="18"/>
              </w:rPr>
              <w:t xml:space="preserve"> Обеспечение жителей муниципального образования «Город Глазов» надежными и качественными услугами тепл</w:t>
            </w:r>
            <w:proofErr w:type="gramStart"/>
            <w:r w:rsidR="001A661F" w:rsidRPr="00DF478D">
              <w:rPr>
                <w:sz w:val="18"/>
                <w:szCs w:val="18"/>
              </w:rPr>
              <w:t>о-</w:t>
            </w:r>
            <w:proofErr w:type="gramEnd"/>
            <w:r w:rsidR="001A661F" w:rsidRPr="00DF478D">
              <w:rPr>
                <w:sz w:val="18"/>
                <w:szCs w:val="18"/>
              </w:rPr>
              <w:t>, водо-, электро-, газоснабжения , водоотведения и очистки сточных вод,</w:t>
            </w:r>
          </w:p>
          <w:p w:rsidR="001A661F" w:rsidRPr="00DF478D" w:rsidRDefault="00DF478D" w:rsidP="00CE1FEA">
            <w:pPr>
              <w:pStyle w:val="af4"/>
              <w:jc w:val="both"/>
              <w:rPr>
                <w:sz w:val="18"/>
                <w:szCs w:val="18"/>
              </w:rPr>
            </w:pPr>
            <w:r w:rsidRPr="00DF478D">
              <w:rPr>
                <w:sz w:val="18"/>
                <w:szCs w:val="18"/>
              </w:rPr>
              <w:t>-</w:t>
            </w:r>
            <w:r w:rsidR="001A661F" w:rsidRPr="00DF478D">
              <w:rPr>
                <w:sz w:val="18"/>
                <w:szCs w:val="18"/>
              </w:rPr>
              <w:t xml:space="preserve"> Повышение надежности тепло, вод</w:t>
            </w:r>
            <w:proofErr w:type="gramStart"/>
            <w:r w:rsidR="001A661F" w:rsidRPr="00DF478D">
              <w:rPr>
                <w:sz w:val="18"/>
                <w:szCs w:val="18"/>
              </w:rPr>
              <w:t>о-</w:t>
            </w:r>
            <w:proofErr w:type="gramEnd"/>
            <w:r w:rsidR="001A661F" w:rsidRPr="00DF478D">
              <w:rPr>
                <w:sz w:val="18"/>
                <w:szCs w:val="18"/>
              </w:rPr>
              <w:t xml:space="preserve">, электро-, газоснабжения , водоотведения и качества коммунальных услуг. </w:t>
            </w:r>
          </w:p>
          <w:p w:rsidR="001A661F" w:rsidRPr="00DF478D" w:rsidRDefault="00DF478D" w:rsidP="00CE1FEA">
            <w:pPr>
              <w:pStyle w:val="af4"/>
              <w:jc w:val="both"/>
              <w:rPr>
                <w:sz w:val="18"/>
                <w:szCs w:val="18"/>
              </w:rPr>
            </w:pPr>
            <w:r w:rsidRPr="00DF478D">
              <w:rPr>
                <w:sz w:val="18"/>
                <w:szCs w:val="18"/>
              </w:rPr>
              <w:t>-</w:t>
            </w:r>
            <w:r w:rsidR="001A661F" w:rsidRPr="00DF478D">
              <w:rPr>
                <w:sz w:val="18"/>
                <w:szCs w:val="18"/>
              </w:rPr>
              <w:t xml:space="preserve"> Улучшение экологической ситуации на территории муниципального образования «Город Глазов» с учетом допустимого воздействия на окружающую среду при эксплуатации систем коммунальной инфраструктуры.</w:t>
            </w:r>
          </w:p>
          <w:p w:rsidR="00E90180" w:rsidRDefault="00DF478D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7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A661F" w:rsidRPr="00DF478D">
              <w:rPr>
                <w:rFonts w:ascii="Times New Roman" w:hAnsi="Times New Roman" w:cs="Times New Roman"/>
                <w:sz w:val="18"/>
                <w:szCs w:val="18"/>
              </w:rPr>
              <w:t xml:space="preserve"> Приведение системы коммунальной инфраструктуры в соответствие потребностям жилищного и промышленного строительства</w:t>
            </w:r>
          </w:p>
          <w:p w:rsidR="0093683F" w:rsidRDefault="0093683F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3F" w:rsidRPr="0093683F" w:rsidRDefault="0093683F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83F">
              <w:rPr>
                <w:rFonts w:ascii="Times New Roman" w:hAnsi="Times New Roman" w:cs="Times New Roman"/>
                <w:b/>
                <w:sz w:val="18"/>
                <w:szCs w:val="18"/>
              </w:rPr>
              <w:t>Износ систем (сетей):</w:t>
            </w:r>
          </w:p>
          <w:p w:rsidR="0093683F" w:rsidRPr="0093683F" w:rsidRDefault="0093683F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83F">
              <w:rPr>
                <w:rFonts w:ascii="Times New Roman" w:hAnsi="Times New Roman" w:cs="Times New Roman"/>
                <w:b/>
                <w:sz w:val="18"/>
                <w:szCs w:val="18"/>
              </w:rPr>
              <w:t>-  теплоснабжения, горячего водоснабжения – 74%;</w:t>
            </w:r>
          </w:p>
          <w:p w:rsidR="0093683F" w:rsidRPr="0093683F" w:rsidRDefault="0093683F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83F">
              <w:rPr>
                <w:rFonts w:ascii="Times New Roman" w:hAnsi="Times New Roman" w:cs="Times New Roman"/>
                <w:b/>
                <w:sz w:val="18"/>
                <w:szCs w:val="18"/>
              </w:rPr>
              <w:t>- электроснабжения – 31%;</w:t>
            </w:r>
          </w:p>
          <w:p w:rsidR="0093683F" w:rsidRPr="0093683F" w:rsidRDefault="0093683F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83F">
              <w:rPr>
                <w:rFonts w:ascii="Times New Roman" w:hAnsi="Times New Roman" w:cs="Times New Roman"/>
                <w:b/>
                <w:sz w:val="18"/>
                <w:szCs w:val="18"/>
              </w:rPr>
              <w:t>- холодного водоснабжения – 62%;</w:t>
            </w:r>
          </w:p>
          <w:p w:rsidR="0093683F" w:rsidRPr="00DF478D" w:rsidRDefault="0093683F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83F">
              <w:rPr>
                <w:rFonts w:ascii="Times New Roman" w:hAnsi="Times New Roman" w:cs="Times New Roman"/>
                <w:b/>
                <w:sz w:val="18"/>
                <w:szCs w:val="18"/>
              </w:rPr>
              <w:t>- газоснабжения – 36%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932C24" w:rsidRPr="0082770F" w:rsidTr="005237B4">
        <w:trPr>
          <w:trHeight w:val="20"/>
        </w:trPr>
        <w:tc>
          <w:tcPr>
            <w:tcW w:w="629" w:type="dxa"/>
          </w:tcPr>
          <w:p w:rsidR="00932C24" w:rsidRPr="00E90180" w:rsidRDefault="00932C24" w:rsidP="00CE1F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01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3.3.2.</w:t>
            </w:r>
          </w:p>
        </w:tc>
        <w:tc>
          <w:tcPr>
            <w:tcW w:w="2127" w:type="dxa"/>
          </w:tcPr>
          <w:p w:rsidR="00932C24" w:rsidRPr="00E90180" w:rsidRDefault="00932C24" w:rsidP="00CE1FE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0180">
              <w:rPr>
                <w:rFonts w:ascii="Times New Roman" w:hAnsi="Times New Roman" w:cs="Times New Roman"/>
                <w:sz w:val="18"/>
                <w:szCs w:val="18"/>
              </w:rPr>
              <w:t>Развитие транспортной инфраструктуры.</w:t>
            </w:r>
          </w:p>
        </w:tc>
        <w:tc>
          <w:tcPr>
            <w:tcW w:w="1930" w:type="dxa"/>
          </w:tcPr>
          <w:p w:rsidR="00932C24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0180">
              <w:rPr>
                <w:rFonts w:ascii="Times New Roman" w:hAnsi="Times New Roman" w:cs="Times New Roman"/>
                <w:bCs/>
                <w:sz w:val="18"/>
                <w:szCs w:val="18"/>
              </w:rPr>
              <w:t>1. Организация пассажирских перевозок на маршрутах регулярного сообщения.</w:t>
            </w:r>
          </w:p>
          <w:p w:rsidR="00E90180" w:rsidRDefault="00E90180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36DA4" w:rsidRPr="00E90180" w:rsidRDefault="00E36DA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32C24" w:rsidRPr="00E90180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01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2. Мероприятия по </w:t>
            </w:r>
            <w:r w:rsidRPr="00E9018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содержанию и развитию автодорог города Глазова.</w:t>
            </w:r>
          </w:p>
        </w:tc>
        <w:tc>
          <w:tcPr>
            <w:tcW w:w="1930" w:type="dxa"/>
          </w:tcPr>
          <w:p w:rsidR="00932C24" w:rsidRPr="00E90180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01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ЖКХ Администрации города Глазова. </w:t>
            </w:r>
          </w:p>
        </w:tc>
        <w:tc>
          <w:tcPr>
            <w:tcW w:w="2268" w:type="dxa"/>
          </w:tcPr>
          <w:p w:rsidR="00932C24" w:rsidRPr="00E90180" w:rsidRDefault="00932C2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0180">
              <w:rPr>
                <w:rFonts w:ascii="Times New Roman" w:hAnsi="Times New Roman" w:cs="Times New Roman"/>
                <w:sz w:val="18"/>
                <w:szCs w:val="18"/>
              </w:rPr>
              <w:t>«Муниципальное хозяйство»</w:t>
            </w:r>
          </w:p>
        </w:tc>
        <w:tc>
          <w:tcPr>
            <w:tcW w:w="5637" w:type="dxa"/>
          </w:tcPr>
          <w:p w:rsidR="00E90180" w:rsidRDefault="00932C2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018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E90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0180" w:rsidRPr="00E90180">
              <w:rPr>
                <w:rFonts w:ascii="Times New Roman" w:hAnsi="Times New Roman" w:cs="Times New Roman"/>
                <w:sz w:val="18"/>
                <w:szCs w:val="18"/>
              </w:rPr>
              <w:t>В городе транспортные услуги автобусами общего пользования предоставляют Глазовский филиал АО «</w:t>
            </w:r>
            <w:proofErr w:type="spellStart"/>
            <w:r w:rsidR="00E90180" w:rsidRPr="00E90180">
              <w:rPr>
                <w:rFonts w:ascii="Times New Roman" w:hAnsi="Times New Roman" w:cs="Times New Roman"/>
                <w:sz w:val="18"/>
                <w:szCs w:val="18"/>
              </w:rPr>
              <w:t>Удмуртавтотранс</w:t>
            </w:r>
            <w:proofErr w:type="spellEnd"/>
            <w:r w:rsidR="00E90180" w:rsidRPr="00E90180">
              <w:rPr>
                <w:rFonts w:ascii="Times New Roman" w:hAnsi="Times New Roman" w:cs="Times New Roman"/>
                <w:sz w:val="18"/>
                <w:szCs w:val="18"/>
              </w:rPr>
              <w:t>» (обслуживает 10 муниципальных маршрутов по регулируемым тарифам) и НП «АТПА г. Глазова» (обслуживает 4 муниципальных маршрута по регулируемым тарифам и один маршрут по нерегулируемым тарифам). Ежедневно на линию выходят 78 единиц автотранспорта.</w:t>
            </w:r>
          </w:p>
          <w:p w:rsidR="00E90180" w:rsidRDefault="00E90180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0180" w:rsidRPr="00E90180" w:rsidRDefault="00E90180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>
              <w:t xml:space="preserve"> </w:t>
            </w:r>
            <w:r w:rsidRPr="00E90180">
              <w:rPr>
                <w:rFonts w:ascii="Times New Roman" w:hAnsi="Times New Roman" w:cs="Times New Roman"/>
                <w:sz w:val="18"/>
                <w:szCs w:val="18"/>
              </w:rPr>
              <w:t>С целью поддержания дорог в нормативном состоянии в 2018 году:</w:t>
            </w:r>
          </w:p>
          <w:p w:rsidR="00E90180" w:rsidRPr="00E90180" w:rsidRDefault="00E90180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01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 w:rsidRPr="00E90180">
              <w:rPr>
                <w:rFonts w:ascii="Times New Roman" w:hAnsi="Times New Roman" w:cs="Times New Roman"/>
                <w:sz w:val="18"/>
                <w:szCs w:val="18"/>
              </w:rPr>
              <w:tab/>
              <w:t>Заключен муниципальный контракт с АО «Институт «</w:t>
            </w:r>
            <w:proofErr w:type="spellStart"/>
            <w:r w:rsidRPr="00E90180">
              <w:rPr>
                <w:rFonts w:ascii="Times New Roman" w:hAnsi="Times New Roman" w:cs="Times New Roman"/>
                <w:sz w:val="18"/>
                <w:szCs w:val="18"/>
              </w:rPr>
              <w:t>Стройпроект</w:t>
            </w:r>
            <w:proofErr w:type="spellEnd"/>
            <w:r w:rsidRPr="00E90180">
              <w:rPr>
                <w:rFonts w:ascii="Times New Roman" w:hAnsi="Times New Roman" w:cs="Times New Roman"/>
                <w:sz w:val="18"/>
                <w:szCs w:val="18"/>
              </w:rPr>
              <w:t>» на выполнение работ по разработке комплексных схем организации дорожного движения на территории Удмуртской Республики на сумму 1 174,6 тыс. рублей.</w:t>
            </w:r>
          </w:p>
          <w:p w:rsidR="00E90180" w:rsidRDefault="00E90180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018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E90180">
              <w:rPr>
                <w:rFonts w:ascii="Times New Roman" w:hAnsi="Times New Roman" w:cs="Times New Roman"/>
                <w:sz w:val="18"/>
                <w:szCs w:val="18"/>
              </w:rPr>
              <w:tab/>
              <w:t>Заключен муниципальный контракт с АО «Институт «</w:t>
            </w:r>
            <w:proofErr w:type="spellStart"/>
            <w:r w:rsidRPr="00E90180">
              <w:rPr>
                <w:rFonts w:ascii="Times New Roman" w:hAnsi="Times New Roman" w:cs="Times New Roman"/>
                <w:sz w:val="18"/>
                <w:szCs w:val="18"/>
              </w:rPr>
              <w:t>Стройпроект</w:t>
            </w:r>
            <w:proofErr w:type="spellEnd"/>
            <w:r w:rsidRPr="00E90180">
              <w:rPr>
                <w:rFonts w:ascii="Times New Roman" w:hAnsi="Times New Roman" w:cs="Times New Roman"/>
                <w:sz w:val="18"/>
                <w:szCs w:val="18"/>
              </w:rPr>
              <w:t xml:space="preserve">» на выполнение работ по разработке </w:t>
            </w:r>
            <w:proofErr w:type="gramStart"/>
            <w:r w:rsidRPr="00E90180">
              <w:rPr>
                <w:rFonts w:ascii="Times New Roman" w:hAnsi="Times New Roman" w:cs="Times New Roman"/>
                <w:sz w:val="18"/>
                <w:szCs w:val="18"/>
              </w:rPr>
              <w:t>программ комплексного развития транспортной инфраструктуры муниципальных образований Удмуртской Республики</w:t>
            </w:r>
            <w:proofErr w:type="gramEnd"/>
            <w:r w:rsidRPr="00E90180">
              <w:rPr>
                <w:rFonts w:ascii="Times New Roman" w:hAnsi="Times New Roman" w:cs="Times New Roman"/>
                <w:sz w:val="18"/>
                <w:szCs w:val="18"/>
              </w:rPr>
              <w:t xml:space="preserve"> на сумму 2 186,3 тыс. рублей.</w:t>
            </w:r>
          </w:p>
          <w:p w:rsidR="009206F9" w:rsidRDefault="009206F9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06F9">
              <w:rPr>
                <w:rFonts w:ascii="Times New Roman" w:hAnsi="Times New Roman" w:cs="Times New Roman"/>
                <w:sz w:val="18"/>
                <w:szCs w:val="18"/>
              </w:rPr>
              <w:t>В 2018 году осуществлен масштабный проект: за счет средств ГК Росатом отремонтировано 37,2 км</w:t>
            </w:r>
            <w:proofErr w:type="gramStart"/>
            <w:r w:rsidRPr="009206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20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206F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9206F9">
              <w:rPr>
                <w:rFonts w:ascii="Times New Roman" w:hAnsi="Times New Roman" w:cs="Times New Roman"/>
                <w:sz w:val="18"/>
                <w:szCs w:val="18"/>
              </w:rPr>
              <w:t>орог на общую сумму 422 млн. руб.</w:t>
            </w:r>
          </w:p>
          <w:p w:rsidR="00932C24" w:rsidRPr="00F05687" w:rsidRDefault="00932C2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1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– </w:t>
            </w:r>
            <w:r w:rsidR="009368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26% (план к 2020 году - </w:t>
            </w:r>
            <w:r w:rsidRPr="00E90180">
              <w:rPr>
                <w:rFonts w:ascii="Times New Roman" w:hAnsi="Times New Roman" w:cs="Times New Roman"/>
                <w:b/>
                <w:sz w:val="18"/>
                <w:szCs w:val="18"/>
              </w:rPr>
              <w:t>38,7%</w:t>
            </w:r>
            <w:r w:rsidR="0093683F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E9018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32C24" w:rsidRPr="0082770F" w:rsidTr="005237B4">
        <w:trPr>
          <w:trHeight w:val="20"/>
        </w:trPr>
        <w:tc>
          <w:tcPr>
            <w:tcW w:w="629" w:type="dxa"/>
          </w:tcPr>
          <w:p w:rsidR="00932C24" w:rsidRPr="006E79ED" w:rsidRDefault="00932C24" w:rsidP="00CE1F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79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3.3.3.</w:t>
            </w:r>
          </w:p>
        </w:tc>
        <w:tc>
          <w:tcPr>
            <w:tcW w:w="2127" w:type="dxa"/>
          </w:tcPr>
          <w:p w:rsidR="00932C24" w:rsidRPr="006E79ED" w:rsidRDefault="00932C24" w:rsidP="00CE1FE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79ED">
              <w:rPr>
                <w:rFonts w:ascii="Times New Roman" w:hAnsi="Times New Roman" w:cs="Times New Roman"/>
                <w:sz w:val="18"/>
                <w:szCs w:val="18"/>
              </w:rPr>
              <w:t>Повышение качества жилищно-коммунального хозяйства.</w:t>
            </w:r>
          </w:p>
        </w:tc>
        <w:tc>
          <w:tcPr>
            <w:tcW w:w="1930" w:type="dxa"/>
          </w:tcPr>
          <w:p w:rsidR="00932C24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740B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A3740B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управления общим имуществом многоквартирного дома.</w:t>
            </w:r>
          </w:p>
          <w:p w:rsidR="00C265C3" w:rsidRDefault="00C265C3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36DA4" w:rsidRPr="006E79ED" w:rsidRDefault="00E36DA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32C24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79ED">
              <w:rPr>
                <w:rFonts w:ascii="Times New Roman" w:hAnsi="Times New Roman" w:cs="Times New Roman"/>
                <w:bCs/>
                <w:sz w:val="18"/>
                <w:szCs w:val="18"/>
              </w:rPr>
              <w:t>2. Реализация мероприятий по муниципальному жилищному контролю и предоставлению муниципальных услуг.</w:t>
            </w:r>
          </w:p>
          <w:p w:rsidR="006E79ED" w:rsidRDefault="006E79ED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E79ED" w:rsidRDefault="006E79ED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E79ED" w:rsidRDefault="006E79ED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E79ED" w:rsidRDefault="006E79ED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E79ED" w:rsidRDefault="006E79ED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E79ED" w:rsidRDefault="006E79ED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E79ED" w:rsidRDefault="006E79ED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E79ED" w:rsidRDefault="006E79ED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E79ED" w:rsidRDefault="006E79ED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E79ED" w:rsidRDefault="006E79ED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E79ED" w:rsidRDefault="006E79ED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E79ED" w:rsidRDefault="006E79ED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E79ED" w:rsidRDefault="006E79ED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5687" w:rsidRDefault="00F05687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3740B" w:rsidRDefault="00A3740B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E79ED" w:rsidRDefault="006E79ED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412D2" w:rsidRPr="006E79ED" w:rsidRDefault="00C412D2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32C24" w:rsidRPr="006E79ED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79ED">
              <w:rPr>
                <w:rFonts w:ascii="Times New Roman" w:hAnsi="Times New Roman" w:cs="Times New Roman"/>
                <w:bCs/>
                <w:sz w:val="18"/>
                <w:szCs w:val="18"/>
              </w:rPr>
              <w:t>3. Реализация мероприятий в области коммунального хозяйства, направленные на повышение надежности, устойчивости и экономичности жилищно-коммунального хозяйства в муниципальном образовании "Город Глазов".</w:t>
            </w:r>
          </w:p>
          <w:p w:rsidR="00932C24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79ED">
              <w:rPr>
                <w:rFonts w:ascii="Times New Roman" w:hAnsi="Times New Roman" w:cs="Times New Roman"/>
                <w:bCs/>
                <w:sz w:val="18"/>
                <w:szCs w:val="18"/>
              </w:rPr>
              <w:t>4. Внедрение энергоменеджмента.</w:t>
            </w:r>
          </w:p>
          <w:p w:rsidR="006E79ED" w:rsidRDefault="006E79ED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E79ED" w:rsidRDefault="006E79ED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E79ED" w:rsidRDefault="006E79ED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237B4" w:rsidRDefault="005237B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237B4" w:rsidRDefault="005237B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32C24" w:rsidRPr="006E79ED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0D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5. Реализация мероприятий, обеспечивающих </w:t>
            </w:r>
            <w:r w:rsidRPr="00870DE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качество и безопасность теплоснабжения, на объектах организаций, оказывающих услуги теплоснабжения на территории муниципального образования "Город Глазов".</w:t>
            </w:r>
          </w:p>
          <w:p w:rsidR="00932C24" w:rsidRPr="006E79ED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2CE7">
              <w:rPr>
                <w:rFonts w:ascii="Times New Roman" w:hAnsi="Times New Roman" w:cs="Times New Roman"/>
                <w:bCs/>
                <w:sz w:val="18"/>
                <w:szCs w:val="18"/>
              </w:rPr>
              <w:t>6. Реализация мероприятий на объектах организаций, оказывающих услуги водоснабжения и водоотведения на территории муниципального образования "Город Глазов".</w:t>
            </w:r>
          </w:p>
          <w:p w:rsidR="00932C24" w:rsidRPr="006E79ED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2CE7">
              <w:rPr>
                <w:rFonts w:ascii="Times New Roman" w:hAnsi="Times New Roman" w:cs="Times New Roman"/>
                <w:bCs/>
                <w:sz w:val="18"/>
                <w:szCs w:val="18"/>
              </w:rPr>
              <w:t>7. Реализация мероприятий на объектах электросетевых организаций, оказывающих услуги по передаче электрической энергии на территории муниципального образования "Город Глазов".</w:t>
            </w:r>
          </w:p>
        </w:tc>
        <w:tc>
          <w:tcPr>
            <w:tcW w:w="1930" w:type="dxa"/>
          </w:tcPr>
          <w:p w:rsidR="00932C24" w:rsidRPr="006E79ED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79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ЖКХ Администрации города Глазова </w:t>
            </w:r>
          </w:p>
        </w:tc>
        <w:tc>
          <w:tcPr>
            <w:tcW w:w="2268" w:type="dxa"/>
          </w:tcPr>
          <w:p w:rsidR="00932C24" w:rsidRPr="006E79ED" w:rsidRDefault="00932C2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79ED">
              <w:rPr>
                <w:rFonts w:ascii="Times New Roman" w:hAnsi="Times New Roman" w:cs="Times New Roman"/>
                <w:sz w:val="18"/>
                <w:szCs w:val="18"/>
              </w:rPr>
              <w:t>«Муниципальное хозяйство»</w:t>
            </w:r>
          </w:p>
        </w:tc>
        <w:tc>
          <w:tcPr>
            <w:tcW w:w="5637" w:type="dxa"/>
          </w:tcPr>
          <w:p w:rsidR="00A3740B" w:rsidRDefault="00932C2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79E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6E79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740B">
              <w:rPr>
                <w:rFonts w:ascii="Times New Roman" w:hAnsi="Times New Roman" w:cs="Times New Roman"/>
                <w:sz w:val="18"/>
                <w:szCs w:val="18"/>
              </w:rPr>
              <w:t>С целью осуществления управления общим имуществом МКД проводятся конкурсы по отбору управляющей организации. В настоящее время на территории города функционирует 11 управляющих организаций.</w:t>
            </w:r>
          </w:p>
          <w:p w:rsidR="00932C24" w:rsidRDefault="00932C2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79ED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обоснованных жалоб населения в сфере жилищного хозяйства – 40 ед.</w:t>
            </w:r>
          </w:p>
          <w:p w:rsidR="006E79ED" w:rsidRDefault="006E79ED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79ED" w:rsidRPr="006E79ED" w:rsidRDefault="006E79ED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79ED">
              <w:rPr>
                <w:rFonts w:ascii="Times New Roman" w:hAnsi="Times New Roman" w:cs="Times New Roman"/>
                <w:sz w:val="18"/>
                <w:szCs w:val="18"/>
              </w:rPr>
              <w:t>2. За 2018 год было проведено 219 проверок по 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уществлению – «регионального Го</w:t>
            </w:r>
            <w:r w:rsidRPr="006E79ED">
              <w:rPr>
                <w:rFonts w:ascii="Times New Roman" w:hAnsi="Times New Roman" w:cs="Times New Roman"/>
                <w:sz w:val="18"/>
                <w:szCs w:val="18"/>
              </w:rPr>
              <w:t xml:space="preserve">сударственного жилищного надзора и Лицензионного контроля», по фактам нарушения правил и норм содержания общего имущества многоквартирных домов, некачественное предоставление коммунальных услуг населению, порядок расчета внесения платы за жилищно-коммунальные услуги, правил управления многоквартирными домами, прочие нарушения. </w:t>
            </w:r>
          </w:p>
          <w:p w:rsidR="006E79ED" w:rsidRPr="006E79ED" w:rsidRDefault="006E79ED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79ED">
              <w:rPr>
                <w:rFonts w:ascii="Times New Roman" w:hAnsi="Times New Roman" w:cs="Times New Roman"/>
                <w:sz w:val="18"/>
                <w:szCs w:val="18"/>
              </w:rPr>
              <w:t>Количество внеплановых проверок по заявлениям (обращениям) физических лиц, по информации органов государственной власти – 144 шт.;</w:t>
            </w:r>
          </w:p>
          <w:p w:rsidR="006E79ED" w:rsidRPr="006E79ED" w:rsidRDefault="006E79ED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79E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внеплановых проверок по </w:t>
            </w:r>
            <w:proofErr w:type="gramStart"/>
            <w:r w:rsidRPr="006E79ED">
              <w:rPr>
                <w:rFonts w:ascii="Times New Roman" w:hAnsi="Times New Roman" w:cs="Times New Roman"/>
                <w:sz w:val="18"/>
                <w:szCs w:val="18"/>
              </w:rPr>
              <w:t>контролю за</w:t>
            </w:r>
            <w:proofErr w:type="gramEnd"/>
            <w:r w:rsidRPr="006E79ED">
              <w:rPr>
                <w:rFonts w:ascii="Times New Roman" w:hAnsi="Times New Roman" w:cs="Times New Roman"/>
                <w:sz w:val="18"/>
                <w:szCs w:val="18"/>
              </w:rPr>
              <w:t xml:space="preserve"> исполнением предписаний, выданных по результатам проведенной ранее проверки – </w:t>
            </w:r>
            <w:r w:rsidRPr="006E79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75 шт.;</w:t>
            </w:r>
          </w:p>
          <w:p w:rsidR="006E79ED" w:rsidRPr="006E79ED" w:rsidRDefault="006E79ED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79ED">
              <w:rPr>
                <w:rFonts w:ascii="Times New Roman" w:hAnsi="Times New Roman" w:cs="Times New Roman"/>
                <w:sz w:val="18"/>
                <w:szCs w:val="18"/>
              </w:rPr>
              <w:t>Количество документарных проверок – 74 шт.;</w:t>
            </w:r>
          </w:p>
          <w:p w:rsidR="006E79ED" w:rsidRPr="006E79ED" w:rsidRDefault="006E79ED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79ED">
              <w:rPr>
                <w:rFonts w:ascii="Times New Roman" w:hAnsi="Times New Roman" w:cs="Times New Roman"/>
                <w:sz w:val="18"/>
                <w:szCs w:val="18"/>
              </w:rPr>
              <w:t>Количество выездных проверок – 145 шт.;</w:t>
            </w:r>
          </w:p>
          <w:p w:rsidR="006E79ED" w:rsidRPr="006E79ED" w:rsidRDefault="006E79ED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79ED">
              <w:rPr>
                <w:rFonts w:ascii="Times New Roman" w:hAnsi="Times New Roman" w:cs="Times New Roman"/>
                <w:sz w:val="18"/>
                <w:szCs w:val="18"/>
              </w:rPr>
              <w:t>Общее количество проверок, по итогам которых были выявлены нарушения – 75 шт.;</w:t>
            </w:r>
          </w:p>
          <w:p w:rsidR="006E79ED" w:rsidRPr="006E79ED" w:rsidRDefault="006E79ED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79ED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выявленных нарушений – 390 шт. из них 360 шт. правил и норм технической эксплуатации жилищного фонда; </w:t>
            </w:r>
          </w:p>
          <w:p w:rsidR="006E79ED" w:rsidRPr="006E79ED" w:rsidRDefault="006E79ED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79ED">
              <w:rPr>
                <w:rFonts w:ascii="Times New Roman" w:hAnsi="Times New Roman" w:cs="Times New Roman"/>
                <w:sz w:val="18"/>
                <w:szCs w:val="18"/>
              </w:rPr>
              <w:t>Общее количество обследованных в рамках лицензионного контроля жилых домов – 190 шт.;</w:t>
            </w:r>
          </w:p>
          <w:p w:rsidR="006E79ED" w:rsidRDefault="006E79ED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79ED">
              <w:rPr>
                <w:rFonts w:ascii="Times New Roman" w:hAnsi="Times New Roman" w:cs="Times New Roman"/>
                <w:sz w:val="18"/>
                <w:szCs w:val="18"/>
              </w:rPr>
              <w:t>Общее количество выданных исполнительных документов – 324 шт.</w:t>
            </w:r>
          </w:p>
          <w:p w:rsidR="006E79ED" w:rsidRDefault="006E79ED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ED" w:rsidRPr="006E79ED" w:rsidRDefault="006E79ED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6E79ED">
              <w:rPr>
                <w:rFonts w:ascii="Times New Roman" w:hAnsi="Times New Roman" w:cs="Times New Roman"/>
                <w:sz w:val="18"/>
                <w:szCs w:val="18"/>
              </w:rPr>
              <w:t>В 2018 году для работы систем жизнеобеспечения МО «Город Глазов» заключены договора:</w:t>
            </w:r>
          </w:p>
          <w:p w:rsidR="006E79ED" w:rsidRPr="006E79ED" w:rsidRDefault="006E79ED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79ED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6E79ED">
              <w:rPr>
                <w:rFonts w:ascii="Times New Roman" w:hAnsi="Times New Roman" w:cs="Times New Roman"/>
                <w:sz w:val="18"/>
                <w:szCs w:val="18"/>
              </w:rPr>
              <w:tab/>
              <w:t>на оказание услуги по содержанию и обслуживанию установок наружного освещения в количестве 4600 шт. на сумму 2,4 млн. руб. (ООО «</w:t>
            </w:r>
            <w:proofErr w:type="spellStart"/>
            <w:r w:rsidRPr="006E79ED">
              <w:rPr>
                <w:rFonts w:ascii="Times New Roman" w:hAnsi="Times New Roman" w:cs="Times New Roman"/>
                <w:sz w:val="18"/>
                <w:szCs w:val="18"/>
              </w:rPr>
              <w:t>Горсвет</w:t>
            </w:r>
            <w:proofErr w:type="spellEnd"/>
            <w:r w:rsidRPr="006E79ED">
              <w:rPr>
                <w:rFonts w:ascii="Times New Roman" w:hAnsi="Times New Roman" w:cs="Times New Roman"/>
                <w:sz w:val="18"/>
                <w:szCs w:val="18"/>
              </w:rPr>
              <w:t>»);</w:t>
            </w:r>
          </w:p>
          <w:p w:rsidR="006E79ED" w:rsidRPr="006E79ED" w:rsidRDefault="006E79ED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79ED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6E79ED">
              <w:rPr>
                <w:rFonts w:ascii="Times New Roman" w:hAnsi="Times New Roman" w:cs="Times New Roman"/>
                <w:sz w:val="18"/>
                <w:szCs w:val="18"/>
              </w:rPr>
              <w:tab/>
              <w:t>на оказание услуги по содержанию и обслуживанию светофорных объектов в количестве 16 шт. города Глазова на сумму 348 тыс. руб. (ООО «</w:t>
            </w:r>
            <w:proofErr w:type="spellStart"/>
            <w:r w:rsidRPr="006E79ED">
              <w:rPr>
                <w:rFonts w:ascii="Times New Roman" w:hAnsi="Times New Roman" w:cs="Times New Roman"/>
                <w:sz w:val="18"/>
                <w:szCs w:val="18"/>
              </w:rPr>
              <w:t>Горсвет</w:t>
            </w:r>
            <w:proofErr w:type="spellEnd"/>
            <w:r w:rsidRPr="006E79ED">
              <w:rPr>
                <w:rFonts w:ascii="Times New Roman" w:hAnsi="Times New Roman" w:cs="Times New Roman"/>
                <w:sz w:val="18"/>
                <w:szCs w:val="18"/>
              </w:rPr>
              <w:t>»);</w:t>
            </w:r>
          </w:p>
          <w:p w:rsidR="006E79ED" w:rsidRPr="006E79ED" w:rsidRDefault="006E79ED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79ED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6E79ED">
              <w:rPr>
                <w:rFonts w:ascii="Times New Roman" w:hAnsi="Times New Roman" w:cs="Times New Roman"/>
                <w:sz w:val="18"/>
                <w:szCs w:val="18"/>
              </w:rPr>
              <w:tab/>
              <w:t>на оказание услуги по техническому обслуживанию газораспределительных сетей на сумму 139 тыс. руб. (АО «Газпром газораспределение Ижевск»);</w:t>
            </w:r>
          </w:p>
          <w:p w:rsidR="006E79ED" w:rsidRPr="006E79ED" w:rsidRDefault="006E79ED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79ED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6E79ED">
              <w:rPr>
                <w:rFonts w:ascii="Times New Roman" w:hAnsi="Times New Roman" w:cs="Times New Roman"/>
                <w:sz w:val="18"/>
                <w:szCs w:val="18"/>
              </w:rPr>
              <w:tab/>
              <w:t>на поставку электрической энергии, на сумму 10,1 млн. руб.  (ОАО «</w:t>
            </w:r>
            <w:proofErr w:type="spellStart"/>
            <w:r w:rsidRPr="006E79ED">
              <w:rPr>
                <w:rFonts w:ascii="Times New Roman" w:hAnsi="Times New Roman" w:cs="Times New Roman"/>
                <w:sz w:val="18"/>
                <w:szCs w:val="18"/>
              </w:rPr>
              <w:t>ЭнергосбыТ</w:t>
            </w:r>
            <w:proofErr w:type="spellEnd"/>
            <w:r w:rsidRPr="006E79ED">
              <w:rPr>
                <w:rFonts w:ascii="Times New Roman" w:hAnsi="Times New Roman" w:cs="Times New Roman"/>
                <w:sz w:val="18"/>
                <w:szCs w:val="18"/>
              </w:rPr>
              <w:t xml:space="preserve"> Плюс»).</w:t>
            </w:r>
          </w:p>
          <w:p w:rsidR="006E79ED" w:rsidRDefault="006E79ED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2D2" w:rsidRDefault="00C412D2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ED" w:rsidRDefault="006E79ED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6E79ED">
              <w:rPr>
                <w:rFonts w:ascii="Times New Roman" w:hAnsi="Times New Roman" w:cs="Times New Roman"/>
                <w:sz w:val="18"/>
                <w:szCs w:val="18"/>
              </w:rPr>
              <w:t xml:space="preserve">В 2018 году началась реализация второго </w:t>
            </w:r>
            <w:proofErr w:type="spellStart"/>
            <w:r w:rsidRPr="006E79ED">
              <w:rPr>
                <w:rFonts w:ascii="Times New Roman" w:hAnsi="Times New Roman" w:cs="Times New Roman"/>
                <w:sz w:val="18"/>
                <w:szCs w:val="18"/>
              </w:rPr>
              <w:t>энергосервисного</w:t>
            </w:r>
            <w:proofErr w:type="spellEnd"/>
            <w:r w:rsidRPr="006E79ED">
              <w:rPr>
                <w:rFonts w:ascii="Times New Roman" w:hAnsi="Times New Roman" w:cs="Times New Roman"/>
                <w:sz w:val="18"/>
                <w:szCs w:val="18"/>
              </w:rPr>
              <w:t xml:space="preserve"> контракта, мероприятия которого направлены на энергосбережение и повышение энергетической </w:t>
            </w:r>
            <w:proofErr w:type="gramStart"/>
            <w:r w:rsidRPr="006E79ED">
              <w:rPr>
                <w:rFonts w:ascii="Times New Roman" w:hAnsi="Times New Roman" w:cs="Times New Roman"/>
                <w:sz w:val="18"/>
                <w:szCs w:val="18"/>
              </w:rPr>
              <w:t>эффективности системы уличного освещения города Глазова</w:t>
            </w:r>
            <w:proofErr w:type="gramEnd"/>
            <w:r w:rsidRPr="006E79ED">
              <w:rPr>
                <w:rFonts w:ascii="Times New Roman" w:hAnsi="Times New Roman" w:cs="Times New Roman"/>
                <w:sz w:val="18"/>
                <w:szCs w:val="18"/>
              </w:rPr>
              <w:t xml:space="preserve">. Контракт заключен с ПАО «Ростелеком». По итогам реализации двух </w:t>
            </w:r>
            <w:proofErr w:type="spellStart"/>
            <w:r w:rsidRPr="006E79ED">
              <w:rPr>
                <w:rFonts w:ascii="Times New Roman" w:hAnsi="Times New Roman" w:cs="Times New Roman"/>
                <w:sz w:val="18"/>
                <w:szCs w:val="18"/>
              </w:rPr>
              <w:t>энергосервисных</w:t>
            </w:r>
            <w:proofErr w:type="spellEnd"/>
            <w:r w:rsidRPr="006E79ED">
              <w:rPr>
                <w:rFonts w:ascii="Times New Roman" w:hAnsi="Times New Roman" w:cs="Times New Roman"/>
                <w:sz w:val="18"/>
                <w:szCs w:val="18"/>
              </w:rPr>
              <w:t xml:space="preserve"> контрактов в 2018 году сложилась экономия в размере 1 818 146 кВт*час.</w:t>
            </w:r>
          </w:p>
          <w:p w:rsidR="005237B4" w:rsidRDefault="005237B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DE4" w:rsidRDefault="006E79ED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DE4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="00870DE4">
              <w:rPr>
                <w:rFonts w:ascii="Times New Roman" w:hAnsi="Times New Roman" w:cs="Times New Roman"/>
                <w:sz w:val="18"/>
                <w:szCs w:val="18"/>
              </w:rPr>
              <w:t>Осуществлен к</w:t>
            </w:r>
            <w:r w:rsidR="00870DE4" w:rsidRPr="004A41C9">
              <w:rPr>
                <w:rFonts w:ascii="Times New Roman" w:hAnsi="Times New Roman" w:cs="Times New Roman"/>
                <w:sz w:val="18"/>
                <w:szCs w:val="18"/>
              </w:rPr>
              <w:t>ап</w:t>
            </w:r>
            <w:r w:rsidR="00870DE4">
              <w:rPr>
                <w:rFonts w:ascii="Times New Roman" w:hAnsi="Times New Roman" w:cs="Times New Roman"/>
                <w:sz w:val="18"/>
                <w:szCs w:val="18"/>
              </w:rPr>
              <w:t>итальный</w:t>
            </w:r>
            <w:r w:rsidR="00870DE4" w:rsidRPr="004A41C9">
              <w:rPr>
                <w:rFonts w:ascii="Times New Roman" w:hAnsi="Times New Roman" w:cs="Times New Roman"/>
                <w:sz w:val="18"/>
                <w:szCs w:val="18"/>
              </w:rPr>
              <w:t xml:space="preserve"> ремонт магистральных и распределительных участков теплотрасс и </w:t>
            </w:r>
            <w:r w:rsidR="00870DE4" w:rsidRPr="004A41C9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тепловых вводов</w:t>
            </w:r>
            <w:r w:rsidR="00870DE4">
              <w:rPr>
                <w:rFonts w:ascii="Times New Roman" w:hAnsi="Times New Roman" w:cs="Times New Roman"/>
                <w:sz w:val="18"/>
                <w:szCs w:val="18"/>
              </w:rPr>
              <w:t xml:space="preserve"> протяженностью 489 м на сумму 1,36 млн. руб.</w:t>
            </w:r>
          </w:p>
          <w:p w:rsidR="006E79ED" w:rsidRDefault="006E79ED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ED" w:rsidRDefault="006E79ED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ED" w:rsidRDefault="006E79ED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ED" w:rsidRDefault="006E79ED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ED" w:rsidRDefault="006E79ED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ED" w:rsidRDefault="006E79ED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ED" w:rsidRDefault="006E79ED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ED" w:rsidRDefault="006E79ED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ED" w:rsidRDefault="006E79ED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DE4" w:rsidRDefault="00870DE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ED" w:rsidRPr="002A5F18" w:rsidRDefault="006E79ED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2CE7"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r w:rsidR="00A3740B">
              <w:rPr>
                <w:rFonts w:ascii="Times New Roman" w:hAnsi="Times New Roman" w:cs="Times New Roman"/>
                <w:sz w:val="18"/>
                <w:szCs w:val="18"/>
              </w:rPr>
              <w:t xml:space="preserve">С целью </w:t>
            </w:r>
            <w:r w:rsidR="002A5F18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предоставления качественных и безопасных услуг по  водоснабжению МУП «Водоканал» в 2018 году выполнена модернизация насосного оборудования насосной станции I подъема объединенного водозабора, приобретена машина направленного бурения для бестраншейной прокладки и замены трубопровода, проведена модернизация автоматической станции приготовления и дозирования раствора </w:t>
            </w:r>
            <w:proofErr w:type="spellStart"/>
            <w:r w:rsidR="002A5F18">
              <w:rPr>
                <w:rFonts w:ascii="Times New Roman" w:hAnsi="Times New Roman" w:cs="Times New Roman"/>
                <w:sz w:val="18"/>
                <w:szCs w:val="18"/>
              </w:rPr>
              <w:t>флокулянта</w:t>
            </w:r>
            <w:proofErr w:type="spellEnd"/>
            <w:r w:rsidR="002A5F1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E79ED" w:rsidRDefault="006E79ED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ED" w:rsidRDefault="006E79ED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ED" w:rsidRDefault="006E79ED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ED" w:rsidRPr="006E79ED" w:rsidRDefault="006E79ED" w:rsidP="00523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7B4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Pr="00870DE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5237B4" w:rsidRPr="007074DC">
              <w:rPr>
                <w:rFonts w:ascii="Times New Roman" w:hAnsi="Times New Roman" w:cs="Times New Roman"/>
                <w:sz w:val="18"/>
                <w:szCs w:val="18"/>
              </w:rPr>
              <w:t>В рамках планов мероприятий проведены работы по реконструкции и модер</w:t>
            </w:r>
            <w:r w:rsidR="005237B4">
              <w:rPr>
                <w:rFonts w:ascii="Times New Roman" w:hAnsi="Times New Roman" w:cs="Times New Roman"/>
                <w:sz w:val="18"/>
                <w:szCs w:val="18"/>
              </w:rPr>
              <w:t>низации арендованного имущества на 3,1</w:t>
            </w:r>
            <w:r w:rsidR="005237B4" w:rsidRPr="007074DC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 w:rsidR="005237B4">
              <w:rPr>
                <w:rFonts w:ascii="Times New Roman" w:hAnsi="Times New Roman" w:cs="Times New Roman"/>
                <w:sz w:val="18"/>
                <w:szCs w:val="18"/>
              </w:rPr>
              <w:t xml:space="preserve">млн. </w:t>
            </w:r>
            <w:r w:rsidR="005237B4" w:rsidRPr="007074DC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932C24" w:rsidRPr="004F2C02" w:rsidTr="005237B4">
        <w:trPr>
          <w:trHeight w:val="20"/>
        </w:trPr>
        <w:tc>
          <w:tcPr>
            <w:tcW w:w="629" w:type="dxa"/>
          </w:tcPr>
          <w:p w:rsidR="00932C24" w:rsidRPr="004F2C02" w:rsidRDefault="00932C24" w:rsidP="00CE1F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2C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3.3.4.</w:t>
            </w:r>
          </w:p>
        </w:tc>
        <w:tc>
          <w:tcPr>
            <w:tcW w:w="2127" w:type="dxa"/>
          </w:tcPr>
          <w:p w:rsidR="00932C24" w:rsidRPr="004F2C02" w:rsidRDefault="00932C24" w:rsidP="00CE1FE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C02">
              <w:rPr>
                <w:rFonts w:ascii="Times New Roman" w:hAnsi="Times New Roman" w:cs="Times New Roman"/>
                <w:sz w:val="18"/>
                <w:szCs w:val="18"/>
              </w:rPr>
              <w:t>Развитие информационных систем и технологий.</w:t>
            </w:r>
          </w:p>
        </w:tc>
        <w:tc>
          <w:tcPr>
            <w:tcW w:w="1930" w:type="dxa"/>
          </w:tcPr>
          <w:p w:rsidR="00932C24" w:rsidRPr="004F2C02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C02">
              <w:rPr>
                <w:rFonts w:ascii="Times New Roman" w:hAnsi="Times New Roman" w:cs="Times New Roman"/>
                <w:sz w:val="18"/>
                <w:szCs w:val="18"/>
              </w:rPr>
              <w:t xml:space="preserve">1. Создание единой геоинформационной системы города </w:t>
            </w:r>
            <w:r w:rsidRPr="004F2C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Глазова.</w:t>
            </w:r>
          </w:p>
          <w:p w:rsidR="00932C24" w:rsidRPr="004F2C02" w:rsidRDefault="00932C24" w:rsidP="00CE1FEA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</w:tcPr>
          <w:p w:rsidR="00932C24" w:rsidRPr="004F2C02" w:rsidRDefault="00932C24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C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информатизации и связи Администрации </w:t>
            </w:r>
            <w:r w:rsidRPr="004F2C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города Глазова</w:t>
            </w:r>
          </w:p>
        </w:tc>
        <w:tc>
          <w:tcPr>
            <w:tcW w:w="2268" w:type="dxa"/>
          </w:tcPr>
          <w:p w:rsidR="00932C24" w:rsidRPr="004F2C02" w:rsidRDefault="00932C24" w:rsidP="00CE1F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2C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«Муниципальное управление» </w:t>
            </w:r>
          </w:p>
        </w:tc>
        <w:tc>
          <w:tcPr>
            <w:tcW w:w="5637" w:type="dxa"/>
          </w:tcPr>
          <w:p w:rsidR="004F2C02" w:rsidRPr="004F2C02" w:rsidRDefault="00932C24" w:rsidP="00CE1FE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C0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F2C02" w:rsidRPr="004F2C02">
              <w:rPr>
                <w:rFonts w:ascii="Times New Roman" w:hAnsi="Times New Roman" w:cs="Times New Roman"/>
                <w:sz w:val="18"/>
                <w:szCs w:val="18"/>
              </w:rPr>
              <w:t xml:space="preserve"> Снижение времени реагирования на аварии и ЧС оперативных служб города постоянной готовности – 10 мин. В 2018 году продолжаются работы по наполнению электронной карты города </w:t>
            </w:r>
            <w:r w:rsidR="004F2C02" w:rsidRPr="004F2C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Глазова. С целью ускорения процесса заполняемости карты в рамках выделенных лимитов бюджетных ассигнований было приобретено дополнительное программное обеспечение Комплекс градостроительных задач.</w:t>
            </w:r>
          </w:p>
          <w:p w:rsidR="00932C24" w:rsidRPr="004F2C02" w:rsidRDefault="004F2C02" w:rsidP="00CE1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C02">
              <w:rPr>
                <w:rFonts w:ascii="Times New Roman" w:hAnsi="Times New Roman" w:cs="Times New Roman"/>
                <w:sz w:val="18"/>
                <w:szCs w:val="18"/>
              </w:rPr>
              <w:t>По состоянию на 31.12.2018 охват территории в электронном виде составляет 80%. Заполняемость карты - 50%.</w:t>
            </w:r>
          </w:p>
        </w:tc>
      </w:tr>
    </w:tbl>
    <w:p w:rsidR="007C445D" w:rsidRDefault="007C445D">
      <w:pPr>
        <w:rPr>
          <w:rFonts w:ascii="Times New Roman" w:hAnsi="Times New Roman" w:cs="Times New Roman"/>
          <w:b/>
          <w:sz w:val="20"/>
          <w:szCs w:val="20"/>
        </w:rPr>
      </w:pPr>
    </w:p>
    <w:p w:rsidR="00F34DA4" w:rsidRPr="007C445D" w:rsidRDefault="007C445D">
      <w:pPr>
        <w:rPr>
          <w:rFonts w:ascii="Times New Roman" w:hAnsi="Times New Roman" w:cs="Times New Roman"/>
          <w:b/>
          <w:sz w:val="20"/>
          <w:szCs w:val="20"/>
        </w:rPr>
      </w:pPr>
      <w:r w:rsidRPr="007C445D">
        <w:rPr>
          <w:rFonts w:ascii="Times New Roman" w:hAnsi="Times New Roman" w:cs="Times New Roman"/>
          <w:b/>
          <w:sz w:val="20"/>
          <w:szCs w:val="20"/>
        </w:rPr>
        <w:t>Отчет подготовлен на основании сведений, представленных органами Администрации города Глазова, ответственных за реализацию мероприятий.</w:t>
      </w:r>
    </w:p>
    <w:p w:rsidR="00CE1FEA" w:rsidRDefault="00CE1FEA">
      <w:pPr>
        <w:rPr>
          <w:rFonts w:ascii="Times New Roman" w:hAnsi="Times New Roman" w:cs="Times New Roman"/>
          <w:sz w:val="24"/>
          <w:szCs w:val="24"/>
        </w:rPr>
      </w:pPr>
    </w:p>
    <w:p w:rsidR="007C445D" w:rsidRPr="00CE1FEA" w:rsidRDefault="007C445D">
      <w:pPr>
        <w:rPr>
          <w:rFonts w:ascii="Times New Roman" w:hAnsi="Times New Roman" w:cs="Times New Roman"/>
          <w:b/>
          <w:sz w:val="24"/>
          <w:szCs w:val="24"/>
        </w:rPr>
      </w:pPr>
      <w:r w:rsidRPr="00CE1FEA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5"/>
        <w:gridCol w:w="7189"/>
      </w:tblGrid>
      <w:tr w:rsidR="007C445D" w:rsidRPr="007C445D" w:rsidTr="007C445D">
        <w:tc>
          <w:tcPr>
            <w:tcW w:w="7393" w:type="dxa"/>
          </w:tcPr>
          <w:p w:rsidR="007C445D" w:rsidRDefault="007C445D" w:rsidP="00F84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Глазова по социальной политике</w:t>
            </w:r>
          </w:p>
          <w:p w:rsidR="00CE1FEA" w:rsidRPr="007C445D" w:rsidRDefault="00CE1FEA" w:rsidP="00F84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CE1FEA" w:rsidRDefault="00CE1FEA" w:rsidP="00CE1FEA">
            <w:pPr>
              <w:ind w:left="43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45D" w:rsidRPr="007C445D" w:rsidRDefault="007C445D" w:rsidP="00CE1FEA">
            <w:pPr>
              <w:ind w:left="4373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D">
              <w:rPr>
                <w:rFonts w:ascii="Times New Roman" w:hAnsi="Times New Roman" w:cs="Times New Roman"/>
                <w:sz w:val="24"/>
                <w:szCs w:val="24"/>
              </w:rPr>
              <w:t>О.В. Станкевич</w:t>
            </w:r>
          </w:p>
        </w:tc>
      </w:tr>
      <w:tr w:rsidR="007C445D" w:rsidRPr="007C445D" w:rsidTr="007C445D">
        <w:tc>
          <w:tcPr>
            <w:tcW w:w="7393" w:type="dxa"/>
          </w:tcPr>
          <w:p w:rsidR="007C445D" w:rsidRDefault="007C445D" w:rsidP="00F84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Глазова по вопросам строительства, архитектуры и жилищно-коммунального хозяйства</w:t>
            </w:r>
          </w:p>
          <w:p w:rsidR="00CE1FEA" w:rsidRPr="007C445D" w:rsidRDefault="00CE1FEA" w:rsidP="00F84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CE1FEA" w:rsidRDefault="00CE1FEA" w:rsidP="00CE1FEA">
            <w:pPr>
              <w:ind w:left="43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45D" w:rsidRPr="007C445D" w:rsidRDefault="007C445D" w:rsidP="00CE1FEA">
            <w:pPr>
              <w:ind w:left="4373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D">
              <w:rPr>
                <w:rFonts w:ascii="Times New Roman" w:hAnsi="Times New Roman" w:cs="Times New Roman"/>
                <w:sz w:val="24"/>
                <w:szCs w:val="24"/>
              </w:rPr>
              <w:t>С.К. Блинов</w:t>
            </w:r>
          </w:p>
        </w:tc>
      </w:tr>
      <w:tr w:rsidR="007C445D" w:rsidRPr="007C445D" w:rsidTr="007C445D">
        <w:tc>
          <w:tcPr>
            <w:tcW w:w="7393" w:type="dxa"/>
          </w:tcPr>
          <w:p w:rsidR="007C445D" w:rsidRDefault="007C445D" w:rsidP="00F84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Администрации города </w:t>
            </w:r>
            <w:r w:rsidR="00CE1FEA">
              <w:rPr>
                <w:rFonts w:ascii="Times New Roman" w:hAnsi="Times New Roman" w:cs="Times New Roman"/>
                <w:sz w:val="24"/>
                <w:szCs w:val="24"/>
              </w:rPr>
              <w:t>Глазова</w:t>
            </w:r>
          </w:p>
          <w:p w:rsidR="00CE1FEA" w:rsidRPr="007C445D" w:rsidRDefault="00CE1FEA" w:rsidP="00F84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7C445D" w:rsidRPr="007C445D" w:rsidRDefault="007C445D" w:rsidP="00CE1FEA">
            <w:pPr>
              <w:ind w:left="4373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D">
              <w:rPr>
                <w:rFonts w:ascii="Times New Roman" w:hAnsi="Times New Roman" w:cs="Times New Roman"/>
                <w:sz w:val="24"/>
                <w:szCs w:val="24"/>
              </w:rPr>
              <w:t>К.А. Масленникова</w:t>
            </w:r>
          </w:p>
        </w:tc>
      </w:tr>
      <w:tr w:rsidR="00CE1FEA" w:rsidRPr="007C445D" w:rsidTr="007C445D">
        <w:tc>
          <w:tcPr>
            <w:tcW w:w="7393" w:type="dxa"/>
          </w:tcPr>
          <w:p w:rsidR="00CE1FEA" w:rsidRDefault="00CE1FEA" w:rsidP="00F84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экономики, развития города, промышленности, потребительского рынка и предпринимательства</w:t>
            </w:r>
          </w:p>
          <w:p w:rsidR="00CE1FEA" w:rsidRPr="007C445D" w:rsidRDefault="00CE1FEA" w:rsidP="00F84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CE1FEA" w:rsidRDefault="00CE1FEA" w:rsidP="00CE1FEA">
            <w:pPr>
              <w:ind w:left="43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EA" w:rsidRPr="007C445D" w:rsidRDefault="00CE1FEA" w:rsidP="00CE1FEA">
            <w:pPr>
              <w:ind w:left="4373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D">
              <w:rPr>
                <w:rFonts w:ascii="Times New Roman" w:hAnsi="Times New Roman" w:cs="Times New Roman"/>
                <w:sz w:val="24"/>
                <w:szCs w:val="24"/>
              </w:rPr>
              <w:t>К.Ю. Малюкова</w:t>
            </w:r>
          </w:p>
        </w:tc>
      </w:tr>
    </w:tbl>
    <w:p w:rsidR="007C445D" w:rsidRDefault="007C445D"/>
    <w:sectPr w:rsidR="007C445D" w:rsidSect="005237B4">
      <w:footerReference w:type="default" r:id="rId13"/>
      <w:pgSz w:w="16838" w:h="11906" w:orient="landscape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888" w:rsidRDefault="00034888" w:rsidP="00C412D2">
      <w:pPr>
        <w:spacing w:after="0" w:line="240" w:lineRule="auto"/>
      </w:pPr>
      <w:r>
        <w:separator/>
      </w:r>
    </w:p>
  </w:endnote>
  <w:endnote w:type="continuationSeparator" w:id="0">
    <w:p w:rsidR="00034888" w:rsidRDefault="00034888" w:rsidP="00C41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01820"/>
      <w:docPartObj>
        <w:docPartGallery w:val="Page Numbers (Bottom of Page)"/>
        <w:docPartUnique/>
      </w:docPartObj>
    </w:sdtPr>
    <w:sdtEndPr/>
    <w:sdtContent>
      <w:p w:rsidR="00034888" w:rsidRDefault="00034888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F25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034888" w:rsidRDefault="00034888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888" w:rsidRDefault="00034888" w:rsidP="00C412D2">
      <w:pPr>
        <w:spacing w:after="0" w:line="240" w:lineRule="auto"/>
      </w:pPr>
      <w:r>
        <w:separator/>
      </w:r>
    </w:p>
  </w:footnote>
  <w:footnote w:type="continuationSeparator" w:id="0">
    <w:p w:rsidR="00034888" w:rsidRDefault="00034888" w:rsidP="00C41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C691F"/>
    <w:multiLevelType w:val="hybridMultilevel"/>
    <w:tmpl w:val="0DC80E30"/>
    <w:lvl w:ilvl="0" w:tplc="98E4F0B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8F60E3"/>
    <w:multiLevelType w:val="hybridMultilevel"/>
    <w:tmpl w:val="DDC2E212"/>
    <w:lvl w:ilvl="0" w:tplc="1652CDF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718EA"/>
    <w:multiLevelType w:val="hybridMultilevel"/>
    <w:tmpl w:val="DF1A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377018"/>
    <w:multiLevelType w:val="hybridMultilevel"/>
    <w:tmpl w:val="8878D1D4"/>
    <w:lvl w:ilvl="0" w:tplc="C728E6B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E1B"/>
    <w:rsid w:val="00033430"/>
    <w:rsid w:val="00034888"/>
    <w:rsid w:val="00034D09"/>
    <w:rsid w:val="0004062F"/>
    <w:rsid w:val="00060BF7"/>
    <w:rsid w:val="0008220D"/>
    <w:rsid w:val="000C3317"/>
    <w:rsid w:val="000D2583"/>
    <w:rsid w:val="00135C30"/>
    <w:rsid w:val="00143D82"/>
    <w:rsid w:val="00192883"/>
    <w:rsid w:val="001A661F"/>
    <w:rsid w:val="001D0DE5"/>
    <w:rsid w:val="001D5F3D"/>
    <w:rsid w:val="001E6441"/>
    <w:rsid w:val="001F3828"/>
    <w:rsid w:val="001F7D83"/>
    <w:rsid w:val="002163EC"/>
    <w:rsid w:val="00225EBB"/>
    <w:rsid w:val="002464DE"/>
    <w:rsid w:val="002751AA"/>
    <w:rsid w:val="00296C35"/>
    <w:rsid w:val="002A5F18"/>
    <w:rsid w:val="002E4905"/>
    <w:rsid w:val="002F24C1"/>
    <w:rsid w:val="00300AD9"/>
    <w:rsid w:val="00305CDD"/>
    <w:rsid w:val="00307F34"/>
    <w:rsid w:val="00320447"/>
    <w:rsid w:val="00330D7C"/>
    <w:rsid w:val="00354D12"/>
    <w:rsid w:val="003766FE"/>
    <w:rsid w:val="0038013F"/>
    <w:rsid w:val="003844E5"/>
    <w:rsid w:val="003B3A22"/>
    <w:rsid w:val="003C151A"/>
    <w:rsid w:val="00410BE8"/>
    <w:rsid w:val="00412282"/>
    <w:rsid w:val="004563A9"/>
    <w:rsid w:val="00471D2B"/>
    <w:rsid w:val="00473460"/>
    <w:rsid w:val="004C72A1"/>
    <w:rsid w:val="004F2C02"/>
    <w:rsid w:val="00507A1A"/>
    <w:rsid w:val="00507CE4"/>
    <w:rsid w:val="005237B4"/>
    <w:rsid w:val="00547E1B"/>
    <w:rsid w:val="00567A23"/>
    <w:rsid w:val="00587BFB"/>
    <w:rsid w:val="005E5622"/>
    <w:rsid w:val="00606E42"/>
    <w:rsid w:val="0061625E"/>
    <w:rsid w:val="00616432"/>
    <w:rsid w:val="006166B4"/>
    <w:rsid w:val="0061705F"/>
    <w:rsid w:val="00642837"/>
    <w:rsid w:val="00656600"/>
    <w:rsid w:val="006C1849"/>
    <w:rsid w:val="006C3761"/>
    <w:rsid w:val="006D7334"/>
    <w:rsid w:val="006E79ED"/>
    <w:rsid w:val="006F077A"/>
    <w:rsid w:val="0070264E"/>
    <w:rsid w:val="0070627E"/>
    <w:rsid w:val="00730D61"/>
    <w:rsid w:val="00737751"/>
    <w:rsid w:val="00767541"/>
    <w:rsid w:val="007A0562"/>
    <w:rsid w:val="007C445D"/>
    <w:rsid w:val="0082770F"/>
    <w:rsid w:val="00862CE7"/>
    <w:rsid w:val="00870DE4"/>
    <w:rsid w:val="00875960"/>
    <w:rsid w:val="008B658D"/>
    <w:rsid w:val="008C2C1B"/>
    <w:rsid w:val="008C3911"/>
    <w:rsid w:val="008C47C5"/>
    <w:rsid w:val="008E0DD3"/>
    <w:rsid w:val="00907AB6"/>
    <w:rsid w:val="009206F9"/>
    <w:rsid w:val="00932C24"/>
    <w:rsid w:val="0093683F"/>
    <w:rsid w:val="00941536"/>
    <w:rsid w:val="00961C53"/>
    <w:rsid w:val="00973CD9"/>
    <w:rsid w:val="00985E9B"/>
    <w:rsid w:val="00A06024"/>
    <w:rsid w:val="00A15C9C"/>
    <w:rsid w:val="00A20E8F"/>
    <w:rsid w:val="00A24B1C"/>
    <w:rsid w:val="00A3740B"/>
    <w:rsid w:val="00A53E09"/>
    <w:rsid w:val="00A6667F"/>
    <w:rsid w:val="00A761B7"/>
    <w:rsid w:val="00A80681"/>
    <w:rsid w:val="00AA3788"/>
    <w:rsid w:val="00AF0371"/>
    <w:rsid w:val="00B50909"/>
    <w:rsid w:val="00B571CE"/>
    <w:rsid w:val="00B74995"/>
    <w:rsid w:val="00B850CB"/>
    <w:rsid w:val="00B90573"/>
    <w:rsid w:val="00BA4179"/>
    <w:rsid w:val="00C06FFF"/>
    <w:rsid w:val="00C23F25"/>
    <w:rsid w:val="00C265C3"/>
    <w:rsid w:val="00C33DFD"/>
    <w:rsid w:val="00C412D2"/>
    <w:rsid w:val="00C6554D"/>
    <w:rsid w:val="00CA223A"/>
    <w:rsid w:val="00CB6374"/>
    <w:rsid w:val="00CE1FEA"/>
    <w:rsid w:val="00D01F3D"/>
    <w:rsid w:val="00D153E0"/>
    <w:rsid w:val="00D23E64"/>
    <w:rsid w:val="00D51109"/>
    <w:rsid w:val="00D82F88"/>
    <w:rsid w:val="00DE1038"/>
    <w:rsid w:val="00DF478D"/>
    <w:rsid w:val="00E06B59"/>
    <w:rsid w:val="00E109E8"/>
    <w:rsid w:val="00E25CDC"/>
    <w:rsid w:val="00E36B70"/>
    <w:rsid w:val="00E36DA4"/>
    <w:rsid w:val="00E73E82"/>
    <w:rsid w:val="00E82EB6"/>
    <w:rsid w:val="00E90180"/>
    <w:rsid w:val="00EF2B04"/>
    <w:rsid w:val="00F05687"/>
    <w:rsid w:val="00F0702D"/>
    <w:rsid w:val="00F27594"/>
    <w:rsid w:val="00F34DA4"/>
    <w:rsid w:val="00F36EFE"/>
    <w:rsid w:val="00F410C1"/>
    <w:rsid w:val="00F849C0"/>
    <w:rsid w:val="00FC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1B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47E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lang w:eastAsia="ru-RU"/>
    </w:rPr>
  </w:style>
  <w:style w:type="paragraph" w:customStyle="1" w:styleId="ConsPlusNormal">
    <w:name w:val="ConsPlusNormal"/>
    <w:link w:val="ConsPlusNormal0"/>
    <w:uiPriority w:val="99"/>
    <w:rsid w:val="00547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547E1B"/>
    <w:rPr>
      <w:rFonts w:ascii="Calibri" w:eastAsia="Times New Roman" w:hAnsi="Calibri" w:cs="Calibri"/>
      <w:sz w:val="22"/>
      <w:lang w:eastAsia="ru-RU"/>
    </w:rPr>
  </w:style>
  <w:style w:type="paragraph" w:styleId="a3">
    <w:name w:val="List Paragraph"/>
    <w:basedOn w:val="a"/>
    <w:uiPriority w:val="34"/>
    <w:qFormat/>
    <w:rsid w:val="002F24C1"/>
    <w:pPr>
      <w:ind w:left="720"/>
      <w:contextualSpacing/>
    </w:pPr>
  </w:style>
  <w:style w:type="paragraph" w:styleId="a4">
    <w:name w:val="No Spacing"/>
    <w:uiPriority w:val="1"/>
    <w:qFormat/>
    <w:rsid w:val="0082770F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Style3">
    <w:name w:val="Style3"/>
    <w:basedOn w:val="a"/>
    <w:uiPriority w:val="99"/>
    <w:rsid w:val="00827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text1">
    <w:name w:val="itemtext1"/>
    <w:rsid w:val="00587BFB"/>
    <w:rPr>
      <w:rFonts w:ascii="Segoe UI" w:hAnsi="Segoe UI" w:cs="Segoe UI" w:hint="default"/>
      <w:color w:val="000000"/>
      <w:sz w:val="20"/>
      <w:szCs w:val="20"/>
    </w:rPr>
  </w:style>
  <w:style w:type="character" w:styleId="a5">
    <w:name w:val="Hyperlink"/>
    <w:basedOn w:val="a0"/>
    <w:uiPriority w:val="99"/>
    <w:unhideWhenUsed/>
    <w:rsid w:val="00507CE4"/>
    <w:rPr>
      <w:color w:val="0000FF" w:themeColor="hyperlink"/>
      <w:u w:val="single"/>
    </w:rPr>
  </w:style>
  <w:style w:type="paragraph" w:styleId="2">
    <w:name w:val="Body Text 2"/>
    <w:basedOn w:val="a"/>
    <w:link w:val="20"/>
    <w:rsid w:val="008C2C1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C2C1B"/>
    <w:rPr>
      <w:rFonts w:eastAsia="Times New Roman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3343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33430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61C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61C53"/>
    <w:rPr>
      <w:rFonts w:eastAsia="Times New Roman"/>
      <w:szCs w:val="24"/>
    </w:rPr>
  </w:style>
  <w:style w:type="paragraph" w:customStyle="1" w:styleId="a8">
    <w:name w:val="Стиль"/>
    <w:rsid w:val="00961C5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70627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0627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0627E"/>
    <w:rPr>
      <w:rFonts w:asciiTheme="minorHAnsi" w:eastAsiaTheme="minorEastAsia" w:hAnsiTheme="minorHAnsi" w:cstheme="minorBidi"/>
      <w:sz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0627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0627E"/>
    <w:rPr>
      <w:rFonts w:asciiTheme="minorHAnsi" w:eastAsiaTheme="minorEastAsia" w:hAnsiTheme="minorHAnsi" w:cstheme="minorBidi"/>
      <w:b/>
      <w:bCs/>
      <w:sz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06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627E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A6667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A6667F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2">
    <w:name w:val="Normal (Web)"/>
    <w:basedOn w:val="a"/>
    <w:uiPriority w:val="99"/>
    <w:unhideWhenUsed/>
    <w:rsid w:val="00A7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Emphasis"/>
    <w:basedOn w:val="a0"/>
    <w:uiPriority w:val="20"/>
    <w:qFormat/>
    <w:rsid w:val="00A761B7"/>
    <w:rPr>
      <w:i/>
      <w:iCs/>
    </w:rPr>
  </w:style>
  <w:style w:type="paragraph" w:customStyle="1" w:styleId="a20">
    <w:name w:val="a2"/>
    <w:basedOn w:val="a"/>
    <w:rsid w:val="00A7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одержимое таблицы"/>
    <w:basedOn w:val="a"/>
    <w:rsid w:val="001A661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ontstyle01">
    <w:name w:val="fontstyle01"/>
    <w:basedOn w:val="a0"/>
    <w:rsid w:val="0065660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styleId="af5">
    <w:name w:val="Table Grid"/>
    <w:basedOn w:val="a1"/>
    <w:uiPriority w:val="59"/>
    <w:rsid w:val="007C4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semiHidden/>
    <w:unhideWhenUsed/>
    <w:rsid w:val="00C41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C412D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8">
    <w:name w:val="footer"/>
    <w:basedOn w:val="a"/>
    <w:link w:val="af9"/>
    <w:uiPriority w:val="99"/>
    <w:unhideWhenUsed/>
    <w:rsid w:val="00C41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412D2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08B7CA19D5BB5DC066AE07569352A715DE331B9A7156DB3844326197066EE5D538EF636957E2FADB70D206672183FA98A6D361A91A8A56H9V4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lazov-gov.ru/city/economy/enterpri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dminves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pcpi_pn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c-biblio.ru/o-glazove-i-glazovchanah/kalendar-znamenatelnyih-d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35</Pages>
  <Words>11594</Words>
  <Characters>66092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Чупина</dc:creator>
  <cp:lastModifiedBy>Надежда Чупина</cp:lastModifiedBy>
  <cp:revision>8</cp:revision>
  <cp:lastPrinted>2019-04-01T11:58:00Z</cp:lastPrinted>
  <dcterms:created xsi:type="dcterms:W3CDTF">2019-03-28T11:56:00Z</dcterms:created>
  <dcterms:modified xsi:type="dcterms:W3CDTF">2020-03-26T04:36:00Z</dcterms:modified>
</cp:coreProperties>
</file>